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79CB" w14:textId="2C2A7AEE" w:rsidR="00FD58DA" w:rsidRPr="0037648D" w:rsidRDefault="00E855DB" w:rsidP="00FD58DA">
      <w:pPr>
        <w:pStyle w:val="Title"/>
        <w:rPr>
          <w:rFonts w:asciiTheme="minorHAnsi" w:hAnsiTheme="minorHAnsi"/>
        </w:rPr>
      </w:pPr>
      <w:r w:rsidRPr="0037648D">
        <w:rPr>
          <w:rFonts w:asciiTheme="minorHAnsi" w:hAnsiTheme="minorHAnsi"/>
        </w:rPr>
        <w:t xml:space="preserve">Sklop 1: Informacijska rešitev </w:t>
      </w:r>
      <w:r w:rsidR="00F703A5" w:rsidRPr="0037648D">
        <w:rPr>
          <w:rFonts w:asciiTheme="minorHAnsi" w:hAnsiTheme="minorHAnsi"/>
        </w:rPr>
        <w:t>eTTL</w:t>
      </w:r>
    </w:p>
    <w:p w14:paraId="537A7C31" w14:textId="13243ED7" w:rsidR="00B126AC" w:rsidRPr="0037648D" w:rsidRDefault="00B126AC" w:rsidP="00BD282C">
      <w:pPr>
        <w:numPr>
          <w:ilvl w:val="1"/>
          <w:numId w:val="0"/>
        </w:numPr>
      </w:pPr>
      <w:r w:rsidRPr="0037648D">
        <w:rPr>
          <w:sz w:val="28"/>
          <w:szCs w:val="28"/>
        </w:rPr>
        <w:t>TEHNIČNE SPECIFIKACIJE</w:t>
      </w:r>
      <w:r w:rsidR="00E34B4F">
        <w:rPr>
          <w:sz w:val="28"/>
          <w:szCs w:val="28"/>
        </w:rPr>
        <w:t xml:space="preserve"> </w:t>
      </w:r>
      <w:r w:rsidR="00E34B4F" w:rsidRPr="006D04D2">
        <w:rPr>
          <w:color w:val="FF0000"/>
          <w:sz w:val="28"/>
          <w:szCs w:val="28"/>
        </w:rPr>
        <w:t>– Popravek št. 2</w:t>
      </w:r>
      <w:r w:rsidRPr="0037648D">
        <w:br/>
      </w:r>
    </w:p>
    <w:p w14:paraId="49D5B8F2" w14:textId="7D3B489A" w:rsidR="006D04D2" w:rsidRDefault="75CC22BD">
      <w:pPr>
        <w:pStyle w:val="TOC1"/>
        <w:tabs>
          <w:tab w:val="left" w:pos="440"/>
          <w:tab w:val="right" w:leader="dot" w:pos="9062"/>
        </w:tabs>
        <w:rPr>
          <w:rFonts w:eastAsiaTheme="minorEastAsia"/>
          <w:noProof/>
          <w:sz w:val="24"/>
          <w:szCs w:val="24"/>
          <w:lang w:val="en-US"/>
        </w:rPr>
      </w:pPr>
      <w:r w:rsidRPr="0037648D">
        <w:fldChar w:fldCharType="begin"/>
      </w:r>
      <w:r w:rsidR="00E705F5" w:rsidRPr="0037648D">
        <w:instrText>TOC \o "1-4" \z \u \h</w:instrText>
      </w:r>
      <w:r w:rsidRPr="0037648D">
        <w:fldChar w:fldCharType="separate"/>
      </w:r>
      <w:hyperlink w:anchor="_Toc200050521" w:history="1">
        <w:r w:rsidR="006D04D2" w:rsidRPr="005F3466">
          <w:rPr>
            <w:rStyle w:val="Hyperlink"/>
            <w:noProof/>
          </w:rPr>
          <w:t>1</w:t>
        </w:r>
        <w:r w:rsidR="006D04D2">
          <w:rPr>
            <w:rFonts w:eastAsiaTheme="minorEastAsia"/>
            <w:noProof/>
            <w:sz w:val="24"/>
            <w:szCs w:val="24"/>
            <w:lang w:val="en-US"/>
          </w:rPr>
          <w:tab/>
        </w:r>
        <w:r w:rsidR="006D04D2" w:rsidRPr="005F3466">
          <w:rPr>
            <w:rStyle w:val="Hyperlink"/>
            <w:noProof/>
          </w:rPr>
          <w:t>Uvod</w:t>
        </w:r>
        <w:r w:rsidR="006D04D2">
          <w:rPr>
            <w:noProof/>
            <w:webHidden/>
          </w:rPr>
          <w:tab/>
        </w:r>
        <w:r w:rsidR="006D04D2">
          <w:rPr>
            <w:noProof/>
            <w:webHidden/>
          </w:rPr>
          <w:fldChar w:fldCharType="begin"/>
        </w:r>
        <w:r w:rsidR="006D04D2">
          <w:rPr>
            <w:noProof/>
            <w:webHidden/>
          </w:rPr>
          <w:instrText xml:space="preserve"> PAGEREF _Toc200050521 \h </w:instrText>
        </w:r>
        <w:r w:rsidR="006D04D2">
          <w:rPr>
            <w:noProof/>
            <w:webHidden/>
          </w:rPr>
        </w:r>
        <w:r w:rsidR="006D04D2">
          <w:rPr>
            <w:noProof/>
            <w:webHidden/>
          </w:rPr>
          <w:fldChar w:fldCharType="separate"/>
        </w:r>
        <w:r w:rsidR="006D04D2">
          <w:rPr>
            <w:noProof/>
            <w:webHidden/>
          </w:rPr>
          <w:t>5</w:t>
        </w:r>
        <w:r w:rsidR="006D04D2">
          <w:rPr>
            <w:noProof/>
            <w:webHidden/>
          </w:rPr>
          <w:fldChar w:fldCharType="end"/>
        </w:r>
      </w:hyperlink>
    </w:p>
    <w:p w14:paraId="2724E964" w14:textId="5BB63B86" w:rsidR="006D04D2" w:rsidRDefault="006D04D2">
      <w:pPr>
        <w:pStyle w:val="TOC1"/>
        <w:tabs>
          <w:tab w:val="left" w:pos="440"/>
          <w:tab w:val="right" w:leader="dot" w:pos="9062"/>
        </w:tabs>
        <w:rPr>
          <w:rFonts w:eastAsiaTheme="minorEastAsia"/>
          <w:noProof/>
          <w:sz w:val="24"/>
          <w:szCs w:val="24"/>
          <w:lang w:val="en-US"/>
        </w:rPr>
      </w:pPr>
      <w:hyperlink w:anchor="_Toc200050522" w:history="1">
        <w:r w:rsidRPr="005F3466">
          <w:rPr>
            <w:rStyle w:val="Hyperlink"/>
            <w:noProof/>
          </w:rPr>
          <w:t>2</w:t>
        </w:r>
        <w:r>
          <w:rPr>
            <w:rFonts w:eastAsiaTheme="minorEastAsia"/>
            <w:noProof/>
            <w:sz w:val="24"/>
            <w:szCs w:val="24"/>
            <w:lang w:val="en-US"/>
          </w:rPr>
          <w:tab/>
        </w:r>
        <w:r w:rsidRPr="005F3466">
          <w:rPr>
            <w:rStyle w:val="Hyperlink"/>
            <w:noProof/>
          </w:rPr>
          <w:t>Funkcionalne zahteve</w:t>
        </w:r>
        <w:r>
          <w:rPr>
            <w:noProof/>
            <w:webHidden/>
          </w:rPr>
          <w:tab/>
        </w:r>
        <w:r>
          <w:rPr>
            <w:noProof/>
            <w:webHidden/>
          </w:rPr>
          <w:fldChar w:fldCharType="begin"/>
        </w:r>
        <w:r>
          <w:rPr>
            <w:noProof/>
            <w:webHidden/>
          </w:rPr>
          <w:instrText xml:space="preserve"> PAGEREF _Toc200050522 \h </w:instrText>
        </w:r>
        <w:r>
          <w:rPr>
            <w:noProof/>
            <w:webHidden/>
          </w:rPr>
        </w:r>
        <w:r>
          <w:rPr>
            <w:noProof/>
            <w:webHidden/>
          </w:rPr>
          <w:fldChar w:fldCharType="separate"/>
        </w:r>
        <w:r>
          <w:rPr>
            <w:noProof/>
            <w:webHidden/>
          </w:rPr>
          <w:t>5</w:t>
        </w:r>
        <w:r>
          <w:rPr>
            <w:noProof/>
            <w:webHidden/>
          </w:rPr>
          <w:fldChar w:fldCharType="end"/>
        </w:r>
      </w:hyperlink>
    </w:p>
    <w:p w14:paraId="4E1A7420" w14:textId="469E28F5" w:rsidR="006D04D2" w:rsidRDefault="006D04D2">
      <w:pPr>
        <w:pStyle w:val="TOC2"/>
        <w:tabs>
          <w:tab w:val="left" w:pos="960"/>
          <w:tab w:val="right" w:leader="dot" w:pos="9062"/>
        </w:tabs>
        <w:rPr>
          <w:rFonts w:eastAsiaTheme="minorEastAsia"/>
          <w:noProof/>
          <w:sz w:val="24"/>
          <w:szCs w:val="24"/>
          <w:lang w:val="en-US"/>
        </w:rPr>
      </w:pPr>
      <w:hyperlink w:anchor="_Toc200050523" w:history="1">
        <w:r w:rsidRPr="005F3466">
          <w:rPr>
            <w:rStyle w:val="Hyperlink"/>
            <w:noProof/>
          </w:rPr>
          <w:t>2.1</w:t>
        </w:r>
        <w:r>
          <w:rPr>
            <w:rFonts w:eastAsiaTheme="minorEastAsia"/>
            <w:noProof/>
            <w:sz w:val="24"/>
            <w:szCs w:val="24"/>
            <w:lang w:val="en-US"/>
          </w:rPr>
          <w:tab/>
        </w:r>
        <w:r w:rsidRPr="005F3466">
          <w:rPr>
            <w:rStyle w:val="Hyperlink"/>
            <w:noProof/>
          </w:rPr>
          <w:t>Življenjski cikel temperaturno terapijskega lista</w:t>
        </w:r>
        <w:r>
          <w:rPr>
            <w:noProof/>
            <w:webHidden/>
          </w:rPr>
          <w:tab/>
        </w:r>
        <w:r>
          <w:rPr>
            <w:noProof/>
            <w:webHidden/>
          </w:rPr>
          <w:fldChar w:fldCharType="begin"/>
        </w:r>
        <w:r>
          <w:rPr>
            <w:noProof/>
            <w:webHidden/>
          </w:rPr>
          <w:instrText xml:space="preserve"> PAGEREF _Toc200050523 \h </w:instrText>
        </w:r>
        <w:r>
          <w:rPr>
            <w:noProof/>
            <w:webHidden/>
          </w:rPr>
        </w:r>
        <w:r>
          <w:rPr>
            <w:noProof/>
            <w:webHidden/>
          </w:rPr>
          <w:fldChar w:fldCharType="separate"/>
        </w:r>
        <w:r>
          <w:rPr>
            <w:noProof/>
            <w:webHidden/>
          </w:rPr>
          <w:t>6</w:t>
        </w:r>
        <w:r>
          <w:rPr>
            <w:noProof/>
            <w:webHidden/>
          </w:rPr>
          <w:fldChar w:fldCharType="end"/>
        </w:r>
      </w:hyperlink>
    </w:p>
    <w:p w14:paraId="67E5BE73" w14:textId="204F5DB6" w:rsidR="006D04D2" w:rsidRDefault="006D04D2">
      <w:pPr>
        <w:pStyle w:val="TOC3"/>
        <w:tabs>
          <w:tab w:val="left" w:pos="1200"/>
          <w:tab w:val="right" w:leader="dot" w:pos="9062"/>
        </w:tabs>
        <w:rPr>
          <w:rFonts w:eastAsiaTheme="minorEastAsia"/>
          <w:noProof/>
          <w:sz w:val="24"/>
          <w:szCs w:val="24"/>
          <w:lang w:val="en-US"/>
        </w:rPr>
      </w:pPr>
      <w:hyperlink w:anchor="_Toc200050524" w:history="1">
        <w:r w:rsidRPr="005F3466">
          <w:rPr>
            <w:rStyle w:val="Hyperlink"/>
            <w:noProof/>
          </w:rPr>
          <w:t>2.1.1</w:t>
        </w:r>
        <w:r>
          <w:rPr>
            <w:rFonts w:eastAsiaTheme="minorEastAsia"/>
            <w:noProof/>
            <w:sz w:val="24"/>
            <w:szCs w:val="24"/>
            <w:lang w:val="en-US"/>
          </w:rPr>
          <w:tab/>
        </w:r>
        <w:r w:rsidRPr="005F3466">
          <w:rPr>
            <w:rStyle w:val="Hyperlink"/>
            <w:noProof/>
          </w:rPr>
          <w:t>Začetek obravnave</w:t>
        </w:r>
        <w:r>
          <w:rPr>
            <w:noProof/>
            <w:webHidden/>
          </w:rPr>
          <w:tab/>
        </w:r>
        <w:r>
          <w:rPr>
            <w:noProof/>
            <w:webHidden/>
          </w:rPr>
          <w:fldChar w:fldCharType="begin"/>
        </w:r>
        <w:r>
          <w:rPr>
            <w:noProof/>
            <w:webHidden/>
          </w:rPr>
          <w:instrText xml:space="preserve"> PAGEREF _Toc200050524 \h </w:instrText>
        </w:r>
        <w:r>
          <w:rPr>
            <w:noProof/>
            <w:webHidden/>
          </w:rPr>
        </w:r>
        <w:r>
          <w:rPr>
            <w:noProof/>
            <w:webHidden/>
          </w:rPr>
          <w:fldChar w:fldCharType="separate"/>
        </w:r>
        <w:r>
          <w:rPr>
            <w:noProof/>
            <w:webHidden/>
          </w:rPr>
          <w:t>6</w:t>
        </w:r>
        <w:r>
          <w:rPr>
            <w:noProof/>
            <w:webHidden/>
          </w:rPr>
          <w:fldChar w:fldCharType="end"/>
        </w:r>
      </w:hyperlink>
    </w:p>
    <w:p w14:paraId="73C81EE9" w14:textId="174CDD58" w:rsidR="006D04D2" w:rsidRDefault="006D04D2">
      <w:pPr>
        <w:pStyle w:val="TOC4"/>
        <w:tabs>
          <w:tab w:val="left" w:pos="1680"/>
          <w:tab w:val="right" w:leader="dot" w:pos="9062"/>
        </w:tabs>
        <w:rPr>
          <w:rFonts w:eastAsiaTheme="minorEastAsia"/>
          <w:noProof/>
          <w:sz w:val="24"/>
          <w:szCs w:val="24"/>
          <w:lang w:val="en-US"/>
        </w:rPr>
      </w:pPr>
      <w:hyperlink w:anchor="_Toc200050525" w:history="1">
        <w:r w:rsidRPr="005F3466">
          <w:rPr>
            <w:rStyle w:val="Hyperlink"/>
            <w:noProof/>
          </w:rPr>
          <w:t>2.1.1.1</w:t>
        </w:r>
        <w:r>
          <w:rPr>
            <w:rFonts w:eastAsiaTheme="minorEastAsia"/>
            <w:noProof/>
            <w:sz w:val="24"/>
            <w:szCs w:val="24"/>
            <w:lang w:val="en-US"/>
          </w:rPr>
          <w:tab/>
        </w:r>
        <w:r w:rsidRPr="005F3466">
          <w:rPr>
            <w:rStyle w:val="Hyperlink"/>
            <w:noProof/>
          </w:rPr>
          <w:t>Predpisovanje ob sprejemu</w:t>
        </w:r>
        <w:r>
          <w:rPr>
            <w:noProof/>
            <w:webHidden/>
          </w:rPr>
          <w:tab/>
        </w:r>
        <w:r>
          <w:rPr>
            <w:noProof/>
            <w:webHidden/>
          </w:rPr>
          <w:fldChar w:fldCharType="begin"/>
        </w:r>
        <w:r>
          <w:rPr>
            <w:noProof/>
            <w:webHidden/>
          </w:rPr>
          <w:instrText xml:space="preserve"> PAGEREF _Toc200050525 \h </w:instrText>
        </w:r>
        <w:r>
          <w:rPr>
            <w:noProof/>
            <w:webHidden/>
          </w:rPr>
        </w:r>
        <w:r>
          <w:rPr>
            <w:noProof/>
            <w:webHidden/>
          </w:rPr>
          <w:fldChar w:fldCharType="separate"/>
        </w:r>
        <w:r>
          <w:rPr>
            <w:noProof/>
            <w:webHidden/>
          </w:rPr>
          <w:t>8</w:t>
        </w:r>
        <w:r>
          <w:rPr>
            <w:noProof/>
            <w:webHidden/>
          </w:rPr>
          <w:fldChar w:fldCharType="end"/>
        </w:r>
      </w:hyperlink>
    </w:p>
    <w:p w14:paraId="5F56C861" w14:textId="517BD30D" w:rsidR="006D04D2" w:rsidRDefault="006D04D2">
      <w:pPr>
        <w:pStyle w:val="TOC3"/>
        <w:tabs>
          <w:tab w:val="left" w:pos="1200"/>
          <w:tab w:val="right" w:leader="dot" w:pos="9062"/>
        </w:tabs>
        <w:rPr>
          <w:rFonts w:eastAsiaTheme="minorEastAsia"/>
          <w:noProof/>
          <w:sz w:val="24"/>
          <w:szCs w:val="24"/>
          <w:lang w:val="en-US"/>
        </w:rPr>
      </w:pPr>
      <w:hyperlink w:anchor="_Toc200050526" w:history="1">
        <w:r w:rsidRPr="005F3466">
          <w:rPr>
            <w:rStyle w:val="Hyperlink"/>
            <w:noProof/>
          </w:rPr>
          <w:t>2.1.2</w:t>
        </w:r>
        <w:r>
          <w:rPr>
            <w:rFonts w:eastAsiaTheme="minorEastAsia"/>
            <w:noProof/>
            <w:sz w:val="24"/>
            <w:szCs w:val="24"/>
            <w:lang w:val="en-US"/>
          </w:rPr>
          <w:tab/>
        </w:r>
        <w:r w:rsidRPr="005F3466">
          <w:rPr>
            <w:rStyle w:val="Hyperlink"/>
            <w:noProof/>
          </w:rPr>
          <w:t>Predpisovanje in izvajanje</w:t>
        </w:r>
        <w:r>
          <w:rPr>
            <w:noProof/>
            <w:webHidden/>
          </w:rPr>
          <w:tab/>
        </w:r>
        <w:r>
          <w:rPr>
            <w:noProof/>
            <w:webHidden/>
          </w:rPr>
          <w:fldChar w:fldCharType="begin"/>
        </w:r>
        <w:r>
          <w:rPr>
            <w:noProof/>
            <w:webHidden/>
          </w:rPr>
          <w:instrText xml:space="preserve"> PAGEREF _Toc200050526 \h </w:instrText>
        </w:r>
        <w:r>
          <w:rPr>
            <w:noProof/>
            <w:webHidden/>
          </w:rPr>
        </w:r>
        <w:r>
          <w:rPr>
            <w:noProof/>
            <w:webHidden/>
          </w:rPr>
          <w:fldChar w:fldCharType="separate"/>
        </w:r>
        <w:r>
          <w:rPr>
            <w:noProof/>
            <w:webHidden/>
          </w:rPr>
          <w:t>9</w:t>
        </w:r>
        <w:r>
          <w:rPr>
            <w:noProof/>
            <w:webHidden/>
          </w:rPr>
          <w:fldChar w:fldCharType="end"/>
        </w:r>
      </w:hyperlink>
    </w:p>
    <w:p w14:paraId="1F521545" w14:textId="55CAE49A" w:rsidR="006D04D2" w:rsidRDefault="006D04D2">
      <w:pPr>
        <w:pStyle w:val="TOC4"/>
        <w:tabs>
          <w:tab w:val="left" w:pos="1680"/>
          <w:tab w:val="right" w:leader="dot" w:pos="9062"/>
        </w:tabs>
        <w:rPr>
          <w:rFonts w:eastAsiaTheme="minorEastAsia"/>
          <w:noProof/>
          <w:sz w:val="24"/>
          <w:szCs w:val="24"/>
          <w:lang w:val="en-US"/>
        </w:rPr>
      </w:pPr>
      <w:hyperlink w:anchor="_Toc200050527" w:history="1">
        <w:r w:rsidRPr="005F3466">
          <w:rPr>
            <w:rStyle w:val="Hyperlink"/>
            <w:noProof/>
          </w:rPr>
          <w:t>2.1.2.1</w:t>
        </w:r>
        <w:r>
          <w:rPr>
            <w:rFonts w:eastAsiaTheme="minorEastAsia"/>
            <w:noProof/>
            <w:sz w:val="24"/>
            <w:szCs w:val="24"/>
            <w:lang w:val="en-US"/>
          </w:rPr>
          <w:tab/>
        </w:r>
        <w:r w:rsidRPr="005F3466">
          <w:rPr>
            <w:rStyle w:val="Hyperlink"/>
            <w:noProof/>
          </w:rPr>
          <w:t>Vitalni znaki oz. meritve</w:t>
        </w:r>
        <w:r>
          <w:rPr>
            <w:noProof/>
            <w:webHidden/>
          </w:rPr>
          <w:tab/>
        </w:r>
        <w:r>
          <w:rPr>
            <w:noProof/>
            <w:webHidden/>
          </w:rPr>
          <w:fldChar w:fldCharType="begin"/>
        </w:r>
        <w:r>
          <w:rPr>
            <w:noProof/>
            <w:webHidden/>
          </w:rPr>
          <w:instrText xml:space="preserve"> PAGEREF _Toc200050527 \h </w:instrText>
        </w:r>
        <w:r>
          <w:rPr>
            <w:noProof/>
            <w:webHidden/>
          </w:rPr>
        </w:r>
        <w:r>
          <w:rPr>
            <w:noProof/>
            <w:webHidden/>
          </w:rPr>
          <w:fldChar w:fldCharType="separate"/>
        </w:r>
        <w:r>
          <w:rPr>
            <w:noProof/>
            <w:webHidden/>
          </w:rPr>
          <w:t>9</w:t>
        </w:r>
        <w:r>
          <w:rPr>
            <w:noProof/>
            <w:webHidden/>
          </w:rPr>
          <w:fldChar w:fldCharType="end"/>
        </w:r>
      </w:hyperlink>
    </w:p>
    <w:p w14:paraId="2B06BE5A" w14:textId="37C20603" w:rsidR="006D04D2" w:rsidRDefault="006D04D2">
      <w:pPr>
        <w:pStyle w:val="TOC4"/>
        <w:tabs>
          <w:tab w:val="left" w:pos="1680"/>
          <w:tab w:val="right" w:leader="dot" w:pos="9062"/>
        </w:tabs>
        <w:rPr>
          <w:rFonts w:eastAsiaTheme="minorEastAsia"/>
          <w:noProof/>
          <w:sz w:val="24"/>
          <w:szCs w:val="24"/>
          <w:lang w:val="en-US"/>
        </w:rPr>
      </w:pPr>
      <w:hyperlink w:anchor="_Toc200050528" w:history="1">
        <w:r w:rsidRPr="005F3466">
          <w:rPr>
            <w:rStyle w:val="Hyperlink"/>
            <w:noProof/>
          </w:rPr>
          <w:t>2.1.2.2</w:t>
        </w:r>
        <w:r>
          <w:rPr>
            <w:rFonts w:eastAsiaTheme="minorEastAsia"/>
            <w:noProof/>
            <w:sz w:val="24"/>
            <w:szCs w:val="24"/>
            <w:lang w:val="en-US"/>
          </w:rPr>
          <w:tab/>
        </w:r>
        <w:r w:rsidRPr="005F3466">
          <w:rPr>
            <w:rStyle w:val="Hyperlink"/>
            <w:noProof/>
          </w:rPr>
          <w:t>Terapije</w:t>
        </w:r>
        <w:r>
          <w:rPr>
            <w:noProof/>
            <w:webHidden/>
          </w:rPr>
          <w:tab/>
        </w:r>
        <w:r>
          <w:rPr>
            <w:noProof/>
            <w:webHidden/>
          </w:rPr>
          <w:fldChar w:fldCharType="begin"/>
        </w:r>
        <w:r>
          <w:rPr>
            <w:noProof/>
            <w:webHidden/>
          </w:rPr>
          <w:instrText xml:space="preserve"> PAGEREF _Toc200050528 \h </w:instrText>
        </w:r>
        <w:r>
          <w:rPr>
            <w:noProof/>
            <w:webHidden/>
          </w:rPr>
        </w:r>
        <w:r>
          <w:rPr>
            <w:noProof/>
            <w:webHidden/>
          </w:rPr>
          <w:fldChar w:fldCharType="separate"/>
        </w:r>
        <w:r>
          <w:rPr>
            <w:noProof/>
            <w:webHidden/>
          </w:rPr>
          <w:t>10</w:t>
        </w:r>
        <w:r>
          <w:rPr>
            <w:noProof/>
            <w:webHidden/>
          </w:rPr>
          <w:fldChar w:fldCharType="end"/>
        </w:r>
      </w:hyperlink>
    </w:p>
    <w:p w14:paraId="3CC144B5" w14:textId="3764BD42" w:rsidR="006D04D2" w:rsidRDefault="006D04D2">
      <w:pPr>
        <w:pStyle w:val="TOC4"/>
        <w:tabs>
          <w:tab w:val="left" w:pos="1680"/>
          <w:tab w:val="right" w:leader="dot" w:pos="9062"/>
        </w:tabs>
        <w:rPr>
          <w:rFonts w:eastAsiaTheme="minorEastAsia"/>
          <w:noProof/>
          <w:sz w:val="24"/>
          <w:szCs w:val="24"/>
          <w:lang w:val="en-US"/>
        </w:rPr>
      </w:pPr>
      <w:hyperlink w:anchor="_Toc200050529" w:history="1">
        <w:r w:rsidRPr="005F3466">
          <w:rPr>
            <w:rStyle w:val="Hyperlink"/>
            <w:noProof/>
          </w:rPr>
          <w:t>2.1.2.3</w:t>
        </w:r>
        <w:r>
          <w:rPr>
            <w:rFonts w:eastAsiaTheme="minorEastAsia"/>
            <w:noProof/>
            <w:sz w:val="24"/>
            <w:szCs w:val="24"/>
            <w:lang w:val="en-US"/>
          </w:rPr>
          <w:tab/>
        </w:r>
        <w:r w:rsidRPr="005F3466">
          <w:rPr>
            <w:rStyle w:val="Hyperlink"/>
            <w:noProof/>
          </w:rPr>
          <w:t>Zdravnikovi posegi in naročila</w:t>
        </w:r>
        <w:r>
          <w:rPr>
            <w:noProof/>
            <w:webHidden/>
          </w:rPr>
          <w:tab/>
        </w:r>
        <w:r>
          <w:rPr>
            <w:noProof/>
            <w:webHidden/>
          </w:rPr>
          <w:fldChar w:fldCharType="begin"/>
        </w:r>
        <w:r>
          <w:rPr>
            <w:noProof/>
            <w:webHidden/>
          </w:rPr>
          <w:instrText xml:space="preserve"> PAGEREF _Toc200050529 \h </w:instrText>
        </w:r>
        <w:r>
          <w:rPr>
            <w:noProof/>
            <w:webHidden/>
          </w:rPr>
        </w:r>
        <w:r>
          <w:rPr>
            <w:noProof/>
            <w:webHidden/>
          </w:rPr>
          <w:fldChar w:fldCharType="separate"/>
        </w:r>
        <w:r>
          <w:rPr>
            <w:noProof/>
            <w:webHidden/>
          </w:rPr>
          <w:t>20</w:t>
        </w:r>
        <w:r>
          <w:rPr>
            <w:noProof/>
            <w:webHidden/>
          </w:rPr>
          <w:fldChar w:fldCharType="end"/>
        </w:r>
      </w:hyperlink>
    </w:p>
    <w:p w14:paraId="5D75AE91" w14:textId="32224281" w:rsidR="006D04D2" w:rsidRDefault="006D04D2">
      <w:pPr>
        <w:pStyle w:val="TOC4"/>
        <w:tabs>
          <w:tab w:val="left" w:pos="1680"/>
          <w:tab w:val="right" w:leader="dot" w:pos="9062"/>
        </w:tabs>
        <w:rPr>
          <w:rFonts w:eastAsiaTheme="minorEastAsia"/>
          <w:noProof/>
          <w:sz w:val="24"/>
          <w:szCs w:val="24"/>
          <w:lang w:val="en-US"/>
        </w:rPr>
      </w:pPr>
      <w:hyperlink w:anchor="_Toc200050530" w:history="1">
        <w:r w:rsidRPr="005F3466">
          <w:rPr>
            <w:rStyle w:val="Hyperlink"/>
            <w:noProof/>
          </w:rPr>
          <w:t>2.1.2.4</w:t>
        </w:r>
        <w:r>
          <w:rPr>
            <w:rFonts w:eastAsiaTheme="minorEastAsia"/>
            <w:noProof/>
            <w:sz w:val="24"/>
            <w:szCs w:val="24"/>
            <w:lang w:val="en-US"/>
          </w:rPr>
          <w:tab/>
        </w:r>
        <w:r w:rsidRPr="005F3466">
          <w:rPr>
            <w:rStyle w:val="Hyperlink"/>
            <w:noProof/>
          </w:rPr>
          <w:t>Zdravstvena nega</w:t>
        </w:r>
        <w:r>
          <w:rPr>
            <w:noProof/>
            <w:webHidden/>
          </w:rPr>
          <w:tab/>
        </w:r>
        <w:r>
          <w:rPr>
            <w:noProof/>
            <w:webHidden/>
          </w:rPr>
          <w:fldChar w:fldCharType="begin"/>
        </w:r>
        <w:r>
          <w:rPr>
            <w:noProof/>
            <w:webHidden/>
          </w:rPr>
          <w:instrText xml:space="preserve"> PAGEREF _Toc200050530 \h </w:instrText>
        </w:r>
        <w:r>
          <w:rPr>
            <w:noProof/>
            <w:webHidden/>
          </w:rPr>
        </w:r>
        <w:r>
          <w:rPr>
            <w:noProof/>
            <w:webHidden/>
          </w:rPr>
          <w:fldChar w:fldCharType="separate"/>
        </w:r>
        <w:r>
          <w:rPr>
            <w:noProof/>
            <w:webHidden/>
          </w:rPr>
          <w:t>21</w:t>
        </w:r>
        <w:r>
          <w:rPr>
            <w:noProof/>
            <w:webHidden/>
          </w:rPr>
          <w:fldChar w:fldCharType="end"/>
        </w:r>
      </w:hyperlink>
    </w:p>
    <w:p w14:paraId="06B6D037" w14:textId="513CB1D0" w:rsidR="006D04D2" w:rsidRDefault="006D04D2">
      <w:pPr>
        <w:pStyle w:val="TOC4"/>
        <w:tabs>
          <w:tab w:val="left" w:pos="1680"/>
          <w:tab w:val="right" w:leader="dot" w:pos="9062"/>
        </w:tabs>
        <w:rPr>
          <w:rFonts w:eastAsiaTheme="minorEastAsia"/>
          <w:noProof/>
          <w:sz w:val="24"/>
          <w:szCs w:val="24"/>
          <w:lang w:val="en-US"/>
        </w:rPr>
      </w:pPr>
      <w:hyperlink w:anchor="_Toc200050531" w:history="1">
        <w:r w:rsidRPr="005F3466">
          <w:rPr>
            <w:rStyle w:val="Hyperlink"/>
            <w:noProof/>
          </w:rPr>
          <w:t>2.1.2.5</w:t>
        </w:r>
        <w:r>
          <w:rPr>
            <w:rFonts w:eastAsiaTheme="minorEastAsia"/>
            <w:noProof/>
            <w:sz w:val="24"/>
            <w:szCs w:val="24"/>
            <w:lang w:val="en-US"/>
          </w:rPr>
          <w:tab/>
        </w:r>
        <w:r w:rsidRPr="005F3466">
          <w:rPr>
            <w:rStyle w:val="Hyperlink"/>
            <w:noProof/>
          </w:rPr>
          <w:t>Naročila</w:t>
        </w:r>
        <w:r>
          <w:rPr>
            <w:noProof/>
            <w:webHidden/>
          </w:rPr>
          <w:tab/>
        </w:r>
        <w:r>
          <w:rPr>
            <w:noProof/>
            <w:webHidden/>
          </w:rPr>
          <w:fldChar w:fldCharType="begin"/>
        </w:r>
        <w:r>
          <w:rPr>
            <w:noProof/>
            <w:webHidden/>
          </w:rPr>
          <w:instrText xml:space="preserve"> PAGEREF _Toc200050531 \h </w:instrText>
        </w:r>
        <w:r>
          <w:rPr>
            <w:noProof/>
            <w:webHidden/>
          </w:rPr>
        </w:r>
        <w:r>
          <w:rPr>
            <w:noProof/>
            <w:webHidden/>
          </w:rPr>
          <w:fldChar w:fldCharType="separate"/>
        </w:r>
        <w:r>
          <w:rPr>
            <w:noProof/>
            <w:webHidden/>
          </w:rPr>
          <w:t>25</w:t>
        </w:r>
        <w:r>
          <w:rPr>
            <w:noProof/>
            <w:webHidden/>
          </w:rPr>
          <w:fldChar w:fldCharType="end"/>
        </w:r>
      </w:hyperlink>
    </w:p>
    <w:p w14:paraId="2E5E71CC" w14:textId="71B6A7C1" w:rsidR="006D04D2" w:rsidRDefault="006D04D2">
      <w:pPr>
        <w:pStyle w:val="TOC3"/>
        <w:tabs>
          <w:tab w:val="left" w:pos="1200"/>
          <w:tab w:val="right" w:leader="dot" w:pos="9062"/>
        </w:tabs>
        <w:rPr>
          <w:rFonts w:eastAsiaTheme="minorEastAsia"/>
          <w:noProof/>
          <w:sz w:val="24"/>
          <w:szCs w:val="24"/>
          <w:lang w:val="en-US"/>
        </w:rPr>
      </w:pPr>
      <w:hyperlink w:anchor="_Toc200050532" w:history="1">
        <w:r w:rsidRPr="005F3466">
          <w:rPr>
            <w:rStyle w:val="Hyperlink"/>
            <w:noProof/>
          </w:rPr>
          <w:t>2.1.3</w:t>
        </w:r>
        <w:r>
          <w:rPr>
            <w:rFonts w:eastAsiaTheme="minorEastAsia"/>
            <w:noProof/>
            <w:sz w:val="24"/>
            <w:szCs w:val="24"/>
            <w:lang w:val="en-US"/>
          </w:rPr>
          <w:tab/>
        </w:r>
        <w:r w:rsidRPr="005F3466">
          <w:rPr>
            <w:rStyle w:val="Hyperlink"/>
            <w:noProof/>
          </w:rPr>
          <w:t>Spremljanje opažanj</w:t>
        </w:r>
        <w:r>
          <w:rPr>
            <w:noProof/>
            <w:webHidden/>
          </w:rPr>
          <w:tab/>
        </w:r>
        <w:r>
          <w:rPr>
            <w:noProof/>
            <w:webHidden/>
          </w:rPr>
          <w:fldChar w:fldCharType="begin"/>
        </w:r>
        <w:r>
          <w:rPr>
            <w:noProof/>
            <w:webHidden/>
          </w:rPr>
          <w:instrText xml:space="preserve"> PAGEREF _Toc200050532 \h </w:instrText>
        </w:r>
        <w:r>
          <w:rPr>
            <w:noProof/>
            <w:webHidden/>
          </w:rPr>
        </w:r>
        <w:r>
          <w:rPr>
            <w:noProof/>
            <w:webHidden/>
          </w:rPr>
          <w:fldChar w:fldCharType="separate"/>
        </w:r>
        <w:r>
          <w:rPr>
            <w:noProof/>
            <w:webHidden/>
          </w:rPr>
          <w:t>26</w:t>
        </w:r>
        <w:r>
          <w:rPr>
            <w:noProof/>
            <w:webHidden/>
          </w:rPr>
          <w:fldChar w:fldCharType="end"/>
        </w:r>
      </w:hyperlink>
    </w:p>
    <w:p w14:paraId="78407234" w14:textId="5FA7846B" w:rsidR="006D04D2" w:rsidRDefault="006D04D2">
      <w:pPr>
        <w:pStyle w:val="TOC4"/>
        <w:tabs>
          <w:tab w:val="left" w:pos="1680"/>
          <w:tab w:val="right" w:leader="dot" w:pos="9062"/>
        </w:tabs>
        <w:rPr>
          <w:rFonts w:eastAsiaTheme="minorEastAsia"/>
          <w:noProof/>
          <w:sz w:val="24"/>
          <w:szCs w:val="24"/>
          <w:lang w:val="en-US"/>
        </w:rPr>
      </w:pPr>
      <w:hyperlink w:anchor="_Toc200050533" w:history="1">
        <w:r w:rsidRPr="005F3466">
          <w:rPr>
            <w:rStyle w:val="Hyperlink"/>
            <w:noProof/>
          </w:rPr>
          <w:t>2.1.3.1</w:t>
        </w:r>
        <w:r>
          <w:rPr>
            <w:rFonts w:eastAsiaTheme="minorEastAsia"/>
            <w:noProof/>
            <w:sz w:val="24"/>
            <w:szCs w:val="24"/>
            <w:lang w:val="en-US"/>
          </w:rPr>
          <w:tab/>
        </w:r>
        <w:r w:rsidRPr="005F3466">
          <w:rPr>
            <w:rStyle w:val="Hyperlink"/>
            <w:noProof/>
          </w:rPr>
          <w:t>Dekurzus</w:t>
        </w:r>
        <w:r>
          <w:rPr>
            <w:noProof/>
            <w:webHidden/>
          </w:rPr>
          <w:tab/>
        </w:r>
        <w:r>
          <w:rPr>
            <w:noProof/>
            <w:webHidden/>
          </w:rPr>
          <w:fldChar w:fldCharType="begin"/>
        </w:r>
        <w:r>
          <w:rPr>
            <w:noProof/>
            <w:webHidden/>
          </w:rPr>
          <w:instrText xml:space="preserve"> PAGEREF _Toc200050533 \h </w:instrText>
        </w:r>
        <w:r>
          <w:rPr>
            <w:noProof/>
            <w:webHidden/>
          </w:rPr>
        </w:r>
        <w:r>
          <w:rPr>
            <w:noProof/>
            <w:webHidden/>
          </w:rPr>
          <w:fldChar w:fldCharType="separate"/>
        </w:r>
        <w:r>
          <w:rPr>
            <w:noProof/>
            <w:webHidden/>
          </w:rPr>
          <w:t>26</w:t>
        </w:r>
        <w:r>
          <w:rPr>
            <w:noProof/>
            <w:webHidden/>
          </w:rPr>
          <w:fldChar w:fldCharType="end"/>
        </w:r>
      </w:hyperlink>
    </w:p>
    <w:p w14:paraId="5B6A1F96" w14:textId="627E9249" w:rsidR="006D04D2" w:rsidRDefault="006D04D2">
      <w:pPr>
        <w:pStyle w:val="TOC4"/>
        <w:tabs>
          <w:tab w:val="left" w:pos="1680"/>
          <w:tab w:val="right" w:leader="dot" w:pos="9062"/>
        </w:tabs>
        <w:rPr>
          <w:rFonts w:eastAsiaTheme="minorEastAsia"/>
          <w:noProof/>
          <w:sz w:val="24"/>
          <w:szCs w:val="24"/>
          <w:lang w:val="en-US"/>
        </w:rPr>
      </w:pPr>
      <w:hyperlink w:anchor="_Toc200050534" w:history="1">
        <w:r w:rsidRPr="005F3466">
          <w:rPr>
            <w:rStyle w:val="Hyperlink"/>
            <w:noProof/>
          </w:rPr>
          <w:t>2.1.3.2</w:t>
        </w:r>
        <w:r>
          <w:rPr>
            <w:rFonts w:eastAsiaTheme="minorEastAsia"/>
            <w:noProof/>
            <w:sz w:val="24"/>
            <w:szCs w:val="24"/>
            <w:lang w:val="en-US"/>
          </w:rPr>
          <w:tab/>
        </w:r>
        <w:r w:rsidRPr="005F3466">
          <w:rPr>
            <w:rStyle w:val="Hyperlink"/>
            <w:noProof/>
          </w:rPr>
          <w:t>Interne opombe</w:t>
        </w:r>
        <w:r>
          <w:rPr>
            <w:noProof/>
            <w:webHidden/>
          </w:rPr>
          <w:tab/>
        </w:r>
        <w:r>
          <w:rPr>
            <w:noProof/>
            <w:webHidden/>
          </w:rPr>
          <w:fldChar w:fldCharType="begin"/>
        </w:r>
        <w:r>
          <w:rPr>
            <w:noProof/>
            <w:webHidden/>
          </w:rPr>
          <w:instrText xml:space="preserve"> PAGEREF _Toc200050534 \h </w:instrText>
        </w:r>
        <w:r>
          <w:rPr>
            <w:noProof/>
            <w:webHidden/>
          </w:rPr>
        </w:r>
        <w:r>
          <w:rPr>
            <w:noProof/>
            <w:webHidden/>
          </w:rPr>
          <w:fldChar w:fldCharType="separate"/>
        </w:r>
        <w:r>
          <w:rPr>
            <w:noProof/>
            <w:webHidden/>
          </w:rPr>
          <w:t>26</w:t>
        </w:r>
        <w:r>
          <w:rPr>
            <w:noProof/>
            <w:webHidden/>
          </w:rPr>
          <w:fldChar w:fldCharType="end"/>
        </w:r>
      </w:hyperlink>
    </w:p>
    <w:p w14:paraId="114AB083" w14:textId="28141C94" w:rsidR="006D04D2" w:rsidRDefault="006D04D2">
      <w:pPr>
        <w:pStyle w:val="TOC4"/>
        <w:tabs>
          <w:tab w:val="left" w:pos="1680"/>
          <w:tab w:val="right" w:leader="dot" w:pos="9062"/>
        </w:tabs>
        <w:rPr>
          <w:rFonts w:eastAsiaTheme="minorEastAsia"/>
          <w:noProof/>
          <w:sz w:val="24"/>
          <w:szCs w:val="24"/>
          <w:lang w:val="en-US"/>
        </w:rPr>
      </w:pPr>
      <w:hyperlink w:anchor="_Toc200050535" w:history="1">
        <w:r w:rsidRPr="005F3466">
          <w:rPr>
            <w:rStyle w:val="Hyperlink"/>
            <w:noProof/>
          </w:rPr>
          <w:t>2.1.3.3</w:t>
        </w:r>
        <w:r>
          <w:rPr>
            <w:rFonts w:eastAsiaTheme="minorEastAsia"/>
            <w:noProof/>
            <w:sz w:val="24"/>
            <w:szCs w:val="24"/>
            <w:lang w:val="en-US"/>
          </w:rPr>
          <w:tab/>
        </w:r>
        <w:r w:rsidRPr="005F3466">
          <w:rPr>
            <w:rStyle w:val="Hyperlink"/>
            <w:noProof/>
          </w:rPr>
          <w:t>Podpora obrazcem</w:t>
        </w:r>
        <w:r>
          <w:rPr>
            <w:noProof/>
            <w:webHidden/>
          </w:rPr>
          <w:tab/>
        </w:r>
        <w:r>
          <w:rPr>
            <w:noProof/>
            <w:webHidden/>
          </w:rPr>
          <w:fldChar w:fldCharType="begin"/>
        </w:r>
        <w:r>
          <w:rPr>
            <w:noProof/>
            <w:webHidden/>
          </w:rPr>
          <w:instrText xml:space="preserve"> PAGEREF _Toc200050535 \h </w:instrText>
        </w:r>
        <w:r>
          <w:rPr>
            <w:noProof/>
            <w:webHidden/>
          </w:rPr>
        </w:r>
        <w:r>
          <w:rPr>
            <w:noProof/>
            <w:webHidden/>
          </w:rPr>
          <w:fldChar w:fldCharType="separate"/>
        </w:r>
        <w:r>
          <w:rPr>
            <w:noProof/>
            <w:webHidden/>
          </w:rPr>
          <w:t>26</w:t>
        </w:r>
        <w:r>
          <w:rPr>
            <w:noProof/>
            <w:webHidden/>
          </w:rPr>
          <w:fldChar w:fldCharType="end"/>
        </w:r>
      </w:hyperlink>
    </w:p>
    <w:p w14:paraId="79623E18" w14:textId="23E5C8C9" w:rsidR="006D04D2" w:rsidRDefault="006D04D2">
      <w:pPr>
        <w:pStyle w:val="TOC3"/>
        <w:tabs>
          <w:tab w:val="left" w:pos="1200"/>
          <w:tab w:val="right" w:leader="dot" w:pos="9062"/>
        </w:tabs>
        <w:rPr>
          <w:rFonts w:eastAsiaTheme="minorEastAsia"/>
          <w:noProof/>
          <w:sz w:val="24"/>
          <w:szCs w:val="24"/>
          <w:lang w:val="en-US"/>
        </w:rPr>
      </w:pPr>
      <w:hyperlink w:anchor="_Toc200050536" w:history="1">
        <w:r w:rsidRPr="005F3466">
          <w:rPr>
            <w:rStyle w:val="Hyperlink"/>
            <w:noProof/>
          </w:rPr>
          <w:t>2.1.4</w:t>
        </w:r>
        <w:r>
          <w:rPr>
            <w:rFonts w:eastAsiaTheme="minorEastAsia"/>
            <w:noProof/>
            <w:sz w:val="24"/>
            <w:szCs w:val="24"/>
            <w:lang w:val="en-US"/>
          </w:rPr>
          <w:tab/>
        </w:r>
        <w:r w:rsidRPr="005F3466">
          <w:rPr>
            <w:rStyle w:val="Hyperlink"/>
            <w:noProof/>
          </w:rPr>
          <w:t>Pacientovi podatki</w:t>
        </w:r>
        <w:r>
          <w:rPr>
            <w:noProof/>
            <w:webHidden/>
          </w:rPr>
          <w:tab/>
        </w:r>
        <w:r>
          <w:rPr>
            <w:noProof/>
            <w:webHidden/>
          </w:rPr>
          <w:fldChar w:fldCharType="begin"/>
        </w:r>
        <w:r>
          <w:rPr>
            <w:noProof/>
            <w:webHidden/>
          </w:rPr>
          <w:instrText xml:space="preserve"> PAGEREF _Toc200050536 \h </w:instrText>
        </w:r>
        <w:r>
          <w:rPr>
            <w:noProof/>
            <w:webHidden/>
          </w:rPr>
        </w:r>
        <w:r>
          <w:rPr>
            <w:noProof/>
            <w:webHidden/>
          </w:rPr>
          <w:fldChar w:fldCharType="separate"/>
        </w:r>
        <w:r>
          <w:rPr>
            <w:noProof/>
            <w:webHidden/>
          </w:rPr>
          <w:t>27</w:t>
        </w:r>
        <w:r>
          <w:rPr>
            <w:noProof/>
            <w:webHidden/>
          </w:rPr>
          <w:fldChar w:fldCharType="end"/>
        </w:r>
      </w:hyperlink>
    </w:p>
    <w:p w14:paraId="48F51AE0" w14:textId="126121A4" w:rsidR="006D04D2" w:rsidRDefault="006D04D2">
      <w:pPr>
        <w:pStyle w:val="TOC4"/>
        <w:tabs>
          <w:tab w:val="left" w:pos="1680"/>
          <w:tab w:val="right" w:leader="dot" w:pos="9062"/>
        </w:tabs>
        <w:rPr>
          <w:rFonts w:eastAsiaTheme="minorEastAsia"/>
          <w:noProof/>
          <w:sz w:val="24"/>
          <w:szCs w:val="24"/>
          <w:lang w:val="en-US"/>
        </w:rPr>
      </w:pPr>
      <w:hyperlink w:anchor="_Toc200050537" w:history="1">
        <w:r w:rsidRPr="005F3466">
          <w:rPr>
            <w:rStyle w:val="Hyperlink"/>
            <w:noProof/>
          </w:rPr>
          <w:t>2.1.4.1</w:t>
        </w:r>
        <w:r>
          <w:rPr>
            <w:rFonts w:eastAsiaTheme="minorEastAsia"/>
            <w:noProof/>
            <w:sz w:val="24"/>
            <w:szCs w:val="24"/>
            <w:lang w:val="en-US"/>
          </w:rPr>
          <w:tab/>
        </w:r>
        <w:r w:rsidRPr="005F3466">
          <w:rPr>
            <w:rStyle w:val="Hyperlink"/>
            <w:noProof/>
          </w:rPr>
          <w:t>Osnovni podatki</w:t>
        </w:r>
        <w:r>
          <w:rPr>
            <w:noProof/>
            <w:webHidden/>
          </w:rPr>
          <w:tab/>
        </w:r>
        <w:r>
          <w:rPr>
            <w:noProof/>
            <w:webHidden/>
          </w:rPr>
          <w:fldChar w:fldCharType="begin"/>
        </w:r>
        <w:r>
          <w:rPr>
            <w:noProof/>
            <w:webHidden/>
          </w:rPr>
          <w:instrText xml:space="preserve"> PAGEREF _Toc200050537 \h </w:instrText>
        </w:r>
        <w:r>
          <w:rPr>
            <w:noProof/>
            <w:webHidden/>
          </w:rPr>
        </w:r>
        <w:r>
          <w:rPr>
            <w:noProof/>
            <w:webHidden/>
          </w:rPr>
          <w:fldChar w:fldCharType="separate"/>
        </w:r>
        <w:r>
          <w:rPr>
            <w:noProof/>
            <w:webHidden/>
          </w:rPr>
          <w:t>27</w:t>
        </w:r>
        <w:r>
          <w:rPr>
            <w:noProof/>
            <w:webHidden/>
          </w:rPr>
          <w:fldChar w:fldCharType="end"/>
        </w:r>
      </w:hyperlink>
    </w:p>
    <w:p w14:paraId="7E14DC76" w14:textId="20326911" w:rsidR="006D04D2" w:rsidRDefault="006D04D2">
      <w:pPr>
        <w:pStyle w:val="TOC4"/>
        <w:tabs>
          <w:tab w:val="left" w:pos="1680"/>
          <w:tab w:val="right" w:leader="dot" w:pos="9062"/>
        </w:tabs>
        <w:rPr>
          <w:rFonts w:eastAsiaTheme="minorEastAsia"/>
          <w:noProof/>
          <w:sz w:val="24"/>
          <w:szCs w:val="24"/>
          <w:lang w:val="en-US"/>
        </w:rPr>
      </w:pPr>
      <w:hyperlink w:anchor="_Toc200050538" w:history="1">
        <w:r w:rsidRPr="005F3466">
          <w:rPr>
            <w:rStyle w:val="Hyperlink"/>
            <w:noProof/>
          </w:rPr>
          <w:t>2.1.4.2</w:t>
        </w:r>
        <w:r>
          <w:rPr>
            <w:rFonts w:eastAsiaTheme="minorEastAsia"/>
            <w:noProof/>
            <w:sz w:val="24"/>
            <w:szCs w:val="24"/>
            <w:lang w:val="en-US"/>
          </w:rPr>
          <w:tab/>
        </w:r>
        <w:r w:rsidRPr="005F3466">
          <w:rPr>
            <w:rStyle w:val="Hyperlink"/>
            <w:noProof/>
          </w:rPr>
          <w:t>Diagnoze</w:t>
        </w:r>
        <w:r>
          <w:rPr>
            <w:noProof/>
            <w:webHidden/>
          </w:rPr>
          <w:tab/>
        </w:r>
        <w:r>
          <w:rPr>
            <w:noProof/>
            <w:webHidden/>
          </w:rPr>
          <w:fldChar w:fldCharType="begin"/>
        </w:r>
        <w:r>
          <w:rPr>
            <w:noProof/>
            <w:webHidden/>
          </w:rPr>
          <w:instrText xml:space="preserve"> PAGEREF _Toc200050538 \h </w:instrText>
        </w:r>
        <w:r>
          <w:rPr>
            <w:noProof/>
            <w:webHidden/>
          </w:rPr>
        </w:r>
        <w:r>
          <w:rPr>
            <w:noProof/>
            <w:webHidden/>
          </w:rPr>
          <w:fldChar w:fldCharType="separate"/>
        </w:r>
        <w:r>
          <w:rPr>
            <w:noProof/>
            <w:webHidden/>
          </w:rPr>
          <w:t>27</w:t>
        </w:r>
        <w:r>
          <w:rPr>
            <w:noProof/>
            <w:webHidden/>
          </w:rPr>
          <w:fldChar w:fldCharType="end"/>
        </w:r>
      </w:hyperlink>
    </w:p>
    <w:p w14:paraId="015A99F3" w14:textId="6BB3A5E5" w:rsidR="006D04D2" w:rsidRDefault="006D04D2">
      <w:pPr>
        <w:pStyle w:val="TOC4"/>
        <w:tabs>
          <w:tab w:val="left" w:pos="1680"/>
          <w:tab w:val="right" w:leader="dot" w:pos="9062"/>
        </w:tabs>
        <w:rPr>
          <w:rFonts w:eastAsiaTheme="minorEastAsia"/>
          <w:noProof/>
          <w:sz w:val="24"/>
          <w:szCs w:val="24"/>
          <w:lang w:val="en-US"/>
        </w:rPr>
      </w:pPr>
      <w:hyperlink w:anchor="_Toc200050539" w:history="1">
        <w:r w:rsidRPr="005F3466">
          <w:rPr>
            <w:rStyle w:val="Hyperlink"/>
            <w:noProof/>
          </w:rPr>
          <w:t>2.1.4.3</w:t>
        </w:r>
        <w:r>
          <w:rPr>
            <w:rFonts w:eastAsiaTheme="minorEastAsia"/>
            <w:noProof/>
            <w:sz w:val="24"/>
            <w:szCs w:val="24"/>
            <w:lang w:val="en-US"/>
          </w:rPr>
          <w:tab/>
        </w:r>
        <w:r w:rsidRPr="005F3466">
          <w:rPr>
            <w:rStyle w:val="Hyperlink"/>
            <w:noProof/>
          </w:rPr>
          <w:t>Kritični podatki</w:t>
        </w:r>
        <w:r>
          <w:rPr>
            <w:noProof/>
            <w:webHidden/>
          </w:rPr>
          <w:tab/>
        </w:r>
        <w:r>
          <w:rPr>
            <w:noProof/>
            <w:webHidden/>
          </w:rPr>
          <w:fldChar w:fldCharType="begin"/>
        </w:r>
        <w:r>
          <w:rPr>
            <w:noProof/>
            <w:webHidden/>
          </w:rPr>
          <w:instrText xml:space="preserve"> PAGEREF _Toc200050539 \h </w:instrText>
        </w:r>
        <w:r>
          <w:rPr>
            <w:noProof/>
            <w:webHidden/>
          </w:rPr>
        </w:r>
        <w:r>
          <w:rPr>
            <w:noProof/>
            <w:webHidden/>
          </w:rPr>
          <w:fldChar w:fldCharType="separate"/>
        </w:r>
        <w:r>
          <w:rPr>
            <w:noProof/>
            <w:webHidden/>
          </w:rPr>
          <w:t>27</w:t>
        </w:r>
        <w:r>
          <w:rPr>
            <w:noProof/>
            <w:webHidden/>
          </w:rPr>
          <w:fldChar w:fldCharType="end"/>
        </w:r>
      </w:hyperlink>
    </w:p>
    <w:p w14:paraId="0BD0B528" w14:textId="37338C73" w:rsidR="006D04D2" w:rsidRDefault="006D04D2">
      <w:pPr>
        <w:pStyle w:val="TOC4"/>
        <w:tabs>
          <w:tab w:val="left" w:pos="1680"/>
          <w:tab w:val="right" w:leader="dot" w:pos="9062"/>
        </w:tabs>
        <w:rPr>
          <w:rFonts w:eastAsiaTheme="minorEastAsia"/>
          <w:noProof/>
          <w:sz w:val="24"/>
          <w:szCs w:val="24"/>
          <w:lang w:val="en-US"/>
        </w:rPr>
      </w:pPr>
      <w:hyperlink w:anchor="_Toc200050540" w:history="1">
        <w:r w:rsidRPr="005F3466">
          <w:rPr>
            <w:rStyle w:val="Hyperlink"/>
            <w:noProof/>
          </w:rPr>
          <w:t>2.1.4.4</w:t>
        </w:r>
        <w:r>
          <w:rPr>
            <w:rFonts w:eastAsiaTheme="minorEastAsia"/>
            <w:noProof/>
            <w:sz w:val="24"/>
            <w:szCs w:val="24"/>
            <w:lang w:val="en-US"/>
          </w:rPr>
          <w:tab/>
        </w:r>
        <w:r w:rsidRPr="005F3466">
          <w:rPr>
            <w:rStyle w:val="Hyperlink"/>
            <w:noProof/>
          </w:rPr>
          <w:t>Izvidi</w:t>
        </w:r>
        <w:r>
          <w:rPr>
            <w:noProof/>
            <w:webHidden/>
          </w:rPr>
          <w:tab/>
        </w:r>
        <w:r>
          <w:rPr>
            <w:noProof/>
            <w:webHidden/>
          </w:rPr>
          <w:fldChar w:fldCharType="begin"/>
        </w:r>
        <w:r>
          <w:rPr>
            <w:noProof/>
            <w:webHidden/>
          </w:rPr>
          <w:instrText xml:space="preserve"> PAGEREF _Toc200050540 \h </w:instrText>
        </w:r>
        <w:r>
          <w:rPr>
            <w:noProof/>
            <w:webHidden/>
          </w:rPr>
        </w:r>
        <w:r>
          <w:rPr>
            <w:noProof/>
            <w:webHidden/>
          </w:rPr>
          <w:fldChar w:fldCharType="separate"/>
        </w:r>
        <w:r>
          <w:rPr>
            <w:noProof/>
            <w:webHidden/>
          </w:rPr>
          <w:t>28</w:t>
        </w:r>
        <w:r>
          <w:rPr>
            <w:noProof/>
            <w:webHidden/>
          </w:rPr>
          <w:fldChar w:fldCharType="end"/>
        </w:r>
      </w:hyperlink>
    </w:p>
    <w:p w14:paraId="60C263A5" w14:textId="2777F5ED" w:rsidR="006D04D2" w:rsidRDefault="006D04D2">
      <w:pPr>
        <w:pStyle w:val="TOC4"/>
        <w:tabs>
          <w:tab w:val="left" w:pos="1680"/>
          <w:tab w:val="right" w:leader="dot" w:pos="9062"/>
        </w:tabs>
        <w:rPr>
          <w:rFonts w:eastAsiaTheme="minorEastAsia"/>
          <w:noProof/>
          <w:sz w:val="24"/>
          <w:szCs w:val="24"/>
          <w:lang w:val="en-US"/>
        </w:rPr>
      </w:pPr>
      <w:hyperlink w:anchor="_Toc200050541" w:history="1">
        <w:r w:rsidRPr="005F3466">
          <w:rPr>
            <w:rStyle w:val="Hyperlink"/>
            <w:noProof/>
          </w:rPr>
          <w:t>2.1.4.5</w:t>
        </w:r>
        <w:r>
          <w:rPr>
            <w:rFonts w:eastAsiaTheme="minorEastAsia"/>
            <w:noProof/>
            <w:sz w:val="24"/>
            <w:szCs w:val="24"/>
            <w:lang w:val="en-US"/>
          </w:rPr>
          <w:tab/>
        </w:r>
        <w:r w:rsidRPr="005F3466">
          <w:rPr>
            <w:rStyle w:val="Hyperlink"/>
            <w:noProof/>
          </w:rPr>
          <w:t>Pregledovalnik slikovne diagnostike</w:t>
        </w:r>
        <w:r>
          <w:rPr>
            <w:noProof/>
            <w:webHidden/>
          </w:rPr>
          <w:tab/>
        </w:r>
        <w:r>
          <w:rPr>
            <w:noProof/>
            <w:webHidden/>
          </w:rPr>
          <w:fldChar w:fldCharType="begin"/>
        </w:r>
        <w:r>
          <w:rPr>
            <w:noProof/>
            <w:webHidden/>
          </w:rPr>
          <w:instrText xml:space="preserve"> PAGEREF _Toc200050541 \h </w:instrText>
        </w:r>
        <w:r>
          <w:rPr>
            <w:noProof/>
            <w:webHidden/>
          </w:rPr>
        </w:r>
        <w:r>
          <w:rPr>
            <w:noProof/>
            <w:webHidden/>
          </w:rPr>
          <w:fldChar w:fldCharType="separate"/>
        </w:r>
        <w:r>
          <w:rPr>
            <w:noProof/>
            <w:webHidden/>
          </w:rPr>
          <w:t>28</w:t>
        </w:r>
        <w:r>
          <w:rPr>
            <w:noProof/>
            <w:webHidden/>
          </w:rPr>
          <w:fldChar w:fldCharType="end"/>
        </w:r>
      </w:hyperlink>
    </w:p>
    <w:p w14:paraId="1C75AB6A" w14:textId="2E213841" w:rsidR="006D04D2" w:rsidRDefault="006D04D2">
      <w:pPr>
        <w:pStyle w:val="TOC3"/>
        <w:tabs>
          <w:tab w:val="left" w:pos="1200"/>
          <w:tab w:val="right" w:leader="dot" w:pos="9062"/>
        </w:tabs>
        <w:rPr>
          <w:rFonts w:eastAsiaTheme="minorEastAsia"/>
          <w:noProof/>
          <w:sz w:val="24"/>
          <w:szCs w:val="24"/>
          <w:lang w:val="en-US"/>
        </w:rPr>
      </w:pPr>
      <w:hyperlink w:anchor="_Toc200050542" w:history="1">
        <w:r w:rsidRPr="005F3466">
          <w:rPr>
            <w:rStyle w:val="Hyperlink"/>
            <w:noProof/>
          </w:rPr>
          <w:t>2.1.5</w:t>
        </w:r>
        <w:r>
          <w:rPr>
            <w:rFonts w:eastAsiaTheme="minorEastAsia"/>
            <w:noProof/>
            <w:sz w:val="24"/>
            <w:szCs w:val="24"/>
            <w:lang w:val="en-US"/>
          </w:rPr>
          <w:tab/>
        </w:r>
        <w:r w:rsidRPr="005F3466">
          <w:rPr>
            <w:rStyle w:val="Hyperlink"/>
            <w:noProof/>
          </w:rPr>
          <w:t>Odpust</w:t>
        </w:r>
        <w:r>
          <w:rPr>
            <w:noProof/>
            <w:webHidden/>
          </w:rPr>
          <w:tab/>
        </w:r>
        <w:r>
          <w:rPr>
            <w:noProof/>
            <w:webHidden/>
          </w:rPr>
          <w:fldChar w:fldCharType="begin"/>
        </w:r>
        <w:r>
          <w:rPr>
            <w:noProof/>
            <w:webHidden/>
          </w:rPr>
          <w:instrText xml:space="preserve"> PAGEREF _Toc200050542 \h </w:instrText>
        </w:r>
        <w:r>
          <w:rPr>
            <w:noProof/>
            <w:webHidden/>
          </w:rPr>
        </w:r>
        <w:r>
          <w:rPr>
            <w:noProof/>
            <w:webHidden/>
          </w:rPr>
          <w:fldChar w:fldCharType="separate"/>
        </w:r>
        <w:r>
          <w:rPr>
            <w:noProof/>
            <w:webHidden/>
          </w:rPr>
          <w:t>28</w:t>
        </w:r>
        <w:r>
          <w:rPr>
            <w:noProof/>
            <w:webHidden/>
          </w:rPr>
          <w:fldChar w:fldCharType="end"/>
        </w:r>
      </w:hyperlink>
    </w:p>
    <w:p w14:paraId="693DC40B" w14:textId="4586F673" w:rsidR="006D04D2" w:rsidRDefault="006D04D2">
      <w:pPr>
        <w:pStyle w:val="TOC3"/>
        <w:tabs>
          <w:tab w:val="left" w:pos="1200"/>
          <w:tab w:val="right" w:leader="dot" w:pos="9062"/>
        </w:tabs>
        <w:rPr>
          <w:rFonts w:eastAsiaTheme="minorEastAsia"/>
          <w:noProof/>
          <w:sz w:val="24"/>
          <w:szCs w:val="24"/>
          <w:lang w:val="en-US"/>
        </w:rPr>
      </w:pPr>
      <w:hyperlink w:anchor="_Toc200050543" w:history="1">
        <w:r w:rsidRPr="005F3466">
          <w:rPr>
            <w:rStyle w:val="Hyperlink"/>
            <w:noProof/>
          </w:rPr>
          <w:t>2.1.6</w:t>
        </w:r>
        <w:r>
          <w:rPr>
            <w:rFonts w:eastAsiaTheme="minorEastAsia"/>
            <w:noProof/>
            <w:sz w:val="24"/>
            <w:szCs w:val="24"/>
            <w:lang w:val="en-US"/>
          </w:rPr>
          <w:tab/>
        </w:r>
        <w:r w:rsidRPr="005F3466">
          <w:rPr>
            <w:rStyle w:val="Hyperlink"/>
            <w:noProof/>
          </w:rPr>
          <w:t>Obračun</w:t>
        </w:r>
        <w:r>
          <w:rPr>
            <w:noProof/>
            <w:webHidden/>
          </w:rPr>
          <w:tab/>
        </w:r>
        <w:r>
          <w:rPr>
            <w:noProof/>
            <w:webHidden/>
          </w:rPr>
          <w:fldChar w:fldCharType="begin"/>
        </w:r>
        <w:r>
          <w:rPr>
            <w:noProof/>
            <w:webHidden/>
          </w:rPr>
          <w:instrText xml:space="preserve"> PAGEREF _Toc200050543 \h </w:instrText>
        </w:r>
        <w:r>
          <w:rPr>
            <w:noProof/>
            <w:webHidden/>
          </w:rPr>
        </w:r>
        <w:r>
          <w:rPr>
            <w:noProof/>
            <w:webHidden/>
          </w:rPr>
          <w:fldChar w:fldCharType="separate"/>
        </w:r>
        <w:r>
          <w:rPr>
            <w:noProof/>
            <w:webHidden/>
          </w:rPr>
          <w:t>29</w:t>
        </w:r>
        <w:r>
          <w:rPr>
            <w:noProof/>
            <w:webHidden/>
          </w:rPr>
          <w:fldChar w:fldCharType="end"/>
        </w:r>
      </w:hyperlink>
    </w:p>
    <w:p w14:paraId="0196BF3A" w14:textId="774D7663" w:rsidR="006D04D2" w:rsidRDefault="006D04D2">
      <w:pPr>
        <w:pStyle w:val="TOC2"/>
        <w:tabs>
          <w:tab w:val="left" w:pos="960"/>
          <w:tab w:val="right" w:leader="dot" w:pos="9062"/>
        </w:tabs>
        <w:rPr>
          <w:rFonts w:eastAsiaTheme="minorEastAsia"/>
          <w:noProof/>
          <w:sz w:val="24"/>
          <w:szCs w:val="24"/>
          <w:lang w:val="en-US"/>
        </w:rPr>
      </w:pPr>
      <w:hyperlink w:anchor="_Toc200050544" w:history="1">
        <w:r w:rsidRPr="005F3466">
          <w:rPr>
            <w:rStyle w:val="Hyperlink"/>
            <w:noProof/>
          </w:rPr>
          <w:t>2.2</w:t>
        </w:r>
        <w:r>
          <w:rPr>
            <w:rFonts w:eastAsiaTheme="minorEastAsia"/>
            <w:noProof/>
            <w:sz w:val="24"/>
            <w:szCs w:val="24"/>
            <w:lang w:val="en-US"/>
          </w:rPr>
          <w:tab/>
        </w:r>
        <w:r w:rsidRPr="005F3466">
          <w:rPr>
            <w:rStyle w:val="Hyperlink"/>
            <w:noProof/>
          </w:rPr>
          <w:t>Avtentikacija in uporabniške pravice</w:t>
        </w:r>
        <w:r>
          <w:rPr>
            <w:noProof/>
            <w:webHidden/>
          </w:rPr>
          <w:tab/>
        </w:r>
        <w:r>
          <w:rPr>
            <w:noProof/>
            <w:webHidden/>
          </w:rPr>
          <w:fldChar w:fldCharType="begin"/>
        </w:r>
        <w:r>
          <w:rPr>
            <w:noProof/>
            <w:webHidden/>
          </w:rPr>
          <w:instrText xml:space="preserve"> PAGEREF _Toc200050544 \h </w:instrText>
        </w:r>
        <w:r>
          <w:rPr>
            <w:noProof/>
            <w:webHidden/>
          </w:rPr>
        </w:r>
        <w:r>
          <w:rPr>
            <w:noProof/>
            <w:webHidden/>
          </w:rPr>
          <w:fldChar w:fldCharType="separate"/>
        </w:r>
        <w:r>
          <w:rPr>
            <w:noProof/>
            <w:webHidden/>
          </w:rPr>
          <w:t>29</w:t>
        </w:r>
        <w:r>
          <w:rPr>
            <w:noProof/>
            <w:webHidden/>
          </w:rPr>
          <w:fldChar w:fldCharType="end"/>
        </w:r>
      </w:hyperlink>
    </w:p>
    <w:p w14:paraId="0F32D6C3" w14:textId="563C62CB" w:rsidR="006D04D2" w:rsidRDefault="006D04D2">
      <w:pPr>
        <w:pStyle w:val="TOC3"/>
        <w:tabs>
          <w:tab w:val="left" w:pos="1200"/>
          <w:tab w:val="right" w:leader="dot" w:pos="9062"/>
        </w:tabs>
        <w:rPr>
          <w:rFonts w:eastAsiaTheme="minorEastAsia"/>
          <w:noProof/>
          <w:sz w:val="24"/>
          <w:szCs w:val="24"/>
          <w:lang w:val="en-US"/>
        </w:rPr>
      </w:pPr>
      <w:hyperlink w:anchor="_Toc200050545" w:history="1">
        <w:r w:rsidRPr="005F3466">
          <w:rPr>
            <w:rStyle w:val="Hyperlink"/>
            <w:noProof/>
          </w:rPr>
          <w:t>2.2.1</w:t>
        </w:r>
        <w:r>
          <w:rPr>
            <w:rFonts w:eastAsiaTheme="minorEastAsia"/>
            <w:noProof/>
            <w:sz w:val="24"/>
            <w:szCs w:val="24"/>
            <w:lang w:val="en-US"/>
          </w:rPr>
          <w:tab/>
        </w:r>
        <w:r w:rsidRPr="005F3466">
          <w:rPr>
            <w:rStyle w:val="Hyperlink"/>
            <w:noProof/>
          </w:rPr>
          <w:t>Uporabniške vloge</w:t>
        </w:r>
        <w:r>
          <w:rPr>
            <w:noProof/>
            <w:webHidden/>
          </w:rPr>
          <w:tab/>
        </w:r>
        <w:r>
          <w:rPr>
            <w:noProof/>
            <w:webHidden/>
          </w:rPr>
          <w:fldChar w:fldCharType="begin"/>
        </w:r>
        <w:r>
          <w:rPr>
            <w:noProof/>
            <w:webHidden/>
          </w:rPr>
          <w:instrText xml:space="preserve"> PAGEREF _Toc200050545 \h </w:instrText>
        </w:r>
        <w:r>
          <w:rPr>
            <w:noProof/>
            <w:webHidden/>
          </w:rPr>
        </w:r>
        <w:r>
          <w:rPr>
            <w:noProof/>
            <w:webHidden/>
          </w:rPr>
          <w:fldChar w:fldCharType="separate"/>
        </w:r>
        <w:r>
          <w:rPr>
            <w:noProof/>
            <w:webHidden/>
          </w:rPr>
          <w:t>29</w:t>
        </w:r>
        <w:r>
          <w:rPr>
            <w:noProof/>
            <w:webHidden/>
          </w:rPr>
          <w:fldChar w:fldCharType="end"/>
        </w:r>
      </w:hyperlink>
    </w:p>
    <w:p w14:paraId="2C659D48" w14:textId="62C8326D" w:rsidR="006D04D2" w:rsidRDefault="006D04D2">
      <w:pPr>
        <w:pStyle w:val="TOC3"/>
        <w:tabs>
          <w:tab w:val="left" w:pos="1200"/>
          <w:tab w:val="right" w:leader="dot" w:pos="9062"/>
        </w:tabs>
        <w:rPr>
          <w:rFonts w:eastAsiaTheme="minorEastAsia"/>
          <w:noProof/>
          <w:sz w:val="24"/>
          <w:szCs w:val="24"/>
          <w:lang w:val="en-US"/>
        </w:rPr>
      </w:pPr>
      <w:hyperlink w:anchor="_Toc200050546" w:history="1">
        <w:r w:rsidRPr="005F3466">
          <w:rPr>
            <w:rStyle w:val="Hyperlink"/>
            <w:noProof/>
          </w:rPr>
          <w:t>2.2.2</w:t>
        </w:r>
        <w:r>
          <w:rPr>
            <w:rFonts w:eastAsiaTheme="minorEastAsia"/>
            <w:noProof/>
            <w:sz w:val="24"/>
            <w:szCs w:val="24"/>
            <w:lang w:val="en-US"/>
          </w:rPr>
          <w:tab/>
        </w:r>
        <w:r w:rsidRPr="005F3466">
          <w:rPr>
            <w:rStyle w:val="Hyperlink"/>
            <w:noProof/>
          </w:rPr>
          <w:t>Uporaba varnostne sheme EUEZ</w:t>
        </w:r>
        <w:r>
          <w:rPr>
            <w:noProof/>
            <w:webHidden/>
          </w:rPr>
          <w:tab/>
        </w:r>
        <w:r>
          <w:rPr>
            <w:noProof/>
            <w:webHidden/>
          </w:rPr>
          <w:fldChar w:fldCharType="begin"/>
        </w:r>
        <w:r>
          <w:rPr>
            <w:noProof/>
            <w:webHidden/>
          </w:rPr>
          <w:instrText xml:space="preserve"> PAGEREF _Toc200050546 \h </w:instrText>
        </w:r>
        <w:r>
          <w:rPr>
            <w:noProof/>
            <w:webHidden/>
          </w:rPr>
        </w:r>
        <w:r>
          <w:rPr>
            <w:noProof/>
            <w:webHidden/>
          </w:rPr>
          <w:fldChar w:fldCharType="separate"/>
        </w:r>
        <w:r>
          <w:rPr>
            <w:noProof/>
            <w:webHidden/>
          </w:rPr>
          <w:t>30</w:t>
        </w:r>
        <w:r>
          <w:rPr>
            <w:noProof/>
            <w:webHidden/>
          </w:rPr>
          <w:fldChar w:fldCharType="end"/>
        </w:r>
      </w:hyperlink>
    </w:p>
    <w:p w14:paraId="514F991A" w14:textId="0A3AE6AD" w:rsidR="006D04D2" w:rsidRDefault="006D04D2">
      <w:pPr>
        <w:pStyle w:val="TOC2"/>
        <w:tabs>
          <w:tab w:val="left" w:pos="960"/>
          <w:tab w:val="right" w:leader="dot" w:pos="9062"/>
        </w:tabs>
        <w:rPr>
          <w:rFonts w:eastAsiaTheme="minorEastAsia"/>
          <w:noProof/>
          <w:sz w:val="24"/>
          <w:szCs w:val="24"/>
          <w:lang w:val="en-US"/>
        </w:rPr>
      </w:pPr>
      <w:hyperlink w:anchor="_Toc200050547" w:history="1">
        <w:r w:rsidRPr="005F3466">
          <w:rPr>
            <w:rStyle w:val="Hyperlink"/>
            <w:noProof/>
          </w:rPr>
          <w:t>2.3</w:t>
        </w:r>
        <w:r>
          <w:rPr>
            <w:rFonts w:eastAsiaTheme="minorEastAsia"/>
            <w:noProof/>
            <w:sz w:val="24"/>
            <w:szCs w:val="24"/>
            <w:lang w:val="en-US"/>
          </w:rPr>
          <w:tab/>
        </w:r>
        <w:r w:rsidRPr="005F3466">
          <w:rPr>
            <w:rStyle w:val="Hyperlink"/>
            <w:noProof/>
          </w:rPr>
          <w:t>Identifikacija pacienta</w:t>
        </w:r>
        <w:r>
          <w:rPr>
            <w:noProof/>
            <w:webHidden/>
          </w:rPr>
          <w:tab/>
        </w:r>
        <w:r>
          <w:rPr>
            <w:noProof/>
            <w:webHidden/>
          </w:rPr>
          <w:fldChar w:fldCharType="begin"/>
        </w:r>
        <w:r>
          <w:rPr>
            <w:noProof/>
            <w:webHidden/>
          </w:rPr>
          <w:instrText xml:space="preserve"> PAGEREF _Toc200050547 \h </w:instrText>
        </w:r>
        <w:r>
          <w:rPr>
            <w:noProof/>
            <w:webHidden/>
          </w:rPr>
        </w:r>
        <w:r>
          <w:rPr>
            <w:noProof/>
            <w:webHidden/>
          </w:rPr>
          <w:fldChar w:fldCharType="separate"/>
        </w:r>
        <w:r>
          <w:rPr>
            <w:noProof/>
            <w:webHidden/>
          </w:rPr>
          <w:t>31</w:t>
        </w:r>
        <w:r>
          <w:rPr>
            <w:noProof/>
            <w:webHidden/>
          </w:rPr>
          <w:fldChar w:fldCharType="end"/>
        </w:r>
      </w:hyperlink>
    </w:p>
    <w:p w14:paraId="75B156A4" w14:textId="274A4A4C" w:rsidR="006D04D2" w:rsidRDefault="006D04D2">
      <w:pPr>
        <w:pStyle w:val="TOC2"/>
        <w:tabs>
          <w:tab w:val="left" w:pos="960"/>
          <w:tab w:val="right" w:leader="dot" w:pos="9062"/>
        </w:tabs>
        <w:rPr>
          <w:rFonts w:eastAsiaTheme="minorEastAsia"/>
          <w:noProof/>
          <w:sz w:val="24"/>
          <w:szCs w:val="24"/>
          <w:lang w:val="en-US"/>
        </w:rPr>
      </w:pPr>
      <w:hyperlink w:anchor="_Toc200050548" w:history="1">
        <w:r w:rsidRPr="005F3466">
          <w:rPr>
            <w:rStyle w:val="Hyperlink"/>
            <w:noProof/>
          </w:rPr>
          <w:t>2.4</w:t>
        </w:r>
        <w:r>
          <w:rPr>
            <w:rFonts w:eastAsiaTheme="minorEastAsia"/>
            <w:noProof/>
            <w:sz w:val="24"/>
            <w:szCs w:val="24"/>
            <w:lang w:val="en-US"/>
          </w:rPr>
          <w:tab/>
        </w:r>
        <w:r w:rsidRPr="005F3466">
          <w:rPr>
            <w:rStyle w:val="Hyperlink"/>
            <w:noProof/>
          </w:rPr>
          <w:t>Konfiguracija</w:t>
        </w:r>
        <w:r>
          <w:rPr>
            <w:noProof/>
            <w:webHidden/>
          </w:rPr>
          <w:tab/>
        </w:r>
        <w:r>
          <w:rPr>
            <w:noProof/>
            <w:webHidden/>
          </w:rPr>
          <w:fldChar w:fldCharType="begin"/>
        </w:r>
        <w:r>
          <w:rPr>
            <w:noProof/>
            <w:webHidden/>
          </w:rPr>
          <w:instrText xml:space="preserve"> PAGEREF _Toc200050548 \h </w:instrText>
        </w:r>
        <w:r>
          <w:rPr>
            <w:noProof/>
            <w:webHidden/>
          </w:rPr>
        </w:r>
        <w:r>
          <w:rPr>
            <w:noProof/>
            <w:webHidden/>
          </w:rPr>
          <w:fldChar w:fldCharType="separate"/>
        </w:r>
        <w:r>
          <w:rPr>
            <w:noProof/>
            <w:webHidden/>
          </w:rPr>
          <w:t>31</w:t>
        </w:r>
        <w:r>
          <w:rPr>
            <w:noProof/>
            <w:webHidden/>
          </w:rPr>
          <w:fldChar w:fldCharType="end"/>
        </w:r>
      </w:hyperlink>
    </w:p>
    <w:p w14:paraId="2F55D228" w14:textId="61DAB45C" w:rsidR="006D04D2" w:rsidRDefault="006D04D2">
      <w:pPr>
        <w:pStyle w:val="TOC2"/>
        <w:tabs>
          <w:tab w:val="left" w:pos="960"/>
          <w:tab w:val="right" w:leader="dot" w:pos="9062"/>
        </w:tabs>
        <w:rPr>
          <w:rFonts w:eastAsiaTheme="minorEastAsia"/>
          <w:noProof/>
          <w:sz w:val="24"/>
          <w:szCs w:val="24"/>
          <w:lang w:val="en-US"/>
        </w:rPr>
      </w:pPr>
      <w:hyperlink w:anchor="_Toc200050549" w:history="1">
        <w:r w:rsidRPr="005F3466">
          <w:rPr>
            <w:rStyle w:val="Hyperlink"/>
            <w:noProof/>
          </w:rPr>
          <w:t>2.5</w:t>
        </w:r>
        <w:r>
          <w:rPr>
            <w:rFonts w:eastAsiaTheme="minorEastAsia"/>
            <w:noProof/>
            <w:sz w:val="24"/>
            <w:szCs w:val="24"/>
            <w:lang w:val="en-US"/>
          </w:rPr>
          <w:tab/>
        </w:r>
        <w:r w:rsidRPr="005F3466">
          <w:rPr>
            <w:rStyle w:val="Hyperlink"/>
            <w:noProof/>
          </w:rPr>
          <w:t>Integracije</w:t>
        </w:r>
        <w:r>
          <w:rPr>
            <w:noProof/>
            <w:webHidden/>
          </w:rPr>
          <w:tab/>
        </w:r>
        <w:r>
          <w:rPr>
            <w:noProof/>
            <w:webHidden/>
          </w:rPr>
          <w:fldChar w:fldCharType="begin"/>
        </w:r>
        <w:r>
          <w:rPr>
            <w:noProof/>
            <w:webHidden/>
          </w:rPr>
          <w:instrText xml:space="preserve"> PAGEREF _Toc200050549 \h </w:instrText>
        </w:r>
        <w:r>
          <w:rPr>
            <w:noProof/>
            <w:webHidden/>
          </w:rPr>
        </w:r>
        <w:r>
          <w:rPr>
            <w:noProof/>
            <w:webHidden/>
          </w:rPr>
          <w:fldChar w:fldCharType="separate"/>
        </w:r>
        <w:r>
          <w:rPr>
            <w:noProof/>
            <w:webHidden/>
          </w:rPr>
          <w:t>32</w:t>
        </w:r>
        <w:r>
          <w:rPr>
            <w:noProof/>
            <w:webHidden/>
          </w:rPr>
          <w:fldChar w:fldCharType="end"/>
        </w:r>
      </w:hyperlink>
    </w:p>
    <w:p w14:paraId="0A6C16AF" w14:textId="355D923B" w:rsidR="006D04D2" w:rsidRDefault="006D04D2">
      <w:pPr>
        <w:pStyle w:val="TOC3"/>
        <w:tabs>
          <w:tab w:val="left" w:pos="1200"/>
          <w:tab w:val="right" w:leader="dot" w:pos="9062"/>
        </w:tabs>
        <w:rPr>
          <w:rFonts w:eastAsiaTheme="minorEastAsia"/>
          <w:noProof/>
          <w:sz w:val="24"/>
          <w:szCs w:val="24"/>
          <w:lang w:val="en-US"/>
        </w:rPr>
      </w:pPr>
      <w:hyperlink w:anchor="_Toc200050550" w:history="1">
        <w:r w:rsidRPr="005F3466">
          <w:rPr>
            <w:rStyle w:val="Hyperlink"/>
            <w:noProof/>
          </w:rPr>
          <w:t>2.5.1</w:t>
        </w:r>
        <w:r>
          <w:rPr>
            <w:rFonts w:eastAsiaTheme="minorEastAsia"/>
            <w:noProof/>
            <w:sz w:val="24"/>
            <w:szCs w:val="24"/>
            <w:lang w:val="en-US"/>
          </w:rPr>
          <w:tab/>
        </w:r>
        <w:r w:rsidRPr="005F3466">
          <w:rPr>
            <w:rStyle w:val="Hyperlink"/>
            <w:noProof/>
          </w:rPr>
          <w:t>Povezava s CRPP</w:t>
        </w:r>
        <w:r>
          <w:rPr>
            <w:noProof/>
            <w:webHidden/>
          </w:rPr>
          <w:tab/>
        </w:r>
        <w:r>
          <w:rPr>
            <w:noProof/>
            <w:webHidden/>
          </w:rPr>
          <w:fldChar w:fldCharType="begin"/>
        </w:r>
        <w:r>
          <w:rPr>
            <w:noProof/>
            <w:webHidden/>
          </w:rPr>
          <w:instrText xml:space="preserve"> PAGEREF _Toc200050550 \h </w:instrText>
        </w:r>
        <w:r>
          <w:rPr>
            <w:noProof/>
            <w:webHidden/>
          </w:rPr>
        </w:r>
        <w:r>
          <w:rPr>
            <w:noProof/>
            <w:webHidden/>
          </w:rPr>
          <w:fldChar w:fldCharType="separate"/>
        </w:r>
        <w:r>
          <w:rPr>
            <w:noProof/>
            <w:webHidden/>
          </w:rPr>
          <w:t>32</w:t>
        </w:r>
        <w:r>
          <w:rPr>
            <w:noProof/>
            <w:webHidden/>
          </w:rPr>
          <w:fldChar w:fldCharType="end"/>
        </w:r>
      </w:hyperlink>
    </w:p>
    <w:p w14:paraId="6FAEFC5B" w14:textId="596454B6" w:rsidR="006D04D2" w:rsidRDefault="006D04D2">
      <w:pPr>
        <w:pStyle w:val="TOC4"/>
        <w:tabs>
          <w:tab w:val="left" w:pos="1680"/>
          <w:tab w:val="right" w:leader="dot" w:pos="9062"/>
        </w:tabs>
        <w:rPr>
          <w:rFonts w:eastAsiaTheme="minorEastAsia"/>
          <w:noProof/>
          <w:sz w:val="24"/>
          <w:szCs w:val="24"/>
          <w:lang w:val="en-US"/>
        </w:rPr>
      </w:pPr>
      <w:hyperlink w:anchor="_Toc200050551" w:history="1">
        <w:r w:rsidRPr="005F3466">
          <w:rPr>
            <w:rStyle w:val="Hyperlink"/>
            <w:noProof/>
          </w:rPr>
          <w:t>2.5.1.1</w:t>
        </w:r>
        <w:r>
          <w:rPr>
            <w:rFonts w:eastAsiaTheme="minorEastAsia"/>
            <w:noProof/>
            <w:sz w:val="24"/>
            <w:szCs w:val="24"/>
            <w:lang w:val="en-US"/>
          </w:rPr>
          <w:tab/>
        </w:r>
        <w:r w:rsidRPr="005F3466">
          <w:rPr>
            <w:rStyle w:val="Hyperlink"/>
            <w:noProof/>
          </w:rPr>
          <w:t>Shranjevanje kliničnih podatkov v CRPP</w:t>
        </w:r>
        <w:r>
          <w:rPr>
            <w:noProof/>
            <w:webHidden/>
          </w:rPr>
          <w:tab/>
        </w:r>
        <w:r>
          <w:rPr>
            <w:noProof/>
            <w:webHidden/>
          </w:rPr>
          <w:fldChar w:fldCharType="begin"/>
        </w:r>
        <w:r>
          <w:rPr>
            <w:noProof/>
            <w:webHidden/>
          </w:rPr>
          <w:instrText xml:space="preserve"> PAGEREF _Toc200050551 \h </w:instrText>
        </w:r>
        <w:r>
          <w:rPr>
            <w:noProof/>
            <w:webHidden/>
          </w:rPr>
        </w:r>
        <w:r>
          <w:rPr>
            <w:noProof/>
            <w:webHidden/>
          </w:rPr>
          <w:fldChar w:fldCharType="separate"/>
        </w:r>
        <w:r>
          <w:rPr>
            <w:noProof/>
            <w:webHidden/>
          </w:rPr>
          <w:t>33</w:t>
        </w:r>
        <w:r>
          <w:rPr>
            <w:noProof/>
            <w:webHidden/>
          </w:rPr>
          <w:fldChar w:fldCharType="end"/>
        </w:r>
      </w:hyperlink>
    </w:p>
    <w:p w14:paraId="27142586" w14:textId="3B8D7AB4" w:rsidR="006D04D2" w:rsidRDefault="006D04D2">
      <w:pPr>
        <w:pStyle w:val="TOC4"/>
        <w:tabs>
          <w:tab w:val="left" w:pos="1680"/>
          <w:tab w:val="right" w:leader="dot" w:pos="9062"/>
        </w:tabs>
        <w:rPr>
          <w:rFonts w:eastAsiaTheme="minorEastAsia"/>
          <w:noProof/>
          <w:sz w:val="24"/>
          <w:szCs w:val="24"/>
          <w:lang w:val="en-US"/>
        </w:rPr>
      </w:pPr>
      <w:hyperlink w:anchor="_Toc200050552" w:history="1">
        <w:r w:rsidRPr="005F3466">
          <w:rPr>
            <w:rStyle w:val="Hyperlink"/>
            <w:noProof/>
          </w:rPr>
          <w:t>2.5.1.2</w:t>
        </w:r>
        <w:r>
          <w:rPr>
            <w:rFonts w:eastAsiaTheme="minorEastAsia"/>
            <w:noProof/>
            <w:sz w:val="24"/>
            <w:szCs w:val="24"/>
            <w:lang w:val="en-US"/>
          </w:rPr>
          <w:tab/>
        </w:r>
        <w:r w:rsidRPr="005F3466">
          <w:rPr>
            <w:rStyle w:val="Hyperlink"/>
            <w:noProof/>
          </w:rPr>
          <w:t>Pregledovalnik izvidov iz CRPP</w:t>
        </w:r>
        <w:r>
          <w:rPr>
            <w:noProof/>
            <w:webHidden/>
          </w:rPr>
          <w:tab/>
        </w:r>
        <w:r>
          <w:rPr>
            <w:noProof/>
            <w:webHidden/>
          </w:rPr>
          <w:fldChar w:fldCharType="begin"/>
        </w:r>
        <w:r>
          <w:rPr>
            <w:noProof/>
            <w:webHidden/>
          </w:rPr>
          <w:instrText xml:space="preserve"> PAGEREF _Toc200050552 \h </w:instrText>
        </w:r>
        <w:r>
          <w:rPr>
            <w:noProof/>
            <w:webHidden/>
          </w:rPr>
        </w:r>
        <w:r>
          <w:rPr>
            <w:noProof/>
            <w:webHidden/>
          </w:rPr>
          <w:fldChar w:fldCharType="separate"/>
        </w:r>
        <w:r>
          <w:rPr>
            <w:noProof/>
            <w:webHidden/>
          </w:rPr>
          <w:t>35</w:t>
        </w:r>
        <w:r>
          <w:rPr>
            <w:noProof/>
            <w:webHidden/>
          </w:rPr>
          <w:fldChar w:fldCharType="end"/>
        </w:r>
      </w:hyperlink>
    </w:p>
    <w:p w14:paraId="4AF03FE6" w14:textId="25929980" w:rsidR="006D04D2" w:rsidRDefault="006D04D2">
      <w:pPr>
        <w:pStyle w:val="TOC3"/>
        <w:tabs>
          <w:tab w:val="left" w:pos="1200"/>
          <w:tab w:val="right" w:leader="dot" w:pos="9062"/>
        </w:tabs>
        <w:rPr>
          <w:rFonts w:eastAsiaTheme="minorEastAsia"/>
          <w:noProof/>
          <w:sz w:val="24"/>
          <w:szCs w:val="24"/>
          <w:lang w:val="en-US"/>
        </w:rPr>
      </w:pPr>
      <w:hyperlink w:anchor="_Toc200050553" w:history="1">
        <w:r w:rsidRPr="005F3466">
          <w:rPr>
            <w:rStyle w:val="Hyperlink"/>
            <w:noProof/>
          </w:rPr>
          <w:t>2.5.2</w:t>
        </w:r>
        <w:r>
          <w:rPr>
            <w:rFonts w:eastAsiaTheme="minorEastAsia"/>
            <w:noProof/>
            <w:sz w:val="24"/>
            <w:szCs w:val="24"/>
            <w:lang w:val="en-US"/>
          </w:rPr>
          <w:tab/>
        </w:r>
        <w:r w:rsidRPr="005F3466">
          <w:rPr>
            <w:rStyle w:val="Hyperlink"/>
            <w:noProof/>
          </w:rPr>
          <w:t>Povezave s sistemi</w:t>
        </w:r>
        <w:r>
          <w:rPr>
            <w:noProof/>
            <w:webHidden/>
          </w:rPr>
          <w:tab/>
        </w:r>
        <w:r>
          <w:rPr>
            <w:noProof/>
            <w:webHidden/>
          </w:rPr>
          <w:fldChar w:fldCharType="begin"/>
        </w:r>
        <w:r>
          <w:rPr>
            <w:noProof/>
            <w:webHidden/>
          </w:rPr>
          <w:instrText xml:space="preserve"> PAGEREF _Toc200050553 \h </w:instrText>
        </w:r>
        <w:r>
          <w:rPr>
            <w:noProof/>
            <w:webHidden/>
          </w:rPr>
        </w:r>
        <w:r>
          <w:rPr>
            <w:noProof/>
            <w:webHidden/>
          </w:rPr>
          <w:fldChar w:fldCharType="separate"/>
        </w:r>
        <w:r>
          <w:rPr>
            <w:noProof/>
            <w:webHidden/>
          </w:rPr>
          <w:t>35</w:t>
        </w:r>
        <w:r>
          <w:rPr>
            <w:noProof/>
            <w:webHidden/>
          </w:rPr>
          <w:fldChar w:fldCharType="end"/>
        </w:r>
      </w:hyperlink>
    </w:p>
    <w:p w14:paraId="7DD0398F" w14:textId="3622B79E" w:rsidR="006D04D2" w:rsidRDefault="006D04D2">
      <w:pPr>
        <w:pStyle w:val="TOC4"/>
        <w:tabs>
          <w:tab w:val="left" w:pos="1680"/>
          <w:tab w:val="right" w:leader="dot" w:pos="9062"/>
        </w:tabs>
        <w:rPr>
          <w:rFonts w:eastAsiaTheme="minorEastAsia"/>
          <w:noProof/>
          <w:sz w:val="24"/>
          <w:szCs w:val="24"/>
          <w:lang w:val="en-US"/>
        </w:rPr>
      </w:pPr>
      <w:hyperlink w:anchor="_Toc200050554" w:history="1">
        <w:r w:rsidRPr="005F3466">
          <w:rPr>
            <w:rStyle w:val="Hyperlink"/>
            <w:noProof/>
          </w:rPr>
          <w:t>2.5.2.1</w:t>
        </w:r>
        <w:r>
          <w:rPr>
            <w:rFonts w:eastAsiaTheme="minorEastAsia"/>
            <w:noProof/>
            <w:sz w:val="24"/>
            <w:szCs w:val="24"/>
            <w:lang w:val="en-US"/>
          </w:rPr>
          <w:tab/>
        </w:r>
        <w:r w:rsidRPr="005F3466">
          <w:rPr>
            <w:rStyle w:val="Hyperlink"/>
            <w:noProof/>
          </w:rPr>
          <w:t>Sprejem pacienta</w:t>
        </w:r>
        <w:r>
          <w:rPr>
            <w:noProof/>
            <w:webHidden/>
          </w:rPr>
          <w:tab/>
        </w:r>
        <w:r>
          <w:rPr>
            <w:noProof/>
            <w:webHidden/>
          </w:rPr>
          <w:fldChar w:fldCharType="begin"/>
        </w:r>
        <w:r>
          <w:rPr>
            <w:noProof/>
            <w:webHidden/>
          </w:rPr>
          <w:instrText xml:space="preserve"> PAGEREF _Toc200050554 \h </w:instrText>
        </w:r>
        <w:r>
          <w:rPr>
            <w:noProof/>
            <w:webHidden/>
          </w:rPr>
        </w:r>
        <w:r>
          <w:rPr>
            <w:noProof/>
            <w:webHidden/>
          </w:rPr>
          <w:fldChar w:fldCharType="separate"/>
        </w:r>
        <w:r>
          <w:rPr>
            <w:noProof/>
            <w:webHidden/>
          </w:rPr>
          <w:t>35</w:t>
        </w:r>
        <w:r>
          <w:rPr>
            <w:noProof/>
            <w:webHidden/>
          </w:rPr>
          <w:fldChar w:fldCharType="end"/>
        </w:r>
      </w:hyperlink>
    </w:p>
    <w:p w14:paraId="383D2F71" w14:textId="322C02F9" w:rsidR="006D04D2" w:rsidRDefault="006D04D2">
      <w:pPr>
        <w:pStyle w:val="TOC4"/>
        <w:tabs>
          <w:tab w:val="left" w:pos="1680"/>
          <w:tab w:val="right" w:leader="dot" w:pos="9062"/>
        </w:tabs>
        <w:rPr>
          <w:rFonts w:eastAsiaTheme="minorEastAsia"/>
          <w:noProof/>
          <w:sz w:val="24"/>
          <w:szCs w:val="24"/>
          <w:lang w:val="en-US"/>
        </w:rPr>
      </w:pPr>
      <w:hyperlink w:anchor="_Toc200050555" w:history="1">
        <w:r w:rsidRPr="005F3466">
          <w:rPr>
            <w:rStyle w:val="Hyperlink"/>
            <w:noProof/>
          </w:rPr>
          <w:t>2.5.2.2</w:t>
        </w:r>
        <w:r>
          <w:rPr>
            <w:rFonts w:eastAsiaTheme="minorEastAsia"/>
            <w:noProof/>
            <w:sz w:val="24"/>
            <w:szCs w:val="24"/>
            <w:lang w:val="en-US"/>
          </w:rPr>
          <w:tab/>
        </w:r>
        <w:r w:rsidRPr="005F3466">
          <w:rPr>
            <w:rStyle w:val="Hyperlink"/>
            <w:noProof/>
          </w:rPr>
          <w:t>Katalog zdravil</w:t>
        </w:r>
        <w:r>
          <w:rPr>
            <w:noProof/>
            <w:webHidden/>
          </w:rPr>
          <w:tab/>
        </w:r>
        <w:r>
          <w:rPr>
            <w:noProof/>
            <w:webHidden/>
          </w:rPr>
          <w:fldChar w:fldCharType="begin"/>
        </w:r>
        <w:r>
          <w:rPr>
            <w:noProof/>
            <w:webHidden/>
          </w:rPr>
          <w:instrText xml:space="preserve"> PAGEREF _Toc200050555 \h </w:instrText>
        </w:r>
        <w:r>
          <w:rPr>
            <w:noProof/>
            <w:webHidden/>
          </w:rPr>
        </w:r>
        <w:r>
          <w:rPr>
            <w:noProof/>
            <w:webHidden/>
          </w:rPr>
          <w:fldChar w:fldCharType="separate"/>
        </w:r>
        <w:r>
          <w:rPr>
            <w:noProof/>
            <w:webHidden/>
          </w:rPr>
          <w:t>35</w:t>
        </w:r>
        <w:r>
          <w:rPr>
            <w:noProof/>
            <w:webHidden/>
          </w:rPr>
          <w:fldChar w:fldCharType="end"/>
        </w:r>
      </w:hyperlink>
    </w:p>
    <w:p w14:paraId="1E51CBB5" w14:textId="1D4AF308" w:rsidR="006D04D2" w:rsidRDefault="006D04D2">
      <w:pPr>
        <w:pStyle w:val="TOC4"/>
        <w:tabs>
          <w:tab w:val="left" w:pos="1680"/>
          <w:tab w:val="right" w:leader="dot" w:pos="9062"/>
        </w:tabs>
        <w:rPr>
          <w:rFonts w:eastAsiaTheme="minorEastAsia"/>
          <w:noProof/>
          <w:sz w:val="24"/>
          <w:szCs w:val="24"/>
          <w:lang w:val="en-US"/>
        </w:rPr>
      </w:pPr>
      <w:hyperlink w:anchor="_Toc200050556" w:history="1">
        <w:r w:rsidRPr="005F3466">
          <w:rPr>
            <w:rStyle w:val="Hyperlink"/>
            <w:noProof/>
          </w:rPr>
          <w:t>2.5.2.3</w:t>
        </w:r>
        <w:r>
          <w:rPr>
            <w:rFonts w:eastAsiaTheme="minorEastAsia"/>
            <w:noProof/>
            <w:sz w:val="24"/>
            <w:szCs w:val="24"/>
            <w:lang w:val="en-US"/>
          </w:rPr>
          <w:tab/>
        </w:r>
        <w:r w:rsidRPr="005F3466">
          <w:rPr>
            <w:rStyle w:val="Hyperlink"/>
            <w:noProof/>
          </w:rPr>
          <w:t>Predpisovanje in delitev terapije (zdravil)</w:t>
        </w:r>
        <w:r>
          <w:rPr>
            <w:noProof/>
            <w:webHidden/>
          </w:rPr>
          <w:tab/>
        </w:r>
        <w:r>
          <w:rPr>
            <w:noProof/>
            <w:webHidden/>
          </w:rPr>
          <w:fldChar w:fldCharType="begin"/>
        </w:r>
        <w:r>
          <w:rPr>
            <w:noProof/>
            <w:webHidden/>
          </w:rPr>
          <w:instrText xml:space="preserve"> PAGEREF _Toc200050556 \h </w:instrText>
        </w:r>
        <w:r>
          <w:rPr>
            <w:noProof/>
            <w:webHidden/>
          </w:rPr>
        </w:r>
        <w:r>
          <w:rPr>
            <w:noProof/>
            <w:webHidden/>
          </w:rPr>
          <w:fldChar w:fldCharType="separate"/>
        </w:r>
        <w:r>
          <w:rPr>
            <w:noProof/>
            <w:webHidden/>
          </w:rPr>
          <w:t>36</w:t>
        </w:r>
        <w:r>
          <w:rPr>
            <w:noProof/>
            <w:webHidden/>
          </w:rPr>
          <w:fldChar w:fldCharType="end"/>
        </w:r>
      </w:hyperlink>
    </w:p>
    <w:p w14:paraId="4300A76F" w14:textId="07106834" w:rsidR="006D04D2" w:rsidRDefault="006D04D2">
      <w:pPr>
        <w:pStyle w:val="TOC4"/>
        <w:tabs>
          <w:tab w:val="left" w:pos="1680"/>
          <w:tab w:val="right" w:leader="dot" w:pos="9062"/>
        </w:tabs>
        <w:rPr>
          <w:rFonts w:eastAsiaTheme="minorEastAsia"/>
          <w:noProof/>
          <w:sz w:val="24"/>
          <w:szCs w:val="24"/>
          <w:lang w:val="en-US"/>
        </w:rPr>
      </w:pPr>
      <w:hyperlink w:anchor="_Toc200050557" w:history="1">
        <w:r w:rsidRPr="005F3466">
          <w:rPr>
            <w:rStyle w:val="Hyperlink"/>
            <w:noProof/>
          </w:rPr>
          <w:t>2.5.2.4</w:t>
        </w:r>
        <w:r>
          <w:rPr>
            <w:rFonts w:eastAsiaTheme="minorEastAsia"/>
            <w:noProof/>
            <w:sz w:val="24"/>
            <w:szCs w:val="24"/>
            <w:lang w:val="en-US"/>
          </w:rPr>
          <w:tab/>
        </w:r>
        <w:r w:rsidRPr="005F3466">
          <w:rPr>
            <w:rStyle w:val="Hyperlink"/>
            <w:noProof/>
          </w:rPr>
          <w:t>Naročila</w:t>
        </w:r>
        <w:r>
          <w:rPr>
            <w:noProof/>
            <w:webHidden/>
          </w:rPr>
          <w:tab/>
        </w:r>
        <w:r>
          <w:rPr>
            <w:noProof/>
            <w:webHidden/>
          </w:rPr>
          <w:fldChar w:fldCharType="begin"/>
        </w:r>
        <w:r>
          <w:rPr>
            <w:noProof/>
            <w:webHidden/>
          </w:rPr>
          <w:instrText xml:space="preserve"> PAGEREF _Toc200050557 \h </w:instrText>
        </w:r>
        <w:r>
          <w:rPr>
            <w:noProof/>
            <w:webHidden/>
          </w:rPr>
        </w:r>
        <w:r>
          <w:rPr>
            <w:noProof/>
            <w:webHidden/>
          </w:rPr>
          <w:fldChar w:fldCharType="separate"/>
        </w:r>
        <w:r>
          <w:rPr>
            <w:noProof/>
            <w:webHidden/>
          </w:rPr>
          <w:t>38</w:t>
        </w:r>
        <w:r>
          <w:rPr>
            <w:noProof/>
            <w:webHidden/>
          </w:rPr>
          <w:fldChar w:fldCharType="end"/>
        </w:r>
      </w:hyperlink>
    </w:p>
    <w:p w14:paraId="0B242E82" w14:textId="147FAA83" w:rsidR="006D04D2" w:rsidRDefault="006D04D2">
      <w:pPr>
        <w:pStyle w:val="TOC4"/>
        <w:tabs>
          <w:tab w:val="left" w:pos="1680"/>
          <w:tab w:val="right" w:leader="dot" w:pos="9062"/>
        </w:tabs>
        <w:rPr>
          <w:rFonts w:eastAsiaTheme="minorEastAsia"/>
          <w:noProof/>
          <w:sz w:val="24"/>
          <w:szCs w:val="24"/>
          <w:lang w:val="en-US"/>
        </w:rPr>
      </w:pPr>
      <w:hyperlink w:anchor="_Toc200050558" w:history="1">
        <w:r w:rsidRPr="005F3466">
          <w:rPr>
            <w:rStyle w:val="Hyperlink"/>
            <w:noProof/>
          </w:rPr>
          <w:t>2.5.2.5</w:t>
        </w:r>
        <w:r>
          <w:rPr>
            <w:rFonts w:eastAsiaTheme="minorEastAsia"/>
            <w:noProof/>
            <w:sz w:val="24"/>
            <w:szCs w:val="24"/>
            <w:lang w:val="en-US"/>
          </w:rPr>
          <w:tab/>
        </w:r>
        <w:r w:rsidRPr="005F3466">
          <w:rPr>
            <w:rStyle w:val="Hyperlink"/>
            <w:noProof/>
          </w:rPr>
          <w:t>Izvidi</w:t>
        </w:r>
        <w:r>
          <w:rPr>
            <w:noProof/>
            <w:webHidden/>
          </w:rPr>
          <w:tab/>
        </w:r>
        <w:r>
          <w:rPr>
            <w:noProof/>
            <w:webHidden/>
          </w:rPr>
          <w:fldChar w:fldCharType="begin"/>
        </w:r>
        <w:r>
          <w:rPr>
            <w:noProof/>
            <w:webHidden/>
          </w:rPr>
          <w:instrText xml:space="preserve"> PAGEREF _Toc200050558 \h </w:instrText>
        </w:r>
        <w:r>
          <w:rPr>
            <w:noProof/>
            <w:webHidden/>
          </w:rPr>
        </w:r>
        <w:r>
          <w:rPr>
            <w:noProof/>
            <w:webHidden/>
          </w:rPr>
          <w:fldChar w:fldCharType="separate"/>
        </w:r>
        <w:r>
          <w:rPr>
            <w:noProof/>
            <w:webHidden/>
          </w:rPr>
          <w:t>40</w:t>
        </w:r>
        <w:r>
          <w:rPr>
            <w:noProof/>
            <w:webHidden/>
          </w:rPr>
          <w:fldChar w:fldCharType="end"/>
        </w:r>
      </w:hyperlink>
    </w:p>
    <w:p w14:paraId="0618FB42" w14:textId="18467055" w:rsidR="006D04D2" w:rsidRDefault="006D04D2">
      <w:pPr>
        <w:pStyle w:val="TOC3"/>
        <w:tabs>
          <w:tab w:val="left" w:pos="1200"/>
          <w:tab w:val="right" w:leader="dot" w:pos="9062"/>
        </w:tabs>
        <w:rPr>
          <w:rFonts w:eastAsiaTheme="minorEastAsia"/>
          <w:noProof/>
          <w:sz w:val="24"/>
          <w:szCs w:val="24"/>
          <w:lang w:val="en-US"/>
        </w:rPr>
      </w:pPr>
      <w:hyperlink w:anchor="_Toc200050559" w:history="1">
        <w:r w:rsidRPr="005F3466">
          <w:rPr>
            <w:rStyle w:val="Hyperlink"/>
            <w:noProof/>
          </w:rPr>
          <w:t>2.5.3</w:t>
        </w:r>
        <w:r>
          <w:rPr>
            <w:rFonts w:eastAsiaTheme="minorEastAsia"/>
            <w:noProof/>
            <w:sz w:val="24"/>
            <w:szCs w:val="24"/>
            <w:lang w:val="en-US"/>
          </w:rPr>
          <w:tab/>
        </w:r>
        <w:r w:rsidRPr="005F3466">
          <w:rPr>
            <w:rStyle w:val="Hyperlink"/>
            <w:noProof/>
          </w:rPr>
          <w:t>Povezava s C-PACS</w:t>
        </w:r>
        <w:r>
          <w:rPr>
            <w:noProof/>
            <w:webHidden/>
          </w:rPr>
          <w:tab/>
        </w:r>
        <w:r>
          <w:rPr>
            <w:noProof/>
            <w:webHidden/>
          </w:rPr>
          <w:fldChar w:fldCharType="begin"/>
        </w:r>
        <w:r>
          <w:rPr>
            <w:noProof/>
            <w:webHidden/>
          </w:rPr>
          <w:instrText xml:space="preserve"> PAGEREF _Toc200050559 \h </w:instrText>
        </w:r>
        <w:r>
          <w:rPr>
            <w:noProof/>
            <w:webHidden/>
          </w:rPr>
        </w:r>
        <w:r>
          <w:rPr>
            <w:noProof/>
            <w:webHidden/>
          </w:rPr>
          <w:fldChar w:fldCharType="separate"/>
        </w:r>
        <w:r>
          <w:rPr>
            <w:noProof/>
            <w:webHidden/>
          </w:rPr>
          <w:t>41</w:t>
        </w:r>
        <w:r>
          <w:rPr>
            <w:noProof/>
            <w:webHidden/>
          </w:rPr>
          <w:fldChar w:fldCharType="end"/>
        </w:r>
      </w:hyperlink>
    </w:p>
    <w:p w14:paraId="076BD824" w14:textId="585FEDCB" w:rsidR="006D04D2" w:rsidRDefault="006D04D2">
      <w:pPr>
        <w:pStyle w:val="TOC4"/>
        <w:tabs>
          <w:tab w:val="left" w:pos="1680"/>
          <w:tab w:val="right" w:leader="dot" w:pos="9062"/>
        </w:tabs>
        <w:rPr>
          <w:rFonts w:eastAsiaTheme="minorEastAsia"/>
          <w:noProof/>
          <w:sz w:val="24"/>
          <w:szCs w:val="24"/>
          <w:lang w:val="en-US"/>
        </w:rPr>
      </w:pPr>
      <w:hyperlink w:anchor="_Toc200050560" w:history="1">
        <w:r w:rsidRPr="005F3466">
          <w:rPr>
            <w:rStyle w:val="Hyperlink"/>
            <w:noProof/>
          </w:rPr>
          <w:t>2.5.3.1</w:t>
        </w:r>
        <w:r>
          <w:rPr>
            <w:rFonts w:eastAsiaTheme="minorEastAsia"/>
            <w:noProof/>
            <w:sz w:val="24"/>
            <w:szCs w:val="24"/>
            <w:lang w:val="en-US"/>
          </w:rPr>
          <w:tab/>
        </w:r>
        <w:r w:rsidRPr="005F3466">
          <w:rPr>
            <w:rStyle w:val="Hyperlink"/>
            <w:noProof/>
          </w:rPr>
          <w:t>Vdelava pregledovalnika iz C-PACS</w:t>
        </w:r>
        <w:r>
          <w:rPr>
            <w:noProof/>
            <w:webHidden/>
          </w:rPr>
          <w:tab/>
        </w:r>
        <w:r>
          <w:rPr>
            <w:noProof/>
            <w:webHidden/>
          </w:rPr>
          <w:fldChar w:fldCharType="begin"/>
        </w:r>
        <w:r>
          <w:rPr>
            <w:noProof/>
            <w:webHidden/>
          </w:rPr>
          <w:instrText xml:space="preserve"> PAGEREF _Toc200050560 \h </w:instrText>
        </w:r>
        <w:r>
          <w:rPr>
            <w:noProof/>
            <w:webHidden/>
          </w:rPr>
        </w:r>
        <w:r>
          <w:rPr>
            <w:noProof/>
            <w:webHidden/>
          </w:rPr>
          <w:fldChar w:fldCharType="separate"/>
        </w:r>
        <w:r>
          <w:rPr>
            <w:noProof/>
            <w:webHidden/>
          </w:rPr>
          <w:t>42</w:t>
        </w:r>
        <w:r>
          <w:rPr>
            <w:noProof/>
            <w:webHidden/>
          </w:rPr>
          <w:fldChar w:fldCharType="end"/>
        </w:r>
      </w:hyperlink>
    </w:p>
    <w:p w14:paraId="4F4F834A" w14:textId="5ABE6604" w:rsidR="006D04D2" w:rsidRDefault="006D04D2">
      <w:pPr>
        <w:pStyle w:val="TOC3"/>
        <w:tabs>
          <w:tab w:val="left" w:pos="1200"/>
          <w:tab w:val="right" w:leader="dot" w:pos="9062"/>
        </w:tabs>
        <w:rPr>
          <w:rFonts w:eastAsiaTheme="minorEastAsia"/>
          <w:noProof/>
          <w:sz w:val="24"/>
          <w:szCs w:val="24"/>
          <w:lang w:val="en-US"/>
        </w:rPr>
      </w:pPr>
      <w:hyperlink w:anchor="_Toc200050561" w:history="1">
        <w:r w:rsidRPr="005F3466">
          <w:rPr>
            <w:rStyle w:val="Hyperlink"/>
            <w:noProof/>
          </w:rPr>
          <w:t>2.5.4</w:t>
        </w:r>
        <w:r>
          <w:rPr>
            <w:rFonts w:eastAsiaTheme="minorEastAsia"/>
            <w:noProof/>
            <w:sz w:val="24"/>
            <w:szCs w:val="24"/>
            <w:lang w:val="en-US"/>
          </w:rPr>
          <w:tab/>
        </w:r>
        <w:r w:rsidRPr="005F3466">
          <w:rPr>
            <w:rStyle w:val="Hyperlink"/>
            <w:noProof/>
          </w:rPr>
          <w:t>Zapisovanje v PPoP</w:t>
        </w:r>
        <w:r>
          <w:rPr>
            <w:noProof/>
            <w:webHidden/>
          </w:rPr>
          <w:tab/>
        </w:r>
        <w:r>
          <w:rPr>
            <w:noProof/>
            <w:webHidden/>
          </w:rPr>
          <w:fldChar w:fldCharType="begin"/>
        </w:r>
        <w:r>
          <w:rPr>
            <w:noProof/>
            <w:webHidden/>
          </w:rPr>
          <w:instrText xml:space="preserve"> PAGEREF _Toc200050561 \h </w:instrText>
        </w:r>
        <w:r>
          <w:rPr>
            <w:noProof/>
            <w:webHidden/>
          </w:rPr>
        </w:r>
        <w:r>
          <w:rPr>
            <w:noProof/>
            <w:webHidden/>
          </w:rPr>
          <w:fldChar w:fldCharType="separate"/>
        </w:r>
        <w:r>
          <w:rPr>
            <w:noProof/>
            <w:webHidden/>
          </w:rPr>
          <w:t>42</w:t>
        </w:r>
        <w:r>
          <w:rPr>
            <w:noProof/>
            <w:webHidden/>
          </w:rPr>
          <w:fldChar w:fldCharType="end"/>
        </w:r>
      </w:hyperlink>
    </w:p>
    <w:p w14:paraId="386CA026" w14:textId="480630EB" w:rsidR="006D04D2" w:rsidRDefault="006D04D2">
      <w:pPr>
        <w:pStyle w:val="TOC2"/>
        <w:tabs>
          <w:tab w:val="left" w:pos="960"/>
          <w:tab w:val="right" w:leader="dot" w:pos="9062"/>
        </w:tabs>
        <w:rPr>
          <w:rFonts w:eastAsiaTheme="minorEastAsia"/>
          <w:noProof/>
          <w:sz w:val="24"/>
          <w:szCs w:val="24"/>
          <w:lang w:val="en-US"/>
        </w:rPr>
      </w:pPr>
      <w:hyperlink w:anchor="_Toc200050562" w:history="1">
        <w:r w:rsidRPr="005F3466">
          <w:rPr>
            <w:rStyle w:val="Hyperlink"/>
            <w:noProof/>
          </w:rPr>
          <w:t>2.6</w:t>
        </w:r>
        <w:r>
          <w:rPr>
            <w:rFonts w:eastAsiaTheme="minorEastAsia"/>
            <w:noProof/>
            <w:sz w:val="24"/>
            <w:szCs w:val="24"/>
            <w:lang w:val="en-US"/>
          </w:rPr>
          <w:tab/>
        </w:r>
        <w:r w:rsidRPr="005F3466">
          <w:rPr>
            <w:rStyle w:val="Hyperlink"/>
            <w:noProof/>
          </w:rPr>
          <w:t>Sistemske zahteve</w:t>
        </w:r>
        <w:r>
          <w:rPr>
            <w:noProof/>
            <w:webHidden/>
          </w:rPr>
          <w:tab/>
        </w:r>
        <w:r>
          <w:rPr>
            <w:noProof/>
            <w:webHidden/>
          </w:rPr>
          <w:fldChar w:fldCharType="begin"/>
        </w:r>
        <w:r>
          <w:rPr>
            <w:noProof/>
            <w:webHidden/>
          </w:rPr>
          <w:instrText xml:space="preserve"> PAGEREF _Toc200050562 \h </w:instrText>
        </w:r>
        <w:r>
          <w:rPr>
            <w:noProof/>
            <w:webHidden/>
          </w:rPr>
        </w:r>
        <w:r>
          <w:rPr>
            <w:noProof/>
            <w:webHidden/>
          </w:rPr>
          <w:fldChar w:fldCharType="separate"/>
        </w:r>
        <w:r>
          <w:rPr>
            <w:noProof/>
            <w:webHidden/>
          </w:rPr>
          <w:t>42</w:t>
        </w:r>
        <w:r>
          <w:rPr>
            <w:noProof/>
            <w:webHidden/>
          </w:rPr>
          <w:fldChar w:fldCharType="end"/>
        </w:r>
      </w:hyperlink>
    </w:p>
    <w:p w14:paraId="3A48ABB8" w14:textId="194F8702" w:rsidR="006D04D2" w:rsidRDefault="006D04D2">
      <w:pPr>
        <w:pStyle w:val="TOC3"/>
        <w:tabs>
          <w:tab w:val="left" w:pos="1200"/>
          <w:tab w:val="right" w:leader="dot" w:pos="9062"/>
        </w:tabs>
        <w:rPr>
          <w:rFonts w:eastAsiaTheme="minorEastAsia"/>
          <w:noProof/>
          <w:sz w:val="24"/>
          <w:szCs w:val="24"/>
          <w:lang w:val="en-US"/>
        </w:rPr>
      </w:pPr>
      <w:hyperlink w:anchor="_Toc200050563" w:history="1">
        <w:r w:rsidRPr="005F3466">
          <w:rPr>
            <w:rStyle w:val="Hyperlink"/>
            <w:noProof/>
          </w:rPr>
          <w:t>2.6.1</w:t>
        </w:r>
        <w:r>
          <w:rPr>
            <w:rFonts w:eastAsiaTheme="minorEastAsia"/>
            <w:noProof/>
            <w:sz w:val="24"/>
            <w:szCs w:val="24"/>
            <w:lang w:val="en-US"/>
          </w:rPr>
          <w:tab/>
        </w:r>
        <w:r w:rsidRPr="005F3466">
          <w:rPr>
            <w:rStyle w:val="Hyperlink"/>
            <w:noProof/>
          </w:rPr>
          <w:t>Tehnološka infrastruktura</w:t>
        </w:r>
        <w:r>
          <w:rPr>
            <w:noProof/>
            <w:webHidden/>
          </w:rPr>
          <w:tab/>
        </w:r>
        <w:r>
          <w:rPr>
            <w:noProof/>
            <w:webHidden/>
          </w:rPr>
          <w:fldChar w:fldCharType="begin"/>
        </w:r>
        <w:r>
          <w:rPr>
            <w:noProof/>
            <w:webHidden/>
          </w:rPr>
          <w:instrText xml:space="preserve"> PAGEREF _Toc200050563 \h </w:instrText>
        </w:r>
        <w:r>
          <w:rPr>
            <w:noProof/>
            <w:webHidden/>
          </w:rPr>
        </w:r>
        <w:r>
          <w:rPr>
            <w:noProof/>
            <w:webHidden/>
          </w:rPr>
          <w:fldChar w:fldCharType="separate"/>
        </w:r>
        <w:r>
          <w:rPr>
            <w:noProof/>
            <w:webHidden/>
          </w:rPr>
          <w:t>42</w:t>
        </w:r>
        <w:r>
          <w:rPr>
            <w:noProof/>
            <w:webHidden/>
          </w:rPr>
          <w:fldChar w:fldCharType="end"/>
        </w:r>
      </w:hyperlink>
    </w:p>
    <w:p w14:paraId="10F08A7D" w14:textId="2BD1B356" w:rsidR="006D04D2" w:rsidRDefault="006D04D2">
      <w:pPr>
        <w:pStyle w:val="TOC3"/>
        <w:tabs>
          <w:tab w:val="left" w:pos="1200"/>
          <w:tab w:val="right" w:leader="dot" w:pos="9062"/>
        </w:tabs>
        <w:rPr>
          <w:rFonts w:eastAsiaTheme="minorEastAsia"/>
          <w:noProof/>
          <w:sz w:val="24"/>
          <w:szCs w:val="24"/>
          <w:lang w:val="en-US"/>
        </w:rPr>
      </w:pPr>
      <w:hyperlink w:anchor="_Toc200050564" w:history="1">
        <w:r w:rsidRPr="005F3466">
          <w:rPr>
            <w:rStyle w:val="Hyperlink"/>
            <w:noProof/>
          </w:rPr>
          <w:t>2.6.2</w:t>
        </w:r>
        <w:r>
          <w:rPr>
            <w:rFonts w:eastAsiaTheme="minorEastAsia"/>
            <w:noProof/>
            <w:sz w:val="24"/>
            <w:szCs w:val="24"/>
            <w:lang w:val="en-US"/>
          </w:rPr>
          <w:tab/>
        </w:r>
        <w:r w:rsidRPr="005F3466">
          <w:rPr>
            <w:rStyle w:val="Hyperlink"/>
            <w:noProof/>
          </w:rPr>
          <w:t>Arhitekturna zasnova</w:t>
        </w:r>
        <w:r>
          <w:rPr>
            <w:noProof/>
            <w:webHidden/>
          </w:rPr>
          <w:tab/>
        </w:r>
        <w:r>
          <w:rPr>
            <w:noProof/>
            <w:webHidden/>
          </w:rPr>
          <w:fldChar w:fldCharType="begin"/>
        </w:r>
        <w:r>
          <w:rPr>
            <w:noProof/>
            <w:webHidden/>
          </w:rPr>
          <w:instrText xml:space="preserve"> PAGEREF _Toc200050564 \h </w:instrText>
        </w:r>
        <w:r>
          <w:rPr>
            <w:noProof/>
            <w:webHidden/>
          </w:rPr>
        </w:r>
        <w:r>
          <w:rPr>
            <w:noProof/>
            <w:webHidden/>
          </w:rPr>
          <w:fldChar w:fldCharType="separate"/>
        </w:r>
        <w:r>
          <w:rPr>
            <w:noProof/>
            <w:webHidden/>
          </w:rPr>
          <w:t>44</w:t>
        </w:r>
        <w:r>
          <w:rPr>
            <w:noProof/>
            <w:webHidden/>
          </w:rPr>
          <w:fldChar w:fldCharType="end"/>
        </w:r>
      </w:hyperlink>
    </w:p>
    <w:p w14:paraId="76FD8C50" w14:textId="22042671" w:rsidR="006D04D2" w:rsidRDefault="006D04D2">
      <w:pPr>
        <w:pStyle w:val="TOC3"/>
        <w:tabs>
          <w:tab w:val="left" w:pos="1200"/>
          <w:tab w:val="right" w:leader="dot" w:pos="9062"/>
        </w:tabs>
        <w:rPr>
          <w:rFonts w:eastAsiaTheme="minorEastAsia"/>
          <w:noProof/>
          <w:sz w:val="24"/>
          <w:szCs w:val="24"/>
          <w:lang w:val="en-US"/>
        </w:rPr>
      </w:pPr>
      <w:hyperlink w:anchor="_Toc200050565" w:history="1">
        <w:r w:rsidRPr="005F3466">
          <w:rPr>
            <w:rStyle w:val="Hyperlink"/>
            <w:noProof/>
          </w:rPr>
          <w:t>2.6.3</w:t>
        </w:r>
        <w:r>
          <w:rPr>
            <w:rFonts w:eastAsiaTheme="minorEastAsia"/>
            <w:noProof/>
            <w:sz w:val="24"/>
            <w:szCs w:val="24"/>
            <w:lang w:val="en-US"/>
          </w:rPr>
          <w:tab/>
        </w:r>
        <w:r w:rsidRPr="005F3466">
          <w:rPr>
            <w:rStyle w:val="Hyperlink"/>
            <w:noProof/>
          </w:rPr>
          <w:t>Hramba podatkov</w:t>
        </w:r>
        <w:r>
          <w:rPr>
            <w:noProof/>
            <w:webHidden/>
          </w:rPr>
          <w:tab/>
        </w:r>
        <w:r>
          <w:rPr>
            <w:noProof/>
            <w:webHidden/>
          </w:rPr>
          <w:fldChar w:fldCharType="begin"/>
        </w:r>
        <w:r>
          <w:rPr>
            <w:noProof/>
            <w:webHidden/>
          </w:rPr>
          <w:instrText xml:space="preserve"> PAGEREF _Toc200050565 \h </w:instrText>
        </w:r>
        <w:r>
          <w:rPr>
            <w:noProof/>
            <w:webHidden/>
          </w:rPr>
        </w:r>
        <w:r>
          <w:rPr>
            <w:noProof/>
            <w:webHidden/>
          </w:rPr>
          <w:fldChar w:fldCharType="separate"/>
        </w:r>
        <w:r>
          <w:rPr>
            <w:noProof/>
            <w:webHidden/>
          </w:rPr>
          <w:t>44</w:t>
        </w:r>
        <w:r>
          <w:rPr>
            <w:noProof/>
            <w:webHidden/>
          </w:rPr>
          <w:fldChar w:fldCharType="end"/>
        </w:r>
      </w:hyperlink>
    </w:p>
    <w:p w14:paraId="77FCCE06" w14:textId="7CA4F138" w:rsidR="006D04D2" w:rsidRDefault="006D04D2">
      <w:pPr>
        <w:pStyle w:val="TOC2"/>
        <w:tabs>
          <w:tab w:val="left" w:pos="960"/>
          <w:tab w:val="right" w:leader="dot" w:pos="9062"/>
        </w:tabs>
        <w:rPr>
          <w:rFonts w:eastAsiaTheme="minorEastAsia"/>
          <w:noProof/>
          <w:sz w:val="24"/>
          <w:szCs w:val="24"/>
          <w:lang w:val="en-US"/>
        </w:rPr>
      </w:pPr>
      <w:hyperlink w:anchor="_Toc200050566" w:history="1">
        <w:r w:rsidRPr="005F3466">
          <w:rPr>
            <w:rStyle w:val="Hyperlink"/>
            <w:noProof/>
          </w:rPr>
          <w:t>2.7</w:t>
        </w:r>
        <w:r>
          <w:rPr>
            <w:rFonts w:eastAsiaTheme="minorEastAsia"/>
            <w:noProof/>
            <w:sz w:val="24"/>
            <w:szCs w:val="24"/>
            <w:lang w:val="en-US"/>
          </w:rPr>
          <w:tab/>
        </w:r>
        <w:r w:rsidRPr="005F3466">
          <w:rPr>
            <w:rStyle w:val="Hyperlink"/>
            <w:noProof/>
          </w:rPr>
          <w:t>Poročanje</w:t>
        </w:r>
        <w:r>
          <w:rPr>
            <w:noProof/>
            <w:webHidden/>
          </w:rPr>
          <w:tab/>
        </w:r>
        <w:r>
          <w:rPr>
            <w:noProof/>
            <w:webHidden/>
          </w:rPr>
          <w:fldChar w:fldCharType="begin"/>
        </w:r>
        <w:r>
          <w:rPr>
            <w:noProof/>
            <w:webHidden/>
          </w:rPr>
          <w:instrText xml:space="preserve"> PAGEREF _Toc200050566 \h </w:instrText>
        </w:r>
        <w:r>
          <w:rPr>
            <w:noProof/>
            <w:webHidden/>
          </w:rPr>
        </w:r>
        <w:r>
          <w:rPr>
            <w:noProof/>
            <w:webHidden/>
          </w:rPr>
          <w:fldChar w:fldCharType="separate"/>
        </w:r>
        <w:r>
          <w:rPr>
            <w:noProof/>
            <w:webHidden/>
          </w:rPr>
          <w:t>44</w:t>
        </w:r>
        <w:r>
          <w:rPr>
            <w:noProof/>
            <w:webHidden/>
          </w:rPr>
          <w:fldChar w:fldCharType="end"/>
        </w:r>
      </w:hyperlink>
    </w:p>
    <w:p w14:paraId="3878AAD9" w14:textId="7022093B" w:rsidR="006D04D2" w:rsidRDefault="006D04D2">
      <w:pPr>
        <w:pStyle w:val="TOC1"/>
        <w:tabs>
          <w:tab w:val="left" w:pos="440"/>
          <w:tab w:val="right" w:leader="dot" w:pos="9062"/>
        </w:tabs>
        <w:rPr>
          <w:rFonts w:eastAsiaTheme="minorEastAsia"/>
          <w:noProof/>
          <w:sz w:val="24"/>
          <w:szCs w:val="24"/>
          <w:lang w:val="en-US"/>
        </w:rPr>
      </w:pPr>
      <w:hyperlink w:anchor="_Toc200050567" w:history="1">
        <w:r w:rsidRPr="005F3466">
          <w:rPr>
            <w:rStyle w:val="Hyperlink"/>
            <w:noProof/>
          </w:rPr>
          <w:t>3</w:t>
        </w:r>
        <w:r>
          <w:rPr>
            <w:rFonts w:eastAsiaTheme="minorEastAsia"/>
            <w:noProof/>
            <w:sz w:val="24"/>
            <w:szCs w:val="24"/>
            <w:lang w:val="en-US"/>
          </w:rPr>
          <w:tab/>
        </w:r>
        <w:r w:rsidRPr="005F3466">
          <w:rPr>
            <w:rStyle w:val="Hyperlink"/>
            <w:noProof/>
          </w:rPr>
          <w:t>Nefunkcionalne zahteve</w:t>
        </w:r>
        <w:r>
          <w:rPr>
            <w:noProof/>
            <w:webHidden/>
          </w:rPr>
          <w:tab/>
        </w:r>
        <w:r>
          <w:rPr>
            <w:noProof/>
            <w:webHidden/>
          </w:rPr>
          <w:fldChar w:fldCharType="begin"/>
        </w:r>
        <w:r>
          <w:rPr>
            <w:noProof/>
            <w:webHidden/>
          </w:rPr>
          <w:instrText xml:space="preserve"> PAGEREF _Toc200050567 \h </w:instrText>
        </w:r>
        <w:r>
          <w:rPr>
            <w:noProof/>
            <w:webHidden/>
          </w:rPr>
        </w:r>
        <w:r>
          <w:rPr>
            <w:noProof/>
            <w:webHidden/>
          </w:rPr>
          <w:fldChar w:fldCharType="separate"/>
        </w:r>
        <w:r>
          <w:rPr>
            <w:noProof/>
            <w:webHidden/>
          </w:rPr>
          <w:t>45</w:t>
        </w:r>
        <w:r>
          <w:rPr>
            <w:noProof/>
            <w:webHidden/>
          </w:rPr>
          <w:fldChar w:fldCharType="end"/>
        </w:r>
      </w:hyperlink>
    </w:p>
    <w:p w14:paraId="083F2B9D" w14:textId="49729A81" w:rsidR="006D04D2" w:rsidRDefault="006D04D2">
      <w:pPr>
        <w:pStyle w:val="TOC2"/>
        <w:tabs>
          <w:tab w:val="left" w:pos="960"/>
          <w:tab w:val="right" w:leader="dot" w:pos="9062"/>
        </w:tabs>
        <w:rPr>
          <w:rFonts w:eastAsiaTheme="minorEastAsia"/>
          <w:noProof/>
          <w:sz w:val="24"/>
          <w:szCs w:val="24"/>
          <w:lang w:val="en-US"/>
        </w:rPr>
      </w:pPr>
      <w:hyperlink w:anchor="_Toc200050568" w:history="1">
        <w:r w:rsidRPr="005F3466">
          <w:rPr>
            <w:rStyle w:val="Hyperlink"/>
            <w:noProof/>
          </w:rPr>
          <w:t>3.1</w:t>
        </w:r>
        <w:r>
          <w:rPr>
            <w:rFonts w:eastAsiaTheme="minorEastAsia"/>
            <w:noProof/>
            <w:sz w:val="24"/>
            <w:szCs w:val="24"/>
            <w:lang w:val="en-US"/>
          </w:rPr>
          <w:tab/>
        </w:r>
        <w:r w:rsidRPr="005F3466">
          <w:rPr>
            <w:rStyle w:val="Hyperlink"/>
            <w:noProof/>
          </w:rPr>
          <w:t>Okolja</w:t>
        </w:r>
        <w:r>
          <w:rPr>
            <w:noProof/>
            <w:webHidden/>
          </w:rPr>
          <w:tab/>
        </w:r>
        <w:r>
          <w:rPr>
            <w:noProof/>
            <w:webHidden/>
          </w:rPr>
          <w:fldChar w:fldCharType="begin"/>
        </w:r>
        <w:r>
          <w:rPr>
            <w:noProof/>
            <w:webHidden/>
          </w:rPr>
          <w:instrText xml:space="preserve"> PAGEREF _Toc200050568 \h </w:instrText>
        </w:r>
        <w:r>
          <w:rPr>
            <w:noProof/>
            <w:webHidden/>
          </w:rPr>
        </w:r>
        <w:r>
          <w:rPr>
            <w:noProof/>
            <w:webHidden/>
          </w:rPr>
          <w:fldChar w:fldCharType="separate"/>
        </w:r>
        <w:r>
          <w:rPr>
            <w:noProof/>
            <w:webHidden/>
          </w:rPr>
          <w:t>45</w:t>
        </w:r>
        <w:r>
          <w:rPr>
            <w:noProof/>
            <w:webHidden/>
          </w:rPr>
          <w:fldChar w:fldCharType="end"/>
        </w:r>
      </w:hyperlink>
    </w:p>
    <w:p w14:paraId="7A78E545" w14:textId="3439CF14" w:rsidR="006D04D2" w:rsidRDefault="006D04D2">
      <w:pPr>
        <w:pStyle w:val="TOC2"/>
        <w:tabs>
          <w:tab w:val="left" w:pos="960"/>
          <w:tab w:val="right" w:leader="dot" w:pos="9062"/>
        </w:tabs>
        <w:rPr>
          <w:rFonts w:eastAsiaTheme="minorEastAsia"/>
          <w:noProof/>
          <w:sz w:val="24"/>
          <w:szCs w:val="24"/>
          <w:lang w:val="en-US"/>
        </w:rPr>
      </w:pPr>
      <w:hyperlink w:anchor="_Toc200050569" w:history="1">
        <w:r w:rsidRPr="005F3466">
          <w:rPr>
            <w:rStyle w:val="Hyperlink"/>
            <w:noProof/>
          </w:rPr>
          <w:t>3.2</w:t>
        </w:r>
        <w:r>
          <w:rPr>
            <w:rFonts w:eastAsiaTheme="minorEastAsia"/>
            <w:noProof/>
            <w:sz w:val="24"/>
            <w:szCs w:val="24"/>
            <w:lang w:val="en-US"/>
          </w:rPr>
          <w:tab/>
        </w:r>
        <w:r w:rsidRPr="005F3466">
          <w:rPr>
            <w:rStyle w:val="Hyperlink"/>
            <w:noProof/>
          </w:rPr>
          <w:t>Testiranje</w:t>
        </w:r>
        <w:r>
          <w:rPr>
            <w:noProof/>
            <w:webHidden/>
          </w:rPr>
          <w:tab/>
        </w:r>
        <w:r>
          <w:rPr>
            <w:noProof/>
            <w:webHidden/>
          </w:rPr>
          <w:fldChar w:fldCharType="begin"/>
        </w:r>
        <w:r>
          <w:rPr>
            <w:noProof/>
            <w:webHidden/>
          </w:rPr>
          <w:instrText xml:space="preserve"> PAGEREF _Toc200050569 \h </w:instrText>
        </w:r>
        <w:r>
          <w:rPr>
            <w:noProof/>
            <w:webHidden/>
          </w:rPr>
        </w:r>
        <w:r>
          <w:rPr>
            <w:noProof/>
            <w:webHidden/>
          </w:rPr>
          <w:fldChar w:fldCharType="separate"/>
        </w:r>
        <w:r>
          <w:rPr>
            <w:noProof/>
            <w:webHidden/>
          </w:rPr>
          <w:t>46</w:t>
        </w:r>
        <w:r>
          <w:rPr>
            <w:noProof/>
            <w:webHidden/>
          </w:rPr>
          <w:fldChar w:fldCharType="end"/>
        </w:r>
      </w:hyperlink>
    </w:p>
    <w:p w14:paraId="0B0093F6" w14:textId="16EA5466" w:rsidR="006D04D2" w:rsidRDefault="006D04D2">
      <w:pPr>
        <w:pStyle w:val="TOC3"/>
        <w:tabs>
          <w:tab w:val="left" w:pos="1200"/>
          <w:tab w:val="right" w:leader="dot" w:pos="9062"/>
        </w:tabs>
        <w:rPr>
          <w:rFonts w:eastAsiaTheme="minorEastAsia"/>
          <w:noProof/>
          <w:sz w:val="24"/>
          <w:szCs w:val="24"/>
          <w:lang w:val="en-US"/>
        </w:rPr>
      </w:pPr>
      <w:hyperlink w:anchor="_Toc200050570" w:history="1">
        <w:r w:rsidRPr="005F3466">
          <w:rPr>
            <w:rStyle w:val="Hyperlink"/>
            <w:noProof/>
          </w:rPr>
          <w:t>3.2.1</w:t>
        </w:r>
        <w:r>
          <w:rPr>
            <w:rFonts w:eastAsiaTheme="minorEastAsia"/>
            <w:noProof/>
            <w:sz w:val="24"/>
            <w:szCs w:val="24"/>
            <w:lang w:val="en-US"/>
          </w:rPr>
          <w:tab/>
        </w:r>
        <w:r w:rsidRPr="005F3466">
          <w:rPr>
            <w:rStyle w:val="Hyperlink"/>
            <w:noProof/>
          </w:rPr>
          <w:t>Okolja testiranja</w:t>
        </w:r>
        <w:r>
          <w:rPr>
            <w:noProof/>
            <w:webHidden/>
          </w:rPr>
          <w:tab/>
        </w:r>
        <w:r>
          <w:rPr>
            <w:noProof/>
            <w:webHidden/>
          </w:rPr>
          <w:fldChar w:fldCharType="begin"/>
        </w:r>
        <w:r>
          <w:rPr>
            <w:noProof/>
            <w:webHidden/>
          </w:rPr>
          <w:instrText xml:space="preserve"> PAGEREF _Toc200050570 \h </w:instrText>
        </w:r>
        <w:r>
          <w:rPr>
            <w:noProof/>
            <w:webHidden/>
          </w:rPr>
        </w:r>
        <w:r>
          <w:rPr>
            <w:noProof/>
            <w:webHidden/>
          </w:rPr>
          <w:fldChar w:fldCharType="separate"/>
        </w:r>
        <w:r>
          <w:rPr>
            <w:noProof/>
            <w:webHidden/>
          </w:rPr>
          <w:t>46</w:t>
        </w:r>
        <w:r>
          <w:rPr>
            <w:noProof/>
            <w:webHidden/>
          </w:rPr>
          <w:fldChar w:fldCharType="end"/>
        </w:r>
      </w:hyperlink>
    </w:p>
    <w:p w14:paraId="3038FCA4" w14:textId="70C2073E" w:rsidR="006D04D2" w:rsidRDefault="006D04D2">
      <w:pPr>
        <w:pStyle w:val="TOC3"/>
        <w:tabs>
          <w:tab w:val="left" w:pos="1200"/>
          <w:tab w:val="right" w:leader="dot" w:pos="9062"/>
        </w:tabs>
        <w:rPr>
          <w:rFonts w:eastAsiaTheme="minorEastAsia"/>
          <w:noProof/>
          <w:sz w:val="24"/>
          <w:szCs w:val="24"/>
          <w:lang w:val="en-US"/>
        </w:rPr>
      </w:pPr>
      <w:hyperlink w:anchor="_Toc200050571" w:history="1">
        <w:r w:rsidRPr="005F3466">
          <w:rPr>
            <w:rStyle w:val="Hyperlink"/>
            <w:noProof/>
          </w:rPr>
          <w:t>3.2.2</w:t>
        </w:r>
        <w:r>
          <w:rPr>
            <w:rFonts w:eastAsiaTheme="minorEastAsia"/>
            <w:noProof/>
            <w:sz w:val="24"/>
            <w:szCs w:val="24"/>
            <w:lang w:val="en-US"/>
          </w:rPr>
          <w:tab/>
        </w:r>
        <w:r w:rsidRPr="005F3466">
          <w:rPr>
            <w:rStyle w:val="Hyperlink"/>
            <w:noProof/>
          </w:rPr>
          <w:t>Načrt testiranja</w:t>
        </w:r>
        <w:r>
          <w:rPr>
            <w:noProof/>
            <w:webHidden/>
          </w:rPr>
          <w:tab/>
        </w:r>
        <w:r>
          <w:rPr>
            <w:noProof/>
            <w:webHidden/>
          </w:rPr>
          <w:fldChar w:fldCharType="begin"/>
        </w:r>
        <w:r>
          <w:rPr>
            <w:noProof/>
            <w:webHidden/>
          </w:rPr>
          <w:instrText xml:space="preserve"> PAGEREF _Toc200050571 \h </w:instrText>
        </w:r>
        <w:r>
          <w:rPr>
            <w:noProof/>
            <w:webHidden/>
          </w:rPr>
        </w:r>
        <w:r>
          <w:rPr>
            <w:noProof/>
            <w:webHidden/>
          </w:rPr>
          <w:fldChar w:fldCharType="separate"/>
        </w:r>
        <w:r>
          <w:rPr>
            <w:noProof/>
            <w:webHidden/>
          </w:rPr>
          <w:t>46</w:t>
        </w:r>
        <w:r>
          <w:rPr>
            <w:noProof/>
            <w:webHidden/>
          </w:rPr>
          <w:fldChar w:fldCharType="end"/>
        </w:r>
      </w:hyperlink>
    </w:p>
    <w:p w14:paraId="1540E2DE" w14:textId="7AF8DE91" w:rsidR="006D04D2" w:rsidRDefault="006D04D2">
      <w:pPr>
        <w:pStyle w:val="TOC3"/>
        <w:tabs>
          <w:tab w:val="left" w:pos="1200"/>
          <w:tab w:val="right" w:leader="dot" w:pos="9062"/>
        </w:tabs>
        <w:rPr>
          <w:rFonts w:eastAsiaTheme="minorEastAsia"/>
          <w:noProof/>
          <w:sz w:val="24"/>
          <w:szCs w:val="24"/>
          <w:lang w:val="en-US"/>
        </w:rPr>
      </w:pPr>
      <w:hyperlink w:anchor="_Toc200050572" w:history="1">
        <w:r w:rsidRPr="005F3466">
          <w:rPr>
            <w:rStyle w:val="Hyperlink"/>
            <w:noProof/>
          </w:rPr>
          <w:t>3.2.3</w:t>
        </w:r>
        <w:r>
          <w:rPr>
            <w:rFonts w:eastAsiaTheme="minorEastAsia"/>
            <w:noProof/>
            <w:sz w:val="24"/>
            <w:szCs w:val="24"/>
            <w:lang w:val="en-US"/>
          </w:rPr>
          <w:tab/>
        </w:r>
        <w:r w:rsidRPr="005F3466">
          <w:rPr>
            <w:rStyle w:val="Hyperlink"/>
            <w:noProof/>
          </w:rPr>
          <w:t>Testni scenariji</w:t>
        </w:r>
        <w:r>
          <w:rPr>
            <w:noProof/>
            <w:webHidden/>
          </w:rPr>
          <w:tab/>
        </w:r>
        <w:r>
          <w:rPr>
            <w:noProof/>
            <w:webHidden/>
          </w:rPr>
          <w:fldChar w:fldCharType="begin"/>
        </w:r>
        <w:r>
          <w:rPr>
            <w:noProof/>
            <w:webHidden/>
          </w:rPr>
          <w:instrText xml:space="preserve"> PAGEREF _Toc200050572 \h </w:instrText>
        </w:r>
        <w:r>
          <w:rPr>
            <w:noProof/>
            <w:webHidden/>
          </w:rPr>
        </w:r>
        <w:r>
          <w:rPr>
            <w:noProof/>
            <w:webHidden/>
          </w:rPr>
          <w:fldChar w:fldCharType="separate"/>
        </w:r>
        <w:r>
          <w:rPr>
            <w:noProof/>
            <w:webHidden/>
          </w:rPr>
          <w:t>47</w:t>
        </w:r>
        <w:r>
          <w:rPr>
            <w:noProof/>
            <w:webHidden/>
          </w:rPr>
          <w:fldChar w:fldCharType="end"/>
        </w:r>
      </w:hyperlink>
    </w:p>
    <w:p w14:paraId="754C1678" w14:textId="4017C1FF" w:rsidR="006D04D2" w:rsidRDefault="006D04D2">
      <w:pPr>
        <w:pStyle w:val="TOC3"/>
        <w:tabs>
          <w:tab w:val="left" w:pos="1200"/>
          <w:tab w:val="right" w:leader="dot" w:pos="9062"/>
        </w:tabs>
        <w:rPr>
          <w:rFonts w:eastAsiaTheme="minorEastAsia"/>
          <w:noProof/>
          <w:sz w:val="24"/>
          <w:szCs w:val="24"/>
          <w:lang w:val="en-US"/>
        </w:rPr>
      </w:pPr>
      <w:hyperlink w:anchor="_Toc200050573" w:history="1">
        <w:r w:rsidRPr="005F3466">
          <w:rPr>
            <w:rStyle w:val="Hyperlink"/>
            <w:noProof/>
          </w:rPr>
          <w:t>3.2.4</w:t>
        </w:r>
        <w:r>
          <w:rPr>
            <w:rFonts w:eastAsiaTheme="minorEastAsia"/>
            <w:noProof/>
            <w:sz w:val="24"/>
            <w:szCs w:val="24"/>
            <w:lang w:val="en-US"/>
          </w:rPr>
          <w:tab/>
        </w:r>
        <w:r w:rsidRPr="005F3466">
          <w:rPr>
            <w:rStyle w:val="Hyperlink"/>
            <w:noProof/>
          </w:rPr>
          <w:t>Orodja za testiranje</w:t>
        </w:r>
        <w:r>
          <w:rPr>
            <w:noProof/>
            <w:webHidden/>
          </w:rPr>
          <w:tab/>
        </w:r>
        <w:r>
          <w:rPr>
            <w:noProof/>
            <w:webHidden/>
          </w:rPr>
          <w:fldChar w:fldCharType="begin"/>
        </w:r>
        <w:r>
          <w:rPr>
            <w:noProof/>
            <w:webHidden/>
          </w:rPr>
          <w:instrText xml:space="preserve"> PAGEREF _Toc200050573 \h </w:instrText>
        </w:r>
        <w:r>
          <w:rPr>
            <w:noProof/>
            <w:webHidden/>
          </w:rPr>
        </w:r>
        <w:r>
          <w:rPr>
            <w:noProof/>
            <w:webHidden/>
          </w:rPr>
          <w:fldChar w:fldCharType="separate"/>
        </w:r>
        <w:r>
          <w:rPr>
            <w:noProof/>
            <w:webHidden/>
          </w:rPr>
          <w:t>47</w:t>
        </w:r>
        <w:r>
          <w:rPr>
            <w:noProof/>
            <w:webHidden/>
          </w:rPr>
          <w:fldChar w:fldCharType="end"/>
        </w:r>
      </w:hyperlink>
    </w:p>
    <w:p w14:paraId="0306DFCD" w14:textId="3CA50498" w:rsidR="006D04D2" w:rsidRDefault="006D04D2">
      <w:pPr>
        <w:pStyle w:val="TOC3"/>
        <w:tabs>
          <w:tab w:val="left" w:pos="1200"/>
          <w:tab w:val="right" w:leader="dot" w:pos="9062"/>
        </w:tabs>
        <w:rPr>
          <w:rFonts w:eastAsiaTheme="minorEastAsia"/>
          <w:noProof/>
          <w:sz w:val="24"/>
          <w:szCs w:val="24"/>
          <w:lang w:val="en-US"/>
        </w:rPr>
      </w:pPr>
      <w:hyperlink w:anchor="_Toc200050574" w:history="1">
        <w:r w:rsidRPr="005F3466">
          <w:rPr>
            <w:rStyle w:val="Hyperlink"/>
            <w:noProof/>
          </w:rPr>
          <w:t>3.2.5</w:t>
        </w:r>
        <w:r>
          <w:rPr>
            <w:rFonts w:eastAsiaTheme="minorEastAsia"/>
            <w:noProof/>
            <w:sz w:val="24"/>
            <w:szCs w:val="24"/>
            <w:lang w:val="en-US"/>
          </w:rPr>
          <w:tab/>
        </w:r>
        <w:r w:rsidRPr="005F3466">
          <w:rPr>
            <w:rStyle w:val="Hyperlink"/>
            <w:noProof/>
          </w:rPr>
          <w:t>Naprave za testiranje</w:t>
        </w:r>
        <w:r>
          <w:rPr>
            <w:noProof/>
            <w:webHidden/>
          </w:rPr>
          <w:tab/>
        </w:r>
        <w:r>
          <w:rPr>
            <w:noProof/>
            <w:webHidden/>
          </w:rPr>
          <w:fldChar w:fldCharType="begin"/>
        </w:r>
        <w:r>
          <w:rPr>
            <w:noProof/>
            <w:webHidden/>
          </w:rPr>
          <w:instrText xml:space="preserve"> PAGEREF _Toc200050574 \h </w:instrText>
        </w:r>
        <w:r>
          <w:rPr>
            <w:noProof/>
            <w:webHidden/>
          </w:rPr>
        </w:r>
        <w:r>
          <w:rPr>
            <w:noProof/>
            <w:webHidden/>
          </w:rPr>
          <w:fldChar w:fldCharType="separate"/>
        </w:r>
        <w:r>
          <w:rPr>
            <w:noProof/>
            <w:webHidden/>
          </w:rPr>
          <w:t>47</w:t>
        </w:r>
        <w:r>
          <w:rPr>
            <w:noProof/>
            <w:webHidden/>
          </w:rPr>
          <w:fldChar w:fldCharType="end"/>
        </w:r>
      </w:hyperlink>
    </w:p>
    <w:p w14:paraId="39C465A8" w14:textId="11B61049" w:rsidR="006D04D2" w:rsidRDefault="006D04D2">
      <w:pPr>
        <w:pStyle w:val="TOC3"/>
        <w:tabs>
          <w:tab w:val="left" w:pos="1200"/>
          <w:tab w:val="right" w:leader="dot" w:pos="9062"/>
        </w:tabs>
        <w:rPr>
          <w:rFonts w:eastAsiaTheme="minorEastAsia"/>
          <w:noProof/>
          <w:sz w:val="24"/>
          <w:szCs w:val="24"/>
          <w:lang w:val="en-US"/>
        </w:rPr>
      </w:pPr>
      <w:hyperlink w:anchor="_Toc200050575" w:history="1">
        <w:r w:rsidRPr="005F3466">
          <w:rPr>
            <w:rStyle w:val="Hyperlink"/>
            <w:noProof/>
          </w:rPr>
          <w:t>3.2.6</w:t>
        </w:r>
        <w:r>
          <w:rPr>
            <w:rFonts w:eastAsiaTheme="minorEastAsia"/>
            <w:noProof/>
            <w:sz w:val="24"/>
            <w:szCs w:val="24"/>
            <w:lang w:val="en-US"/>
          </w:rPr>
          <w:tab/>
        </w:r>
        <w:r w:rsidRPr="005F3466">
          <w:rPr>
            <w:rStyle w:val="Hyperlink"/>
            <w:noProof/>
          </w:rPr>
          <w:t>Koordinacija testiranja</w:t>
        </w:r>
        <w:r>
          <w:rPr>
            <w:noProof/>
            <w:webHidden/>
          </w:rPr>
          <w:tab/>
        </w:r>
        <w:r>
          <w:rPr>
            <w:noProof/>
            <w:webHidden/>
          </w:rPr>
          <w:fldChar w:fldCharType="begin"/>
        </w:r>
        <w:r>
          <w:rPr>
            <w:noProof/>
            <w:webHidden/>
          </w:rPr>
          <w:instrText xml:space="preserve"> PAGEREF _Toc200050575 \h </w:instrText>
        </w:r>
        <w:r>
          <w:rPr>
            <w:noProof/>
            <w:webHidden/>
          </w:rPr>
        </w:r>
        <w:r>
          <w:rPr>
            <w:noProof/>
            <w:webHidden/>
          </w:rPr>
          <w:fldChar w:fldCharType="separate"/>
        </w:r>
        <w:r>
          <w:rPr>
            <w:noProof/>
            <w:webHidden/>
          </w:rPr>
          <w:t>48</w:t>
        </w:r>
        <w:r>
          <w:rPr>
            <w:noProof/>
            <w:webHidden/>
          </w:rPr>
          <w:fldChar w:fldCharType="end"/>
        </w:r>
      </w:hyperlink>
    </w:p>
    <w:p w14:paraId="3E7CC1FD" w14:textId="5DEDA43F" w:rsidR="006D04D2" w:rsidRDefault="006D04D2">
      <w:pPr>
        <w:pStyle w:val="TOC2"/>
        <w:tabs>
          <w:tab w:val="left" w:pos="960"/>
          <w:tab w:val="right" w:leader="dot" w:pos="9062"/>
        </w:tabs>
        <w:rPr>
          <w:rFonts w:eastAsiaTheme="minorEastAsia"/>
          <w:noProof/>
          <w:sz w:val="24"/>
          <w:szCs w:val="24"/>
          <w:lang w:val="en-US"/>
        </w:rPr>
      </w:pPr>
      <w:hyperlink w:anchor="_Toc200050576" w:history="1">
        <w:r w:rsidRPr="005F3466">
          <w:rPr>
            <w:rStyle w:val="Hyperlink"/>
            <w:noProof/>
          </w:rPr>
          <w:t>3.3</w:t>
        </w:r>
        <w:r>
          <w:rPr>
            <w:rFonts w:eastAsiaTheme="minorEastAsia"/>
            <w:noProof/>
            <w:sz w:val="24"/>
            <w:szCs w:val="24"/>
            <w:lang w:val="en-US"/>
          </w:rPr>
          <w:tab/>
        </w:r>
        <w:r w:rsidRPr="005F3466">
          <w:rPr>
            <w:rStyle w:val="Hyperlink"/>
            <w:noProof/>
          </w:rPr>
          <w:t>Zmogljivost in odzivnost</w:t>
        </w:r>
        <w:r>
          <w:rPr>
            <w:noProof/>
            <w:webHidden/>
          </w:rPr>
          <w:tab/>
        </w:r>
        <w:r>
          <w:rPr>
            <w:noProof/>
            <w:webHidden/>
          </w:rPr>
          <w:fldChar w:fldCharType="begin"/>
        </w:r>
        <w:r>
          <w:rPr>
            <w:noProof/>
            <w:webHidden/>
          </w:rPr>
          <w:instrText xml:space="preserve"> PAGEREF _Toc200050576 \h </w:instrText>
        </w:r>
        <w:r>
          <w:rPr>
            <w:noProof/>
            <w:webHidden/>
          </w:rPr>
        </w:r>
        <w:r>
          <w:rPr>
            <w:noProof/>
            <w:webHidden/>
          </w:rPr>
          <w:fldChar w:fldCharType="separate"/>
        </w:r>
        <w:r>
          <w:rPr>
            <w:noProof/>
            <w:webHidden/>
          </w:rPr>
          <w:t>48</w:t>
        </w:r>
        <w:r>
          <w:rPr>
            <w:noProof/>
            <w:webHidden/>
          </w:rPr>
          <w:fldChar w:fldCharType="end"/>
        </w:r>
      </w:hyperlink>
    </w:p>
    <w:p w14:paraId="532ADD3A" w14:textId="572A67A5" w:rsidR="006D04D2" w:rsidRDefault="006D04D2">
      <w:pPr>
        <w:pStyle w:val="TOC2"/>
        <w:tabs>
          <w:tab w:val="left" w:pos="960"/>
          <w:tab w:val="right" w:leader="dot" w:pos="9062"/>
        </w:tabs>
        <w:rPr>
          <w:rFonts w:eastAsiaTheme="minorEastAsia"/>
          <w:noProof/>
          <w:sz w:val="24"/>
          <w:szCs w:val="24"/>
          <w:lang w:val="en-US"/>
        </w:rPr>
      </w:pPr>
      <w:hyperlink w:anchor="_Toc200050577" w:history="1">
        <w:r w:rsidRPr="005F3466">
          <w:rPr>
            <w:rStyle w:val="Hyperlink"/>
            <w:noProof/>
          </w:rPr>
          <w:t>3.4</w:t>
        </w:r>
        <w:r>
          <w:rPr>
            <w:rFonts w:eastAsiaTheme="minorEastAsia"/>
            <w:noProof/>
            <w:sz w:val="24"/>
            <w:szCs w:val="24"/>
            <w:lang w:val="en-US"/>
          </w:rPr>
          <w:tab/>
        </w:r>
        <w:r w:rsidRPr="005F3466">
          <w:rPr>
            <w:rStyle w:val="Hyperlink"/>
            <w:noProof/>
          </w:rPr>
          <w:t>Razpoložljivost (SLA)</w:t>
        </w:r>
        <w:r>
          <w:rPr>
            <w:noProof/>
            <w:webHidden/>
          </w:rPr>
          <w:tab/>
        </w:r>
        <w:r>
          <w:rPr>
            <w:noProof/>
            <w:webHidden/>
          </w:rPr>
          <w:fldChar w:fldCharType="begin"/>
        </w:r>
        <w:r>
          <w:rPr>
            <w:noProof/>
            <w:webHidden/>
          </w:rPr>
          <w:instrText xml:space="preserve"> PAGEREF _Toc200050577 \h </w:instrText>
        </w:r>
        <w:r>
          <w:rPr>
            <w:noProof/>
            <w:webHidden/>
          </w:rPr>
        </w:r>
        <w:r>
          <w:rPr>
            <w:noProof/>
            <w:webHidden/>
          </w:rPr>
          <w:fldChar w:fldCharType="separate"/>
        </w:r>
        <w:r>
          <w:rPr>
            <w:noProof/>
            <w:webHidden/>
          </w:rPr>
          <w:t>49</w:t>
        </w:r>
        <w:r>
          <w:rPr>
            <w:noProof/>
            <w:webHidden/>
          </w:rPr>
          <w:fldChar w:fldCharType="end"/>
        </w:r>
      </w:hyperlink>
    </w:p>
    <w:p w14:paraId="2E75DD80" w14:textId="1FD97FD0" w:rsidR="006D04D2" w:rsidRDefault="006D04D2">
      <w:pPr>
        <w:pStyle w:val="TOC2"/>
        <w:tabs>
          <w:tab w:val="left" w:pos="960"/>
          <w:tab w:val="right" w:leader="dot" w:pos="9062"/>
        </w:tabs>
        <w:rPr>
          <w:rFonts w:eastAsiaTheme="minorEastAsia"/>
          <w:noProof/>
          <w:sz w:val="24"/>
          <w:szCs w:val="24"/>
          <w:lang w:val="en-US"/>
        </w:rPr>
      </w:pPr>
      <w:hyperlink w:anchor="_Toc200050578" w:history="1">
        <w:r w:rsidRPr="005F3466">
          <w:rPr>
            <w:rStyle w:val="Hyperlink"/>
            <w:noProof/>
          </w:rPr>
          <w:t>3.5</w:t>
        </w:r>
        <w:r>
          <w:rPr>
            <w:rFonts w:eastAsiaTheme="minorEastAsia"/>
            <w:noProof/>
            <w:sz w:val="24"/>
            <w:szCs w:val="24"/>
            <w:lang w:val="en-US"/>
          </w:rPr>
          <w:tab/>
        </w:r>
        <w:r w:rsidRPr="005F3466">
          <w:rPr>
            <w:rStyle w:val="Hyperlink"/>
            <w:noProof/>
          </w:rPr>
          <w:t>Zanesljivost in neprekinjenost poslovanja</w:t>
        </w:r>
        <w:r>
          <w:rPr>
            <w:noProof/>
            <w:webHidden/>
          </w:rPr>
          <w:tab/>
        </w:r>
        <w:r>
          <w:rPr>
            <w:noProof/>
            <w:webHidden/>
          </w:rPr>
          <w:fldChar w:fldCharType="begin"/>
        </w:r>
        <w:r>
          <w:rPr>
            <w:noProof/>
            <w:webHidden/>
          </w:rPr>
          <w:instrText xml:space="preserve"> PAGEREF _Toc200050578 \h </w:instrText>
        </w:r>
        <w:r>
          <w:rPr>
            <w:noProof/>
            <w:webHidden/>
          </w:rPr>
        </w:r>
        <w:r>
          <w:rPr>
            <w:noProof/>
            <w:webHidden/>
          </w:rPr>
          <w:fldChar w:fldCharType="separate"/>
        </w:r>
        <w:r>
          <w:rPr>
            <w:noProof/>
            <w:webHidden/>
          </w:rPr>
          <w:t>50</w:t>
        </w:r>
        <w:r>
          <w:rPr>
            <w:noProof/>
            <w:webHidden/>
          </w:rPr>
          <w:fldChar w:fldCharType="end"/>
        </w:r>
      </w:hyperlink>
    </w:p>
    <w:p w14:paraId="7ABF52C2" w14:textId="2D3B5324" w:rsidR="006D04D2" w:rsidRDefault="006D04D2">
      <w:pPr>
        <w:pStyle w:val="TOC2"/>
        <w:tabs>
          <w:tab w:val="left" w:pos="960"/>
          <w:tab w:val="right" w:leader="dot" w:pos="9062"/>
        </w:tabs>
        <w:rPr>
          <w:rFonts w:eastAsiaTheme="minorEastAsia"/>
          <w:noProof/>
          <w:sz w:val="24"/>
          <w:szCs w:val="24"/>
          <w:lang w:val="en-US"/>
        </w:rPr>
      </w:pPr>
      <w:hyperlink w:anchor="_Toc200050579" w:history="1">
        <w:r w:rsidRPr="005F3466">
          <w:rPr>
            <w:rStyle w:val="Hyperlink"/>
            <w:noProof/>
          </w:rPr>
          <w:t>3.6</w:t>
        </w:r>
        <w:r>
          <w:rPr>
            <w:rFonts w:eastAsiaTheme="minorEastAsia"/>
            <w:noProof/>
            <w:sz w:val="24"/>
            <w:szCs w:val="24"/>
            <w:lang w:val="en-US"/>
          </w:rPr>
          <w:tab/>
        </w:r>
        <w:r w:rsidRPr="005F3466">
          <w:rPr>
            <w:rStyle w:val="Hyperlink"/>
            <w:noProof/>
          </w:rPr>
          <w:t>Varnost</w:t>
        </w:r>
        <w:r>
          <w:rPr>
            <w:noProof/>
            <w:webHidden/>
          </w:rPr>
          <w:tab/>
        </w:r>
        <w:r>
          <w:rPr>
            <w:noProof/>
            <w:webHidden/>
          </w:rPr>
          <w:fldChar w:fldCharType="begin"/>
        </w:r>
        <w:r>
          <w:rPr>
            <w:noProof/>
            <w:webHidden/>
          </w:rPr>
          <w:instrText xml:space="preserve"> PAGEREF _Toc200050579 \h </w:instrText>
        </w:r>
        <w:r>
          <w:rPr>
            <w:noProof/>
            <w:webHidden/>
          </w:rPr>
        </w:r>
        <w:r>
          <w:rPr>
            <w:noProof/>
            <w:webHidden/>
          </w:rPr>
          <w:fldChar w:fldCharType="separate"/>
        </w:r>
        <w:r>
          <w:rPr>
            <w:noProof/>
            <w:webHidden/>
          </w:rPr>
          <w:t>51</w:t>
        </w:r>
        <w:r>
          <w:rPr>
            <w:noProof/>
            <w:webHidden/>
          </w:rPr>
          <w:fldChar w:fldCharType="end"/>
        </w:r>
      </w:hyperlink>
    </w:p>
    <w:p w14:paraId="18D6E5D3" w14:textId="5B77585E" w:rsidR="006D04D2" w:rsidRDefault="006D04D2">
      <w:pPr>
        <w:pStyle w:val="TOC3"/>
        <w:tabs>
          <w:tab w:val="left" w:pos="1200"/>
          <w:tab w:val="right" w:leader="dot" w:pos="9062"/>
        </w:tabs>
        <w:rPr>
          <w:rFonts w:eastAsiaTheme="minorEastAsia"/>
          <w:noProof/>
          <w:sz w:val="24"/>
          <w:szCs w:val="24"/>
          <w:lang w:val="en-US"/>
        </w:rPr>
      </w:pPr>
      <w:hyperlink w:anchor="_Toc200050580" w:history="1">
        <w:r w:rsidRPr="005F3466">
          <w:rPr>
            <w:rStyle w:val="Hyperlink"/>
            <w:noProof/>
          </w:rPr>
          <w:t>3.6.1</w:t>
        </w:r>
        <w:r>
          <w:rPr>
            <w:rFonts w:eastAsiaTheme="minorEastAsia"/>
            <w:noProof/>
            <w:sz w:val="24"/>
            <w:szCs w:val="24"/>
            <w:lang w:val="en-US"/>
          </w:rPr>
          <w:tab/>
        </w:r>
        <w:r w:rsidRPr="005F3466">
          <w:rPr>
            <w:rStyle w:val="Hyperlink"/>
            <w:noProof/>
          </w:rPr>
          <w:t>Uporabnost</w:t>
        </w:r>
        <w:r>
          <w:rPr>
            <w:noProof/>
            <w:webHidden/>
          </w:rPr>
          <w:tab/>
        </w:r>
        <w:r>
          <w:rPr>
            <w:noProof/>
            <w:webHidden/>
          </w:rPr>
          <w:fldChar w:fldCharType="begin"/>
        </w:r>
        <w:r>
          <w:rPr>
            <w:noProof/>
            <w:webHidden/>
          </w:rPr>
          <w:instrText xml:space="preserve"> PAGEREF _Toc200050580 \h </w:instrText>
        </w:r>
        <w:r>
          <w:rPr>
            <w:noProof/>
            <w:webHidden/>
          </w:rPr>
        </w:r>
        <w:r>
          <w:rPr>
            <w:noProof/>
            <w:webHidden/>
          </w:rPr>
          <w:fldChar w:fldCharType="separate"/>
        </w:r>
        <w:r>
          <w:rPr>
            <w:noProof/>
            <w:webHidden/>
          </w:rPr>
          <w:t>52</w:t>
        </w:r>
        <w:r>
          <w:rPr>
            <w:noProof/>
            <w:webHidden/>
          </w:rPr>
          <w:fldChar w:fldCharType="end"/>
        </w:r>
      </w:hyperlink>
    </w:p>
    <w:p w14:paraId="073B812F" w14:textId="73D18967" w:rsidR="006D04D2" w:rsidRDefault="006D04D2">
      <w:pPr>
        <w:pStyle w:val="TOC4"/>
        <w:tabs>
          <w:tab w:val="left" w:pos="1680"/>
          <w:tab w:val="right" w:leader="dot" w:pos="9062"/>
        </w:tabs>
        <w:rPr>
          <w:rFonts w:eastAsiaTheme="minorEastAsia"/>
          <w:noProof/>
          <w:sz w:val="24"/>
          <w:szCs w:val="24"/>
          <w:lang w:val="en-US"/>
        </w:rPr>
      </w:pPr>
      <w:hyperlink w:anchor="_Toc200050581" w:history="1">
        <w:r w:rsidRPr="005F3466">
          <w:rPr>
            <w:rStyle w:val="Hyperlink"/>
            <w:noProof/>
          </w:rPr>
          <w:t>3.6.1.1</w:t>
        </w:r>
        <w:r>
          <w:rPr>
            <w:rFonts w:eastAsiaTheme="minorEastAsia"/>
            <w:noProof/>
            <w:sz w:val="24"/>
            <w:szCs w:val="24"/>
            <w:lang w:val="en-US"/>
          </w:rPr>
          <w:tab/>
        </w:r>
        <w:r w:rsidRPr="005F3466">
          <w:rPr>
            <w:rStyle w:val="Hyperlink"/>
            <w:noProof/>
          </w:rPr>
          <w:t>Prilagoditev posameznim oddelkom oz. specialnostim oz. uporabniku</w:t>
        </w:r>
        <w:r>
          <w:rPr>
            <w:noProof/>
            <w:webHidden/>
          </w:rPr>
          <w:tab/>
        </w:r>
        <w:r>
          <w:rPr>
            <w:noProof/>
            <w:webHidden/>
          </w:rPr>
          <w:fldChar w:fldCharType="begin"/>
        </w:r>
        <w:r>
          <w:rPr>
            <w:noProof/>
            <w:webHidden/>
          </w:rPr>
          <w:instrText xml:space="preserve"> PAGEREF _Toc200050581 \h </w:instrText>
        </w:r>
        <w:r>
          <w:rPr>
            <w:noProof/>
            <w:webHidden/>
          </w:rPr>
        </w:r>
        <w:r>
          <w:rPr>
            <w:noProof/>
            <w:webHidden/>
          </w:rPr>
          <w:fldChar w:fldCharType="separate"/>
        </w:r>
        <w:r>
          <w:rPr>
            <w:noProof/>
            <w:webHidden/>
          </w:rPr>
          <w:t>52</w:t>
        </w:r>
        <w:r>
          <w:rPr>
            <w:noProof/>
            <w:webHidden/>
          </w:rPr>
          <w:fldChar w:fldCharType="end"/>
        </w:r>
      </w:hyperlink>
    </w:p>
    <w:p w14:paraId="10D79E07" w14:textId="73491109" w:rsidR="006D04D2" w:rsidRDefault="006D04D2">
      <w:pPr>
        <w:pStyle w:val="TOC4"/>
        <w:tabs>
          <w:tab w:val="left" w:pos="1680"/>
          <w:tab w:val="right" w:leader="dot" w:pos="9062"/>
        </w:tabs>
        <w:rPr>
          <w:rFonts w:eastAsiaTheme="minorEastAsia"/>
          <w:noProof/>
          <w:sz w:val="24"/>
          <w:szCs w:val="24"/>
          <w:lang w:val="en-US"/>
        </w:rPr>
      </w:pPr>
      <w:hyperlink w:anchor="_Toc200050582" w:history="1">
        <w:r w:rsidRPr="005F3466">
          <w:rPr>
            <w:rStyle w:val="Hyperlink"/>
            <w:noProof/>
          </w:rPr>
          <w:t>3.6.1.2</w:t>
        </w:r>
        <w:r>
          <w:rPr>
            <w:rFonts w:eastAsiaTheme="minorEastAsia"/>
            <w:noProof/>
            <w:sz w:val="24"/>
            <w:szCs w:val="24"/>
            <w:lang w:val="en-US"/>
          </w:rPr>
          <w:tab/>
        </w:r>
        <w:r w:rsidRPr="005F3466">
          <w:rPr>
            <w:rStyle w:val="Hyperlink"/>
            <w:noProof/>
          </w:rPr>
          <w:t>Pregled podatkov pacienta</w:t>
        </w:r>
        <w:r>
          <w:rPr>
            <w:noProof/>
            <w:webHidden/>
          </w:rPr>
          <w:tab/>
        </w:r>
        <w:r>
          <w:rPr>
            <w:noProof/>
            <w:webHidden/>
          </w:rPr>
          <w:fldChar w:fldCharType="begin"/>
        </w:r>
        <w:r>
          <w:rPr>
            <w:noProof/>
            <w:webHidden/>
          </w:rPr>
          <w:instrText xml:space="preserve"> PAGEREF _Toc200050582 \h </w:instrText>
        </w:r>
        <w:r>
          <w:rPr>
            <w:noProof/>
            <w:webHidden/>
          </w:rPr>
        </w:r>
        <w:r>
          <w:rPr>
            <w:noProof/>
            <w:webHidden/>
          </w:rPr>
          <w:fldChar w:fldCharType="separate"/>
        </w:r>
        <w:r>
          <w:rPr>
            <w:noProof/>
            <w:webHidden/>
          </w:rPr>
          <w:t>53</w:t>
        </w:r>
        <w:r>
          <w:rPr>
            <w:noProof/>
            <w:webHidden/>
          </w:rPr>
          <w:fldChar w:fldCharType="end"/>
        </w:r>
      </w:hyperlink>
    </w:p>
    <w:p w14:paraId="3AD61DA1" w14:textId="452F1355" w:rsidR="006D04D2" w:rsidRDefault="006D04D2">
      <w:pPr>
        <w:pStyle w:val="TOC4"/>
        <w:tabs>
          <w:tab w:val="left" w:pos="1680"/>
          <w:tab w:val="right" w:leader="dot" w:pos="9062"/>
        </w:tabs>
        <w:rPr>
          <w:rFonts w:eastAsiaTheme="minorEastAsia"/>
          <w:noProof/>
          <w:sz w:val="24"/>
          <w:szCs w:val="24"/>
          <w:lang w:val="en-US"/>
        </w:rPr>
      </w:pPr>
      <w:hyperlink w:anchor="_Toc200050583" w:history="1">
        <w:r w:rsidRPr="005F3466">
          <w:rPr>
            <w:rStyle w:val="Hyperlink"/>
            <w:noProof/>
          </w:rPr>
          <w:t>3.6.1.3</w:t>
        </w:r>
        <w:r>
          <w:rPr>
            <w:rFonts w:eastAsiaTheme="minorEastAsia"/>
            <w:noProof/>
            <w:sz w:val="24"/>
            <w:szCs w:val="24"/>
            <w:lang w:val="en-US"/>
          </w:rPr>
          <w:tab/>
        </w:r>
        <w:r w:rsidRPr="005F3466">
          <w:rPr>
            <w:rStyle w:val="Hyperlink"/>
            <w:noProof/>
          </w:rPr>
          <w:t>Pregled pacientov in iskanje oz. izbor pacienta</w:t>
        </w:r>
        <w:r>
          <w:rPr>
            <w:noProof/>
            <w:webHidden/>
          </w:rPr>
          <w:tab/>
        </w:r>
        <w:r>
          <w:rPr>
            <w:noProof/>
            <w:webHidden/>
          </w:rPr>
          <w:fldChar w:fldCharType="begin"/>
        </w:r>
        <w:r>
          <w:rPr>
            <w:noProof/>
            <w:webHidden/>
          </w:rPr>
          <w:instrText xml:space="preserve"> PAGEREF _Toc200050583 \h </w:instrText>
        </w:r>
        <w:r>
          <w:rPr>
            <w:noProof/>
            <w:webHidden/>
          </w:rPr>
        </w:r>
        <w:r>
          <w:rPr>
            <w:noProof/>
            <w:webHidden/>
          </w:rPr>
          <w:fldChar w:fldCharType="separate"/>
        </w:r>
        <w:r>
          <w:rPr>
            <w:noProof/>
            <w:webHidden/>
          </w:rPr>
          <w:t>54</w:t>
        </w:r>
        <w:r>
          <w:rPr>
            <w:noProof/>
            <w:webHidden/>
          </w:rPr>
          <w:fldChar w:fldCharType="end"/>
        </w:r>
      </w:hyperlink>
    </w:p>
    <w:p w14:paraId="433B6DF9" w14:textId="31214446" w:rsidR="006D04D2" w:rsidRDefault="006D04D2">
      <w:pPr>
        <w:pStyle w:val="TOC3"/>
        <w:tabs>
          <w:tab w:val="left" w:pos="1200"/>
          <w:tab w:val="right" w:leader="dot" w:pos="9062"/>
        </w:tabs>
        <w:rPr>
          <w:rFonts w:eastAsiaTheme="minorEastAsia"/>
          <w:noProof/>
          <w:sz w:val="24"/>
          <w:szCs w:val="24"/>
          <w:lang w:val="en-US"/>
        </w:rPr>
      </w:pPr>
      <w:hyperlink w:anchor="_Toc200050584" w:history="1">
        <w:r w:rsidRPr="005F3466">
          <w:rPr>
            <w:rStyle w:val="Hyperlink"/>
            <w:noProof/>
          </w:rPr>
          <w:t>3.6.2</w:t>
        </w:r>
        <w:r>
          <w:rPr>
            <w:rFonts w:eastAsiaTheme="minorEastAsia"/>
            <w:noProof/>
            <w:sz w:val="24"/>
            <w:szCs w:val="24"/>
            <w:lang w:val="en-US"/>
          </w:rPr>
          <w:tab/>
        </w:r>
        <w:r w:rsidRPr="005F3466">
          <w:rPr>
            <w:rStyle w:val="Hyperlink"/>
            <w:noProof/>
          </w:rPr>
          <w:t>Dostopnost</w:t>
        </w:r>
        <w:r>
          <w:rPr>
            <w:noProof/>
            <w:webHidden/>
          </w:rPr>
          <w:tab/>
        </w:r>
        <w:r>
          <w:rPr>
            <w:noProof/>
            <w:webHidden/>
          </w:rPr>
          <w:fldChar w:fldCharType="begin"/>
        </w:r>
        <w:r>
          <w:rPr>
            <w:noProof/>
            <w:webHidden/>
          </w:rPr>
          <w:instrText xml:space="preserve"> PAGEREF _Toc200050584 \h </w:instrText>
        </w:r>
        <w:r>
          <w:rPr>
            <w:noProof/>
            <w:webHidden/>
          </w:rPr>
        </w:r>
        <w:r>
          <w:rPr>
            <w:noProof/>
            <w:webHidden/>
          </w:rPr>
          <w:fldChar w:fldCharType="separate"/>
        </w:r>
        <w:r>
          <w:rPr>
            <w:noProof/>
            <w:webHidden/>
          </w:rPr>
          <w:t>54</w:t>
        </w:r>
        <w:r>
          <w:rPr>
            <w:noProof/>
            <w:webHidden/>
          </w:rPr>
          <w:fldChar w:fldCharType="end"/>
        </w:r>
      </w:hyperlink>
    </w:p>
    <w:p w14:paraId="59F6C40B" w14:textId="54980595" w:rsidR="006D04D2" w:rsidRDefault="006D04D2">
      <w:pPr>
        <w:pStyle w:val="TOC3"/>
        <w:tabs>
          <w:tab w:val="left" w:pos="1200"/>
          <w:tab w:val="right" w:leader="dot" w:pos="9062"/>
        </w:tabs>
        <w:rPr>
          <w:rFonts w:eastAsiaTheme="minorEastAsia"/>
          <w:noProof/>
          <w:sz w:val="24"/>
          <w:szCs w:val="24"/>
          <w:lang w:val="en-US"/>
        </w:rPr>
      </w:pPr>
      <w:hyperlink w:anchor="_Toc200050585" w:history="1">
        <w:r w:rsidRPr="005F3466">
          <w:rPr>
            <w:rStyle w:val="Hyperlink"/>
            <w:noProof/>
          </w:rPr>
          <w:t>3.6.3</w:t>
        </w:r>
        <w:r>
          <w:rPr>
            <w:rFonts w:eastAsiaTheme="minorEastAsia"/>
            <w:noProof/>
            <w:sz w:val="24"/>
            <w:szCs w:val="24"/>
            <w:lang w:val="en-US"/>
          </w:rPr>
          <w:tab/>
        </w:r>
        <w:r w:rsidRPr="005F3466">
          <w:rPr>
            <w:rStyle w:val="Hyperlink"/>
            <w:noProof/>
          </w:rPr>
          <w:t>Razširljivost</w:t>
        </w:r>
        <w:r>
          <w:rPr>
            <w:noProof/>
            <w:webHidden/>
          </w:rPr>
          <w:tab/>
        </w:r>
        <w:r>
          <w:rPr>
            <w:noProof/>
            <w:webHidden/>
          </w:rPr>
          <w:fldChar w:fldCharType="begin"/>
        </w:r>
        <w:r>
          <w:rPr>
            <w:noProof/>
            <w:webHidden/>
          </w:rPr>
          <w:instrText xml:space="preserve"> PAGEREF _Toc200050585 \h </w:instrText>
        </w:r>
        <w:r>
          <w:rPr>
            <w:noProof/>
            <w:webHidden/>
          </w:rPr>
        </w:r>
        <w:r>
          <w:rPr>
            <w:noProof/>
            <w:webHidden/>
          </w:rPr>
          <w:fldChar w:fldCharType="separate"/>
        </w:r>
        <w:r>
          <w:rPr>
            <w:noProof/>
            <w:webHidden/>
          </w:rPr>
          <w:t>54</w:t>
        </w:r>
        <w:r>
          <w:rPr>
            <w:noProof/>
            <w:webHidden/>
          </w:rPr>
          <w:fldChar w:fldCharType="end"/>
        </w:r>
      </w:hyperlink>
    </w:p>
    <w:p w14:paraId="6ACBCAFC" w14:textId="376D2135" w:rsidR="006D04D2" w:rsidRDefault="006D04D2">
      <w:pPr>
        <w:pStyle w:val="TOC3"/>
        <w:tabs>
          <w:tab w:val="left" w:pos="1200"/>
          <w:tab w:val="right" w:leader="dot" w:pos="9062"/>
        </w:tabs>
        <w:rPr>
          <w:rFonts w:eastAsiaTheme="minorEastAsia"/>
          <w:noProof/>
          <w:sz w:val="24"/>
          <w:szCs w:val="24"/>
          <w:lang w:val="en-US"/>
        </w:rPr>
      </w:pPr>
      <w:hyperlink w:anchor="_Toc200050586" w:history="1">
        <w:r w:rsidRPr="005F3466">
          <w:rPr>
            <w:rStyle w:val="Hyperlink"/>
            <w:noProof/>
          </w:rPr>
          <w:t>3.6.4</w:t>
        </w:r>
        <w:r>
          <w:rPr>
            <w:rFonts w:eastAsiaTheme="minorEastAsia"/>
            <w:noProof/>
            <w:sz w:val="24"/>
            <w:szCs w:val="24"/>
            <w:lang w:val="en-US"/>
          </w:rPr>
          <w:tab/>
        </w:r>
        <w:r w:rsidRPr="005F3466">
          <w:rPr>
            <w:rStyle w:val="Hyperlink"/>
            <w:noProof/>
          </w:rPr>
          <w:t>Prenosljivost</w:t>
        </w:r>
        <w:r>
          <w:rPr>
            <w:noProof/>
            <w:webHidden/>
          </w:rPr>
          <w:tab/>
        </w:r>
        <w:r>
          <w:rPr>
            <w:noProof/>
            <w:webHidden/>
          </w:rPr>
          <w:fldChar w:fldCharType="begin"/>
        </w:r>
        <w:r>
          <w:rPr>
            <w:noProof/>
            <w:webHidden/>
          </w:rPr>
          <w:instrText xml:space="preserve"> PAGEREF _Toc200050586 \h </w:instrText>
        </w:r>
        <w:r>
          <w:rPr>
            <w:noProof/>
            <w:webHidden/>
          </w:rPr>
        </w:r>
        <w:r>
          <w:rPr>
            <w:noProof/>
            <w:webHidden/>
          </w:rPr>
          <w:fldChar w:fldCharType="separate"/>
        </w:r>
        <w:r>
          <w:rPr>
            <w:noProof/>
            <w:webHidden/>
          </w:rPr>
          <w:t>55</w:t>
        </w:r>
        <w:r>
          <w:rPr>
            <w:noProof/>
            <w:webHidden/>
          </w:rPr>
          <w:fldChar w:fldCharType="end"/>
        </w:r>
      </w:hyperlink>
    </w:p>
    <w:p w14:paraId="27372274" w14:textId="471AF4DC" w:rsidR="006D04D2" w:rsidRDefault="006D04D2">
      <w:pPr>
        <w:pStyle w:val="TOC2"/>
        <w:tabs>
          <w:tab w:val="left" w:pos="960"/>
          <w:tab w:val="right" w:leader="dot" w:pos="9062"/>
        </w:tabs>
        <w:rPr>
          <w:rFonts w:eastAsiaTheme="minorEastAsia"/>
          <w:noProof/>
          <w:sz w:val="24"/>
          <w:szCs w:val="24"/>
          <w:lang w:val="en-US"/>
        </w:rPr>
      </w:pPr>
      <w:hyperlink w:anchor="_Toc200050587" w:history="1">
        <w:r w:rsidRPr="005F3466">
          <w:rPr>
            <w:rStyle w:val="Hyperlink"/>
            <w:rFonts w:cs="Arial"/>
            <w:noProof/>
          </w:rPr>
          <w:t>3.7</w:t>
        </w:r>
        <w:r>
          <w:rPr>
            <w:rFonts w:eastAsiaTheme="minorEastAsia"/>
            <w:noProof/>
            <w:sz w:val="24"/>
            <w:szCs w:val="24"/>
            <w:lang w:val="en-US"/>
          </w:rPr>
          <w:tab/>
        </w:r>
        <w:r w:rsidRPr="005F3466">
          <w:rPr>
            <w:rStyle w:val="Hyperlink"/>
            <w:noProof/>
          </w:rPr>
          <w:t>Skladnost</w:t>
        </w:r>
        <w:r>
          <w:rPr>
            <w:noProof/>
            <w:webHidden/>
          </w:rPr>
          <w:tab/>
        </w:r>
        <w:r>
          <w:rPr>
            <w:noProof/>
            <w:webHidden/>
          </w:rPr>
          <w:fldChar w:fldCharType="begin"/>
        </w:r>
        <w:r>
          <w:rPr>
            <w:noProof/>
            <w:webHidden/>
          </w:rPr>
          <w:instrText xml:space="preserve"> PAGEREF _Toc200050587 \h </w:instrText>
        </w:r>
        <w:r>
          <w:rPr>
            <w:noProof/>
            <w:webHidden/>
          </w:rPr>
        </w:r>
        <w:r>
          <w:rPr>
            <w:noProof/>
            <w:webHidden/>
          </w:rPr>
          <w:fldChar w:fldCharType="separate"/>
        </w:r>
        <w:r>
          <w:rPr>
            <w:noProof/>
            <w:webHidden/>
          </w:rPr>
          <w:t>56</w:t>
        </w:r>
        <w:r>
          <w:rPr>
            <w:noProof/>
            <w:webHidden/>
          </w:rPr>
          <w:fldChar w:fldCharType="end"/>
        </w:r>
      </w:hyperlink>
    </w:p>
    <w:p w14:paraId="09318E31" w14:textId="4A7045AB" w:rsidR="006D04D2" w:rsidRDefault="006D04D2">
      <w:pPr>
        <w:pStyle w:val="TOC3"/>
        <w:tabs>
          <w:tab w:val="left" w:pos="1200"/>
          <w:tab w:val="right" w:leader="dot" w:pos="9062"/>
        </w:tabs>
        <w:rPr>
          <w:rFonts w:eastAsiaTheme="minorEastAsia"/>
          <w:noProof/>
          <w:sz w:val="24"/>
          <w:szCs w:val="24"/>
          <w:lang w:val="en-US"/>
        </w:rPr>
      </w:pPr>
      <w:hyperlink w:anchor="_Toc200050588" w:history="1">
        <w:r w:rsidRPr="005F3466">
          <w:rPr>
            <w:rStyle w:val="Hyperlink"/>
            <w:noProof/>
          </w:rPr>
          <w:t>3.7.1</w:t>
        </w:r>
        <w:r>
          <w:rPr>
            <w:rFonts w:eastAsiaTheme="minorEastAsia"/>
            <w:noProof/>
            <w:sz w:val="24"/>
            <w:szCs w:val="24"/>
            <w:lang w:val="en-US"/>
          </w:rPr>
          <w:tab/>
        </w:r>
        <w:r w:rsidRPr="005F3466">
          <w:rPr>
            <w:rStyle w:val="Hyperlink"/>
            <w:noProof/>
          </w:rPr>
          <w:t>Obdelava in varovanje osebnih podatkov</w:t>
        </w:r>
        <w:r>
          <w:rPr>
            <w:noProof/>
            <w:webHidden/>
          </w:rPr>
          <w:tab/>
        </w:r>
        <w:r>
          <w:rPr>
            <w:noProof/>
            <w:webHidden/>
          </w:rPr>
          <w:fldChar w:fldCharType="begin"/>
        </w:r>
        <w:r>
          <w:rPr>
            <w:noProof/>
            <w:webHidden/>
          </w:rPr>
          <w:instrText xml:space="preserve"> PAGEREF _Toc200050588 \h </w:instrText>
        </w:r>
        <w:r>
          <w:rPr>
            <w:noProof/>
            <w:webHidden/>
          </w:rPr>
        </w:r>
        <w:r>
          <w:rPr>
            <w:noProof/>
            <w:webHidden/>
          </w:rPr>
          <w:fldChar w:fldCharType="separate"/>
        </w:r>
        <w:r>
          <w:rPr>
            <w:noProof/>
            <w:webHidden/>
          </w:rPr>
          <w:t>56</w:t>
        </w:r>
        <w:r>
          <w:rPr>
            <w:noProof/>
            <w:webHidden/>
          </w:rPr>
          <w:fldChar w:fldCharType="end"/>
        </w:r>
      </w:hyperlink>
    </w:p>
    <w:p w14:paraId="4D289D4E" w14:textId="3F7D52D9" w:rsidR="006D04D2" w:rsidRDefault="006D04D2">
      <w:pPr>
        <w:pStyle w:val="TOC3"/>
        <w:tabs>
          <w:tab w:val="left" w:pos="1200"/>
          <w:tab w:val="right" w:leader="dot" w:pos="9062"/>
        </w:tabs>
        <w:rPr>
          <w:rFonts w:eastAsiaTheme="minorEastAsia"/>
          <w:noProof/>
          <w:sz w:val="24"/>
          <w:szCs w:val="24"/>
          <w:lang w:val="en-US"/>
        </w:rPr>
      </w:pPr>
      <w:hyperlink w:anchor="_Toc200050589" w:history="1">
        <w:r w:rsidRPr="005F3466">
          <w:rPr>
            <w:rStyle w:val="Hyperlink"/>
            <w:noProof/>
          </w:rPr>
          <w:t>3.7.2</w:t>
        </w:r>
        <w:r>
          <w:rPr>
            <w:rFonts w:eastAsiaTheme="minorEastAsia"/>
            <w:noProof/>
            <w:sz w:val="24"/>
            <w:szCs w:val="24"/>
            <w:lang w:val="en-US"/>
          </w:rPr>
          <w:tab/>
        </w:r>
        <w:r w:rsidRPr="005F3466">
          <w:rPr>
            <w:rStyle w:val="Hyperlink"/>
            <w:noProof/>
          </w:rPr>
          <w:t>Revizijska sled</w:t>
        </w:r>
        <w:r>
          <w:rPr>
            <w:noProof/>
            <w:webHidden/>
          </w:rPr>
          <w:tab/>
        </w:r>
        <w:r>
          <w:rPr>
            <w:noProof/>
            <w:webHidden/>
          </w:rPr>
          <w:fldChar w:fldCharType="begin"/>
        </w:r>
        <w:r>
          <w:rPr>
            <w:noProof/>
            <w:webHidden/>
          </w:rPr>
          <w:instrText xml:space="preserve"> PAGEREF _Toc200050589 \h </w:instrText>
        </w:r>
        <w:r>
          <w:rPr>
            <w:noProof/>
            <w:webHidden/>
          </w:rPr>
        </w:r>
        <w:r>
          <w:rPr>
            <w:noProof/>
            <w:webHidden/>
          </w:rPr>
          <w:fldChar w:fldCharType="separate"/>
        </w:r>
        <w:r>
          <w:rPr>
            <w:noProof/>
            <w:webHidden/>
          </w:rPr>
          <w:t>56</w:t>
        </w:r>
        <w:r>
          <w:rPr>
            <w:noProof/>
            <w:webHidden/>
          </w:rPr>
          <w:fldChar w:fldCharType="end"/>
        </w:r>
      </w:hyperlink>
    </w:p>
    <w:p w14:paraId="2A279952" w14:textId="4FC736CA" w:rsidR="006D04D2" w:rsidRDefault="006D04D2">
      <w:pPr>
        <w:pStyle w:val="TOC3"/>
        <w:tabs>
          <w:tab w:val="left" w:pos="1200"/>
          <w:tab w:val="right" w:leader="dot" w:pos="9062"/>
        </w:tabs>
        <w:rPr>
          <w:rFonts w:eastAsiaTheme="minorEastAsia"/>
          <w:noProof/>
          <w:sz w:val="24"/>
          <w:szCs w:val="24"/>
          <w:lang w:val="en-US"/>
        </w:rPr>
      </w:pPr>
      <w:hyperlink w:anchor="_Toc200050590" w:history="1">
        <w:r w:rsidRPr="005F3466">
          <w:rPr>
            <w:rStyle w:val="Hyperlink"/>
            <w:noProof/>
          </w:rPr>
          <w:t>3.7.3</w:t>
        </w:r>
        <w:r>
          <w:rPr>
            <w:rFonts w:eastAsiaTheme="minorEastAsia"/>
            <w:noProof/>
            <w:sz w:val="24"/>
            <w:szCs w:val="24"/>
            <w:lang w:val="en-US"/>
          </w:rPr>
          <w:tab/>
        </w:r>
        <w:r w:rsidRPr="005F3466">
          <w:rPr>
            <w:rStyle w:val="Hyperlink"/>
            <w:noProof/>
          </w:rPr>
          <w:t>Regulativa</w:t>
        </w:r>
        <w:r>
          <w:rPr>
            <w:noProof/>
            <w:webHidden/>
          </w:rPr>
          <w:tab/>
        </w:r>
        <w:r>
          <w:rPr>
            <w:noProof/>
            <w:webHidden/>
          </w:rPr>
          <w:fldChar w:fldCharType="begin"/>
        </w:r>
        <w:r>
          <w:rPr>
            <w:noProof/>
            <w:webHidden/>
          </w:rPr>
          <w:instrText xml:space="preserve"> PAGEREF _Toc200050590 \h </w:instrText>
        </w:r>
        <w:r>
          <w:rPr>
            <w:noProof/>
            <w:webHidden/>
          </w:rPr>
        </w:r>
        <w:r>
          <w:rPr>
            <w:noProof/>
            <w:webHidden/>
          </w:rPr>
          <w:fldChar w:fldCharType="separate"/>
        </w:r>
        <w:r>
          <w:rPr>
            <w:noProof/>
            <w:webHidden/>
          </w:rPr>
          <w:t>56</w:t>
        </w:r>
        <w:r>
          <w:rPr>
            <w:noProof/>
            <w:webHidden/>
          </w:rPr>
          <w:fldChar w:fldCharType="end"/>
        </w:r>
      </w:hyperlink>
    </w:p>
    <w:p w14:paraId="4C31AC6A" w14:textId="065460F8" w:rsidR="006D04D2" w:rsidRDefault="006D04D2">
      <w:pPr>
        <w:pStyle w:val="TOC4"/>
        <w:tabs>
          <w:tab w:val="left" w:pos="1680"/>
          <w:tab w:val="right" w:leader="dot" w:pos="9062"/>
        </w:tabs>
        <w:rPr>
          <w:rFonts w:eastAsiaTheme="minorEastAsia"/>
          <w:noProof/>
          <w:sz w:val="24"/>
          <w:szCs w:val="24"/>
          <w:lang w:val="en-US"/>
        </w:rPr>
      </w:pPr>
      <w:hyperlink w:anchor="_Toc200050591" w:history="1">
        <w:r w:rsidRPr="005F3466">
          <w:rPr>
            <w:rStyle w:val="Hyperlink"/>
            <w:noProof/>
          </w:rPr>
          <w:t>3.7.3.1</w:t>
        </w:r>
        <w:r>
          <w:rPr>
            <w:rFonts w:eastAsiaTheme="minorEastAsia"/>
            <w:noProof/>
            <w:sz w:val="24"/>
            <w:szCs w:val="24"/>
            <w:lang w:val="en-US"/>
          </w:rPr>
          <w:tab/>
        </w:r>
        <w:r w:rsidRPr="005F3466">
          <w:rPr>
            <w:rStyle w:val="Hyperlink"/>
            <w:noProof/>
          </w:rPr>
          <w:t>Dodatne regulatorne zahteve</w:t>
        </w:r>
        <w:r>
          <w:rPr>
            <w:noProof/>
            <w:webHidden/>
          </w:rPr>
          <w:tab/>
        </w:r>
        <w:r>
          <w:rPr>
            <w:noProof/>
            <w:webHidden/>
          </w:rPr>
          <w:fldChar w:fldCharType="begin"/>
        </w:r>
        <w:r>
          <w:rPr>
            <w:noProof/>
            <w:webHidden/>
          </w:rPr>
          <w:instrText xml:space="preserve"> PAGEREF _Toc200050591 \h </w:instrText>
        </w:r>
        <w:r>
          <w:rPr>
            <w:noProof/>
            <w:webHidden/>
          </w:rPr>
        </w:r>
        <w:r>
          <w:rPr>
            <w:noProof/>
            <w:webHidden/>
          </w:rPr>
          <w:fldChar w:fldCharType="separate"/>
        </w:r>
        <w:r>
          <w:rPr>
            <w:noProof/>
            <w:webHidden/>
          </w:rPr>
          <w:t>57</w:t>
        </w:r>
        <w:r>
          <w:rPr>
            <w:noProof/>
            <w:webHidden/>
          </w:rPr>
          <w:fldChar w:fldCharType="end"/>
        </w:r>
      </w:hyperlink>
    </w:p>
    <w:p w14:paraId="28B03F3E" w14:textId="08C76418" w:rsidR="006D04D2" w:rsidRDefault="006D04D2">
      <w:pPr>
        <w:pStyle w:val="TOC2"/>
        <w:tabs>
          <w:tab w:val="left" w:pos="960"/>
          <w:tab w:val="right" w:leader="dot" w:pos="9062"/>
        </w:tabs>
        <w:rPr>
          <w:rFonts w:eastAsiaTheme="minorEastAsia"/>
          <w:noProof/>
          <w:sz w:val="24"/>
          <w:szCs w:val="24"/>
          <w:lang w:val="en-US"/>
        </w:rPr>
      </w:pPr>
      <w:hyperlink w:anchor="_Toc200050592" w:history="1">
        <w:r w:rsidRPr="005F3466">
          <w:rPr>
            <w:rStyle w:val="Hyperlink"/>
            <w:noProof/>
          </w:rPr>
          <w:t>3.8</w:t>
        </w:r>
        <w:r>
          <w:rPr>
            <w:rFonts w:eastAsiaTheme="minorEastAsia"/>
            <w:noProof/>
            <w:sz w:val="24"/>
            <w:szCs w:val="24"/>
            <w:lang w:val="en-US"/>
          </w:rPr>
          <w:tab/>
        </w:r>
        <w:r w:rsidRPr="005F3466">
          <w:rPr>
            <w:rStyle w:val="Hyperlink"/>
            <w:noProof/>
          </w:rPr>
          <w:t>Interoperabilnost</w:t>
        </w:r>
        <w:r>
          <w:rPr>
            <w:noProof/>
            <w:webHidden/>
          </w:rPr>
          <w:tab/>
        </w:r>
        <w:r>
          <w:rPr>
            <w:noProof/>
            <w:webHidden/>
          </w:rPr>
          <w:fldChar w:fldCharType="begin"/>
        </w:r>
        <w:r>
          <w:rPr>
            <w:noProof/>
            <w:webHidden/>
          </w:rPr>
          <w:instrText xml:space="preserve"> PAGEREF _Toc200050592 \h </w:instrText>
        </w:r>
        <w:r>
          <w:rPr>
            <w:noProof/>
            <w:webHidden/>
          </w:rPr>
        </w:r>
        <w:r>
          <w:rPr>
            <w:noProof/>
            <w:webHidden/>
          </w:rPr>
          <w:fldChar w:fldCharType="separate"/>
        </w:r>
        <w:r>
          <w:rPr>
            <w:noProof/>
            <w:webHidden/>
          </w:rPr>
          <w:t>57</w:t>
        </w:r>
        <w:r>
          <w:rPr>
            <w:noProof/>
            <w:webHidden/>
          </w:rPr>
          <w:fldChar w:fldCharType="end"/>
        </w:r>
      </w:hyperlink>
    </w:p>
    <w:p w14:paraId="0C76F41C" w14:textId="333D8510" w:rsidR="006D04D2" w:rsidRDefault="006D04D2">
      <w:pPr>
        <w:pStyle w:val="TOC3"/>
        <w:tabs>
          <w:tab w:val="left" w:pos="1200"/>
          <w:tab w:val="right" w:leader="dot" w:pos="9062"/>
        </w:tabs>
        <w:rPr>
          <w:rFonts w:eastAsiaTheme="minorEastAsia"/>
          <w:noProof/>
          <w:sz w:val="24"/>
          <w:szCs w:val="24"/>
          <w:lang w:val="en-US"/>
        </w:rPr>
      </w:pPr>
      <w:hyperlink w:anchor="_Toc200050593" w:history="1">
        <w:r w:rsidRPr="005F3466">
          <w:rPr>
            <w:rStyle w:val="Hyperlink"/>
            <w:noProof/>
          </w:rPr>
          <w:t>3.8.1</w:t>
        </w:r>
        <w:r>
          <w:rPr>
            <w:rFonts w:eastAsiaTheme="minorEastAsia"/>
            <w:noProof/>
            <w:sz w:val="24"/>
            <w:szCs w:val="24"/>
            <w:lang w:val="en-US"/>
          </w:rPr>
          <w:tab/>
        </w:r>
        <w:r w:rsidRPr="005F3466">
          <w:rPr>
            <w:rStyle w:val="Hyperlink"/>
            <w:noProof/>
          </w:rPr>
          <w:t>Povezava s terminološkimi strežniki</w:t>
        </w:r>
        <w:r>
          <w:rPr>
            <w:noProof/>
            <w:webHidden/>
          </w:rPr>
          <w:tab/>
        </w:r>
        <w:r>
          <w:rPr>
            <w:noProof/>
            <w:webHidden/>
          </w:rPr>
          <w:fldChar w:fldCharType="begin"/>
        </w:r>
        <w:r>
          <w:rPr>
            <w:noProof/>
            <w:webHidden/>
          </w:rPr>
          <w:instrText xml:space="preserve"> PAGEREF _Toc200050593 \h </w:instrText>
        </w:r>
        <w:r>
          <w:rPr>
            <w:noProof/>
            <w:webHidden/>
          </w:rPr>
        </w:r>
        <w:r>
          <w:rPr>
            <w:noProof/>
            <w:webHidden/>
          </w:rPr>
          <w:fldChar w:fldCharType="separate"/>
        </w:r>
        <w:r>
          <w:rPr>
            <w:noProof/>
            <w:webHidden/>
          </w:rPr>
          <w:t>59</w:t>
        </w:r>
        <w:r>
          <w:rPr>
            <w:noProof/>
            <w:webHidden/>
          </w:rPr>
          <w:fldChar w:fldCharType="end"/>
        </w:r>
      </w:hyperlink>
    </w:p>
    <w:p w14:paraId="4A7F8DB2" w14:textId="5C65208D" w:rsidR="006D04D2" w:rsidRDefault="006D04D2">
      <w:pPr>
        <w:pStyle w:val="TOC1"/>
        <w:tabs>
          <w:tab w:val="left" w:pos="440"/>
          <w:tab w:val="right" w:leader="dot" w:pos="9062"/>
        </w:tabs>
        <w:rPr>
          <w:rFonts w:eastAsiaTheme="minorEastAsia"/>
          <w:noProof/>
          <w:sz w:val="24"/>
          <w:szCs w:val="24"/>
          <w:lang w:val="en-US"/>
        </w:rPr>
      </w:pPr>
      <w:hyperlink w:anchor="_Toc200050594" w:history="1">
        <w:r w:rsidRPr="005F3466">
          <w:rPr>
            <w:rStyle w:val="Hyperlink"/>
            <w:noProof/>
          </w:rPr>
          <w:t>4</w:t>
        </w:r>
        <w:r>
          <w:rPr>
            <w:rFonts w:eastAsiaTheme="minorEastAsia"/>
            <w:noProof/>
            <w:sz w:val="24"/>
            <w:szCs w:val="24"/>
            <w:lang w:val="en-US"/>
          </w:rPr>
          <w:tab/>
        </w:r>
        <w:r w:rsidRPr="005F3466">
          <w:rPr>
            <w:rStyle w:val="Hyperlink"/>
            <w:noProof/>
          </w:rPr>
          <w:t>Izvedbene in ostale zahteve</w:t>
        </w:r>
        <w:r>
          <w:rPr>
            <w:noProof/>
            <w:webHidden/>
          </w:rPr>
          <w:tab/>
        </w:r>
        <w:r>
          <w:rPr>
            <w:noProof/>
            <w:webHidden/>
          </w:rPr>
          <w:fldChar w:fldCharType="begin"/>
        </w:r>
        <w:r>
          <w:rPr>
            <w:noProof/>
            <w:webHidden/>
          </w:rPr>
          <w:instrText xml:space="preserve"> PAGEREF _Toc200050594 \h </w:instrText>
        </w:r>
        <w:r>
          <w:rPr>
            <w:noProof/>
            <w:webHidden/>
          </w:rPr>
        </w:r>
        <w:r>
          <w:rPr>
            <w:noProof/>
            <w:webHidden/>
          </w:rPr>
          <w:fldChar w:fldCharType="separate"/>
        </w:r>
        <w:r>
          <w:rPr>
            <w:noProof/>
            <w:webHidden/>
          </w:rPr>
          <w:t>59</w:t>
        </w:r>
        <w:r>
          <w:rPr>
            <w:noProof/>
            <w:webHidden/>
          </w:rPr>
          <w:fldChar w:fldCharType="end"/>
        </w:r>
      </w:hyperlink>
    </w:p>
    <w:p w14:paraId="1A6BAFFF" w14:textId="4C441B36" w:rsidR="006D04D2" w:rsidRDefault="006D04D2">
      <w:pPr>
        <w:pStyle w:val="TOC2"/>
        <w:tabs>
          <w:tab w:val="left" w:pos="960"/>
          <w:tab w:val="right" w:leader="dot" w:pos="9062"/>
        </w:tabs>
        <w:rPr>
          <w:rFonts w:eastAsiaTheme="minorEastAsia"/>
          <w:noProof/>
          <w:sz w:val="24"/>
          <w:szCs w:val="24"/>
          <w:lang w:val="en-US"/>
        </w:rPr>
      </w:pPr>
      <w:hyperlink w:anchor="_Toc200050595" w:history="1">
        <w:r w:rsidRPr="005F3466">
          <w:rPr>
            <w:rStyle w:val="Hyperlink"/>
            <w:noProof/>
          </w:rPr>
          <w:t>4.1</w:t>
        </w:r>
        <w:r>
          <w:rPr>
            <w:rFonts w:eastAsiaTheme="minorEastAsia"/>
            <w:noProof/>
            <w:sz w:val="24"/>
            <w:szCs w:val="24"/>
            <w:lang w:val="en-US"/>
          </w:rPr>
          <w:tab/>
        </w:r>
        <w:r w:rsidRPr="005F3466">
          <w:rPr>
            <w:rStyle w:val="Hyperlink"/>
            <w:noProof/>
          </w:rPr>
          <w:t>Projektno vodenje</w:t>
        </w:r>
        <w:r>
          <w:rPr>
            <w:noProof/>
            <w:webHidden/>
          </w:rPr>
          <w:tab/>
        </w:r>
        <w:r>
          <w:rPr>
            <w:noProof/>
            <w:webHidden/>
          </w:rPr>
          <w:fldChar w:fldCharType="begin"/>
        </w:r>
        <w:r>
          <w:rPr>
            <w:noProof/>
            <w:webHidden/>
          </w:rPr>
          <w:instrText xml:space="preserve"> PAGEREF _Toc200050595 \h </w:instrText>
        </w:r>
        <w:r>
          <w:rPr>
            <w:noProof/>
            <w:webHidden/>
          </w:rPr>
        </w:r>
        <w:r>
          <w:rPr>
            <w:noProof/>
            <w:webHidden/>
          </w:rPr>
          <w:fldChar w:fldCharType="separate"/>
        </w:r>
        <w:r>
          <w:rPr>
            <w:noProof/>
            <w:webHidden/>
          </w:rPr>
          <w:t>59</w:t>
        </w:r>
        <w:r>
          <w:rPr>
            <w:noProof/>
            <w:webHidden/>
          </w:rPr>
          <w:fldChar w:fldCharType="end"/>
        </w:r>
      </w:hyperlink>
    </w:p>
    <w:p w14:paraId="304B844F" w14:textId="60685685" w:rsidR="006D04D2" w:rsidRDefault="006D04D2">
      <w:pPr>
        <w:pStyle w:val="TOC3"/>
        <w:tabs>
          <w:tab w:val="left" w:pos="1200"/>
          <w:tab w:val="right" w:leader="dot" w:pos="9062"/>
        </w:tabs>
        <w:rPr>
          <w:rFonts w:eastAsiaTheme="minorEastAsia"/>
          <w:noProof/>
          <w:sz w:val="24"/>
          <w:szCs w:val="24"/>
          <w:lang w:val="en-US"/>
        </w:rPr>
      </w:pPr>
      <w:hyperlink w:anchor="_Toc200050596" w:history="1">
        <w:r w:rsidRPr="005F3466">
          <w:rPr>
            <w:rStyle w:val="Hyperlink"/>
            <w:noProof/>
          </w:rPr>
          <w:t>4.1.1</w:t>
        </w:r>
        <w:r>
          <w:rPr>
            <w:rFonts w:eastAsiaTheme="minorEastAsia"/>
            <w:noProof/>
            <w:sz w:val="24"/>
            <w:szCs w:val="24"/>
            <w:lang w:val="en-US"/>
          </w:rPr>
          <w:tab/>
        </w:r>
        <w:r w:rsidRPr="005F3466">
          <w:rPr>
            <w:rStyle w:val="Hyperlink"/>
            <w:noProof/>
          </w:rPr>
          <w:t>Projektni plan</w:t>
        </w:r>
        <w:r>
          <w:rPr>
            <w:noProof/>
            <w:webHidden/>
          </w:rPr>
          <w:tab/>
        </w:r>
        <w:r>
          <w:rPr>
            <w:noProof/>
            <w:webHidden/>
          </w:rPr>
          <w:fldChar w:fldCharType="begin"/>
        </w:r>
        <w:r>
          <w:rPr>
            <w:noProof/>
            <w:webHidden/>
          </w:rPr>
          <w:instrText xml:space="preserve"> PAGEREF _Toc200050596 \h </w:instrText>
        </w:r>
        <w:r>
          <w:rPr>
            <w:noProof/>
            <w:webHidden/>
          </w:rPr>
        </w:r>
        <w:r>
          <w:rPr>
            <w:noProof/>
            <w:webHidden/>
          </w:rPr>
          <w:fldChar w:fldCharType="separate"/>
        </w:r>
        <w:r>
          <w:rPr>
            <w:noProof/>
            <w:webHidden/>
          </w:rPr>
          <w:t>60</w:t>
        </w:r>
        <w:r>
          <w:rPr>
            <w:noProof/>
            <w:webHidden/>
          </w:rPr>
          <w:fldChar w:fldCharType="end"/>
        </w:r>
      </w:hyperlink>
    </w:p>
    <w:p w14:paraId="5C1F86CA" w14:textId="1D8B4D26" w:rsidR="006D04D2" w:rsidRDefault="006D04D2">
      <w:pPr>
        <w:pStyle w:val="TOC4"/>
        <w:tabs>
          <w:tab w:val="left" w:pos="1680"/>
          <w:tab w:val="right" w:leader="dot" w:pos="9062"/>
        </w:tabs>
        <w:rPr>
          <w:rFonts w:eastAsiaTheme="minorEastAsia"/>
          <w:noProof/>
          <w:sz w:val="24"/>
          <w:szCs w:val="24"/>
          <w:lang w:val="en-US"/>
        </w:rPr>
      </w:pPr>
      <w:hyperlink w:anchor="_Toc200050597" w:history="1">
        <w:r w:rsidRPr="005F3466">
          <w:rPr>
            <w:rStyle w:val="Hyperlink"/>
            <w:noProof/>
          </w:rPr>
          <w:t>4.1.1.1</w:t>
        </w:r>
        <w:r>
          <w:rPr>
            <w:rFonts w:eastAsiaTheme="minorEastAsia"/>
            <w:noProof/>
            <w:sz w:val="24"/>
            <w:szCs w:val="24"/>
            <w:lang w:val="en-US"/>
          </w:rPr>
          <w:tab/>
        </w:r>
        <w:r w:rsidRPr="005F3466">
          <w:rPr>
            <w:rStyle w:val="Hyperlink"/>
            <w:noProof/>
          </w:rPr>
          <w:t>(Krovni) projektni plan</w:t>
        </w:r>
        <w:r>
          <w:rPr>
            <w:noProof/>
            <w:webHidden/>
          </w:rPr>
          <w:tab/>
        </w:r>
        <w:r>
          <w:rPr>
            <w:noProof/>
            <w:webHidden/>
          </w:rPr>
          <w:fldChar w:fldCharType="begin"/>
        </w:r>
        <w:r>
          <w:rPr>
            <w:noProof/>
            <w:webHidden/>
          </w:rPr>
          <w:instrText xml:space="preserve"> PAGEREF _Toc200050597 \h </w:instrText>
        </w:r>
        <w:r>
          <w:rPr>
            <w:noProof/>
            <w:webHidden/>
          </w:rPr>
        </w:r>
        <w:r>
          <w:rPr>
            <w:noProof/>
            <w:webHidden/>
          </w:rPr>
          <w:fldChar w:fldCharType="separate"/>
        </w:r>
        <w:r>
          <w:rPr>
            <w:noProof/>
            <w:webHidden/>
          </w:rPr>
          <w:t>60</w:t>
        </w:r>
        <w:r>
          <w:rPr>
            <w:noProof/>
            <w:webHidden/>
          </w:rPr>
          <w:fldChar w:fldCharType="end"/>
        </w:r>
      </w:hyperlink>
    </w:p>
    <w:p w14:paraId="4082E726" w14:textId="1CDAC4AA" w:rsidR="006D04D2" w:rsidRDefault="006D04D2">
      <w:pPr>
        <w:pStyle w:val="TOC4"/>
        <w:tabs>
          <w:tab w:val="left" w:pos="1680"/>
          <w:tab w:val="right" w:leader="dot" w:pos="9062"/>
        </w:tabs>
        <w:rPr>
          <w:rFonts w:eastAsiaTheme="minorEastAsia"/>
          <w:noProof/>
          <w:sz w:val="24"/>
          <w:szCs w:val="24"/>
          <w:lang w:val="en-US"/>
        </w:rPr>
      </w:pPr>
      <w:hyperlink w:anchor="_Toc200050598" w:history="1">
        <w:r w:rsidRPr="005F3466">
          <w:rPr>
            <w:rStyle w:val="Hyperlink"/>
            <w:noProof/>
          </w:rPr>
          <w:t>4.1.1.2</w:t>
        </w:r>
        <w:r>
          <w:rPr>
            <w:rFonts w:eastAsiaTheme="minorEastAsia"/>
            <w:noProof/>
            <w:sz w:val="24"/>
            <w:szCs w:val="24"/>
            <w:lang w:val="en-US"/>
          </w:rPr>
          <w:tab/>
        </w:r>
        <w:r w:rsidRPr="005F3466">
          <w:rPr>
            <w:rStyle w:val="Hyperlink"/>
            <w:noProof/>
          </w:rPr>
          <w:t>Vodenje projekta v celotnem življenjskem ciklu</w:t>
        </w:r>
        <w:r>
          <w:rPr>
            <w:noProof/>
            <w:webHidden/>
          </w:rPr>
          <w:tab/>
        </w:r>
        <w:r>
          <w:rPr>
            <w:noProof/>
            <w:webHidden/>
          </w:rPr>
          <w:fldChar w:fldCharType="begin"/>
        </w:r>
        <w:r>
          <w:rPr>
            <w:noProof/>
            <w:webHidden/>
          </w:rPr>
          <w:instrText xml:space="preserve"> PAGEREF _Toc200050598 \h </w:instrText>
        </w:r>
        <w:r>
          <w:rPr>
            <w:noProof/>
            <w:webHidden/>
          </w:rPr>
        </w:r>
        <w:r>
          <w:rPr>
            <w:noProof/>
            <w:webHidden/>
          </w:rPr>
          <w:fldChar w:fldCharType="separate"/>
        </w:r>
        <w:r>
          <w:rPr>
            <w:noProof/>
            <w:webHidden/>
          </w:rPr>
          <w:t>60</w:t>
        </w:r>
        <w:r>
          <w:rPr>
            <w:noProof/>
            <w:webHidden/>
          </w:rPr>
          <w:fldChar w:fldCharType="end"/>
        </w:r>
      </w:hyperlink>
    </w:p>
    <w:p w14:paraId="78EA68A1" w14:textId="73F57A33" w:rsidR="006D04D2" w:rsidRDefault="006D04D2">
      <w:pPr>
        <w:pStyle w:val="TOC4"/>
        <w:tabs>
          <w:tab w:val="left" w:pos="1680"/>
          <w:tab w:val="right" w:leader="dot" w:pos="9062"/>
        </w:tabs>
        <w:rPr>
          <w:rFonts w:eastAsiaTheme="minorEastAsia"/>
          <w:noProof/>
          <w:sz w:val="24"/>
          <w:szCs w:val="24"/>
          <w:lang w:val="en-US"/>
        </w:rPr>
      </w:pPr>
      <w:hyperlink w:anchor="_Toc200050599" w:history="1">
        <w:r w:rsidRPr="005F3466">
          <w:rPr>
            <w:rStyle w:val="Hyperlink"/>
            <w:noProof/>
          </w:rPr>
          <w:t>4.1.1.3</w:t>
        </w:r>
        <w:r>
          <w:rPr>
            <w:rFonts w:eastAsiaTheme="minorEastAsia"/>
            <w:noProof/>
            <w:sz w:val="24"/>
            <w:szCs w:val="24"/>
            <w:lang w:val="en-US"/>
          </w:rPr>
          <w:tab/>
        </w:r>
        <w:r w:rsidRPr="005F3466">
          <w:rPr>
            <w:rStyle w:val="Hyperlink"/>
            <w:noProof/>
          </w:rPr>
          <w:t>Projektni plan na nivoju zdravstvene ustanove</w:t>
        </w:r>
        <w:r>
          <w:rPr>
            <w:noProof/>
            <w:webHidden/>
          </w:rPr>
          <w:tab/>
        </w:r>
        <w:r>
          <w:rPr>
            <w:noProof/>
            <w:webHidden/>
          </w:rPr>
          <w:fldChar w:fldCharType="begin"/>
        </w:r>
        <w:r>
          <w:rPr>
            <w:noProof/>
            <w:webHidden/>
          </w:rPr>
          <w:instrText xml:space="preserve"> PAGEREF _Toc200050599 \h </w:instrText>
        </w:r>
        <w:r>
          <w:rPr>
            <w:noProof/>
            <w:webHidden/>
          </w:rPr>
        </w:r>
        <w:r>
          <w:rPr>
            <w:noProof/>
            <w:webHidden/>
          </w:rPr>
          <w:fldChar w:fldCharType="separate"/>
        </w:r>
        <w:r>
          <w:rPr>
            <w:noProof/>
            <w:webHidden/>
          </w:rPr>
          <w:t>61</w:t>
        </w:r>
        <w:r>
          <w:rPr>
            <w:noProof/>
            <w:webHidden/>
          </w:rPr>
          <w:fldChar w:fldCharType="end"/>
        </w:r>
      </w:hyperlink>
    </w:p>
    <w:p w14:paraId="53BCE1CC" w14:textId="65536586" w:rsidR="006D04D2" w:rsidRDefault="006D04D2">
      <w:pPr>
        <w:pStyle w:val="TOC4"/>
        <w:tabs>
          <w:tab w:val="left" w:pos="1680"/>
          <w:tab w:val="right" w:leader="dot" w:pos="9062"/>
        </w:tabs>
        <w:rPr>
          <w:rFonts w:eastAsiaTheme="minorEastAsia"/>
          <w:noProof/>
          <w:sz w:val="24"/>
          <w:szCs w:val="24"/>
          <w:lang w:val="en-US"/>
        </w:rPr>
      </w:pPr>
      <w:hyperlink w:anchor="_Toc200050600" w:history="1">
        <w:r w:rsidRPr="005F3466">
          <w:rPr>
            <w:rStyle w:val="Hyperlink"/>
            <w:noProof/>
          </w:rPr>
          <w:t>4.1.1.4</w:t>
        </w:r>
        <w:r>
          <w:rPr>
            <w:rFonts w:eastAsiaTheme="minorEastAsia"/>
            <w:noProof/>
            <w:sz w:val="24"/>
            <w:szCs w:val="24"/>
            <w:lang w:val="en-US"/>
          </w:rPr>
          <w:tab/>
        </w:r>
        <w:r w:rsidRPr="005F3466">
          <w:rPr>
            <w:rStyle w:val="Hyperlink"/>
            <w:noProof/>
          </w:rPr>
          <w:t>Koordinacija</w:t>
        </w:r>
        <w:r>
          <w:rPr>
            <w:noProof/>
            <w:webHidden/>
          </w:rPr>
          <w:tab/>
        </w:r>
        <w:r>
          <w:rPr>
            <w:noProof/>
            <w:webHidden/>
          </w:rPr>
          <w:fldChar w:fldCharType="begin"/>
        </w:r>
        <w:r>
          <w:rPr>
            <w:noProof/>
            <w:webHidden/>
          </w:rPr>
          <w:instrText xml:space="preserve"> PAGEREF _Toc200050600 \h </w:instrText>
        </w:r>
        <w:r>
          <w:rPr>
            <w:noProof/>
            <w:webHidden/>
          </w:rPr>
        </w:r>
        <w:r>
          <w:rPr>
            <w:noProof/>
            <w:webHidden/>
          </w:rPr>
          <w:fldChar w:fldCharType="separate"/>
        </w:r>
        <w:r>
          <w:rPr>
            <w:noProof/>
            <w:webHidden/>
          </w:rPr>
          <w:t>61</w:t>
        </w:r>
        <w:r>
          <w:rPr>
            <w:noProof/>
            <w:webHidden/>
          </w:rPr>
          <w:fldChar w:fldCharType="end"/>
        </w:r>
      </w:hyperlink>
    </w:p>
    <w:p w14:paraId="102F2BF3" w14:textId="2241351F" w:rsidR="006D04D2" w:rsidRDefault="006D04D2">
      <w:pPr>
        <w:pStyle w:val="TOC4"/>
        <w:tabs>
          <w:tab w:val="left" w:pos="1680"/>
          <w:tab w:val="right" w:leader="dot" w:pos="9062"/>
        </w:tabs>
        <w:rPr>
          <w:rFonts w:eastAsiaTheme="minorEastAsia"/>
          <w:noProof/>
          <w:sz w:val="24"/>
          <w:szCs w:val="24"/>
          <w:lang w:val="en-US"/>
        </w:rPr>
      </w:pPr>
      <w:hyperlink w:anchor="_Toc200050601" w:history="1">
        <w:r w:rsidRPr="005F3466">
          <w:rPr>
            <w:rStyle w:val="Hyperlink"/>
            <w:noProof/>
          </w:rPr>
          <w:t>4.1.1.5</w:t>
        </w:r>
        <w:r>
          <w:rPr>
            <w:rFonts w:eastAsiaTheme="minorEastAsia"/>
            <w:noProof/>
            <w:sz w:val="24"/>
            <w:szCs w:val="24"/>
            <w:lang w:val="en-US"/>
          </w:rPr>
          <w:tab/>
        </w:r>
        <w:r w:rsidRPr="005F3466">
          <w:rPr>
            <w:rStyle w:val="Hyperlink"/>
            <w:noProof/>
          </w:rPr>
          <w:t>Projektna dokumentacija</w:t>
        </w:r>
        <w:r>
          <w:rPr>
            <w:noProof/>
            <w:webHidden/>
          </w:rPr>
          <w:tab/>
        </w:r>
        <w:r>
          <w:rPr>
            <w:noProof/>
            <w:webHidden/>
          </w:rPr>
          <w:fldChar w:fldCharType="begin"/>
        </w:r>
        <w:r>
          <w:rPr>
            <w:noProof/>
            <w:webHidden/>
          </w:rPr>
          <w:instrText xml:space="preserve"> PAGEREF _Toc200050601 \h </w:instrText>
        </w:r>
        <w:r>
          <w:rPr>
            <w:noProof/>
            <w:webHidden/>
          </w:rPr>
        </w:r>
        <w:r>
          <w:rPr>
            <w:noProof/>
            <w:webHidden/>
          </w:rPr>
          <w:fldChar w:fldCharType="separate"/>
        </w:r>
        <w:r>
          <w:rPr>
            <w:noProof/>
            <w:webHidden/>
          </w:rPr>
          <w:t>62</w:t>
        </w:r>
        <w:r>
          <w:rPr>
            <w:noProof/>
            <w:webHidden/>
          </w:rPr>
          <w:fldChar w:fldCharType="end"/>
        </w:r>
      </w:hyperlink>
    </w:p>
    <w:p w14:paraId="7CB5BEC6" w14:textId="08BBFD4A" w:rsidR="006D04D2" w:rsidRDefault="006D04D2">
      <w:pPr>
        <w:pStyle w:val="TOC2"/>
        <w:tabs>
          <w:tab w:val="left" w:pos="960"/>
          <w:tab w:val="right" w:leader="dot" w:pos="9062"/>
        </w:tabs>
        <w:rPr>
          <w:rFonts w:eastAsiaTheme="minorEastAsia"/>
          <w:noProof/>
          <w:sz w:val="24"/>
          <w:szCs w:val="24"/>
          <w:lang w:val="en-US"/>
        </w:rPr>
      </w:pPr>
      <w:hyperlink w:anchor="_Toc200050602" w:history="1">
        <w:r w:rsidRPr="005F3466">
          <w:rPr>
            <w:rStyle w:val="Hyperlink"/>
            <w:noProof/>
          </w:rPr>
          <w:t>4.2</w:t>
        </w:r>
        <w:r>
          <w:rPr>
            <w:rFonts w:eastAsiaTheme="minorEastAsia"/>
            <w:noProof/>
            <w:sz w:val="24"/>
            <w:szCs w:val="24"/>
            <w:lang w:val="en-US"/>
          </w:rPr>
          <w:tab/>
        </w:r>
        <w:r w:rsidRPr="005F3466">
          <w:rPr>
            <w:rStyle w:val="Hyperlink"/>
            <w:noProof/>
          </w:rPr>
          <w:t>Projektne faze</w:t>
        </w:r>
        <w:r>
          <w:rPr>
            <w:noProof/>
            <w:webHidden/>
          </w:rPr>
          <w:tab/>
        </w:r>
        <w:r>
          <w:rPr>
            <w:noProof/>
            <w:webHidden/>
          </w:rPr>
          <w:fldChar w:fldCharType="begin"/>
        </w:r>
        <w:r>
          <w:rPr>
            <w:noProof/>
            <w:webHidden/>
          </w:rPr>
          <w:instrText xml:space="preserve"> PAGEREF _Toc200050602 \h </w:instrText>
        </w:r>
        <w:r>
          <w:rPr>
            <w:noProof/>
            <w:webHidden/>
          </w:rPr>
        </w:r>
        <w:r>
          <w:rPr>
            <w:noProof/>
            <w:webHidden/>
          </w:rPr>
          <w:fldChar w:fldCharType="separate"/>
        </w:r>
        <w:r>
          <w:rPr>
            <w:noProof/>
            <w:webHidden/>
          </w:rPr>
          <w:t>62</w:t>
        </w:r>
        <w:r>
          <w:rPr>
            <w:noProof/>
            <w:webHidden/>
          </w:rPr>
          <w:fldChar w:fldCharType="end"/>
        </w:r>
      </w:hyperlink>
    </w:p>
    <w:p w14:paraId="6364A64B" w14:textId="78A32925" w:rsidR="006D04D2" w:rsidRDefault="006D04D2">
      <w:pPr>
        <w:pStyle w:val="TOC3"/>
        <w:tabs>
          <w:tab w:val="left" w:pos="1200"/>
          <w:tab w:val="right" w:leader="dot" w:pos="9062"/>
        </w:tabs>
        <w:rPr>
          <w:rFonts w:eastAsiaTheme="minorEastAsia"/>
          <w:noProof/>
          <w:sz w:val="24"/>
          <w:szCs w:val="24"/>
          <w:lang w:val="en-US"/>
        </w:rPr>
      </w:pPr>
      <w:hyperlink w:anchor="_Toc200050603" w:history="1">
        <w:r w:rsidRPr="005F3466">
          <w:rPr>
            <w:rStyle w:val="Hyperlink"/>
            <w:noProof/>
          </w:rPr>
          <w:t>4.2.1</w:t>
        </w:r>
        <w:r>
          <w:rPr>
            <w:rFonts w:eastAsiaTheme="minorEastAsia"/>
            <w:noProof/>
            <w:sz w:val="24"/>
            <w:szCs w:val="24"/>
            <w:lang w:val="en-US"/>
          </w:rPr>
          <w:tab/>
        </w:r>
        <w:r w:rsidRPr="005F3466">
          <w:rPr>
            <w:rStyle w:val="Hyperlink"/>
            <w:noProof/>
          </w:rPr>
          <w:t>Faza 0: Izvedba aktivnosti do prenosa eTTL v produkcijo na centralni ravni</w:t>
        </w:r>
        <w:r>
          <w:rPr>
            <w:noProof/>
            <w:webHidden/>
          </w:rPr>
          <w:tab/>
        </w:r>
        <w:r>
          <w:rPr>
            <w:noProof/>
            <w:webHidden/>
          </w:rPr>
          <w:fldChar w:fldCharType="begin"/>
        </w:r>
        <w:r>
          <w:rPr>
            <w:noProof/>
            <w:webHidden/>
          </w:rPr>
          <w:instrText xml:space="preserve"> PAGEREF _Toc200050603 \h </w:instrText>
        </w:r>
        <w:r>
          <w:rPr>
            <w:noProof/>
            <w:webHidden/>
          </w:rPr>
        </w:r>
        <w:r>
          <w:rPr>
            <w:noProof/>
            <w:webHidden/>
          </w:rPr>
          <w:fldChar w:fldCharType="separate"/>
        </w:r>
        <w:r>
          <w:rPr>
            <w:noProof/>
            <w:webHidden/>
          </w:rPr>
          <w:t>62</w:t>
        </w:r>
        <w:r>
          <w:rPr>
            <w:noProof/>
            <w:webHidden/>
          </w:rPr>
          <w:fldChar w:fldCharType="end"/>
        </w:r>
      </w:hyperlink>
    </w:p>
    <w:p w14:paraId="274C6889" w14:textId="3E5A3345" w:rsidR="006D04D2" w:rsidRDefault="006D04D2">
      <w:pPr>
        <w:pStyle w:val="TOC3"/>
        <w:tabs>
          <w:tab w:val="left" w:pos="1200"/>
          <w:tab w:val="right" w:leader="dot" w:pos="9062"/>
        </w:tabs>
        <w:rPr>
          <w:rFonts w:eastAsiaTheme="minorEastAsia"/>
          <w:noProof/>
          <w:sz w:val="24"/>
          <w:szCs w:val="24"/>
          <w:lang w:val="en-US"/>
        </w:rPr>
      </w:pPr>
      <w:hyperlink w:anchor="_Toc200050604" w:history="1">
        <w:r w:rsidRPr="005F3466">
          <w:rPr>
            <w:rStyle w:val="Hyperlink"/>
            <w:noProof/>
          </w:rPr>
          <w:t>4.2.2</w:t>
        </w:r>
        <w:r>
          <w:rPr>
            <w:rFonts w:eastAsiaTheme="minorEastAsia"/>
            <w:noProof/>
            <w:sz w:val="24"/>
            <w:szCs w:val="24"/>
            <w:lang w:val="en-US"/>
          </w:rPr>
          <w:tab/>
        </w:r>
        <w:r w:rsidRPr="005F3466">
          <w:rPr>
            <w:rStyle w:val="Hyperlink"/>
            <w:noProof/>
          </w:rPr>
          <w:t>Faza 1: Implementacija eTTL (vključno z uvedbo)</w:t>
        </w:r>
        <w:r>
          <w:rPr>
            <w:noProof/>
            <w:webHidden/>
          </w:rPr>
          <w:tab/>
        </w:r>
        <w:r>
          <w:rPr>
            <w:noProof/>
            <w:webHidden/>
          </w:rPr>
          <w:fldChar w:fldCharType="begin"/>
        </w:r>
        <w:r>
          <w:rPr>
            <w:noProof/>
            <w:webHidden/>
          </w:rPr>
          <w:instrText xml:space="preserve"> PAGEREF _Toc200050604 \h </w:instrText>
        </w:r>
        <w:r>
          <w:rPr>
            <w:noProof/>
            <w:webHidden/>
          </w:rPr>
        </w:r>
        <w:r>
          <w:rPr>
            <w:noProof/>
            <w:webHidden/>
          </w:rPr>
          <w:fldChar w:fldCharType="separate"/>
        </w:r>
        <w:r>
          <w:rPr>
            <w:noProof/>
            <w:webHidden/>
          </w:rPr>
          <w:t>63</w:t>
        </w:r>
        <w:r>
          <w:rPr>
            <w:noProof/>
            <w:webHidden/>
          </w:rPr>
          <w:fldChar w:fldCharType="end"/>
        </w:r>
      </w:hyperlink>
    </w:p>
    <w:p w14:paraId="395308B7" w14:textId="6FC03558" w:rsidR="006D04D2" w:rsidRDefault="006D04D2">
      <w:pPr>
        <w:pStyle w:val="TOC4"/>
        <w:tabs>
          <w:tab w:val="left" w:pos="1680"/>
          <w:tab w:val="right" w:leader="dot" w:pos="9062"/>
        </w:tabs>
        <w:rPr>
          <w:rFonts w:eastAsiaTheme="minorEastAsia"/>
          <w:noProof/>
          <w:sz w:val="24"/>
          <w:szCs w:val="24"/>
          <w:lang w:val="en-US"/>
        </w:rPr>
      </w:pPr>
      <w:hyperlink w:anchor="_Toc200050605" w:history="1">
        <w:r w:rsidRPr="005F3466">
          <w:rPr>
            <w:rStyle w:val="Hyperlink"/>
            <w:noProof/>
          </w:rPr>
          <w:t>4.2.2.1</w:t>
        </w:r>
        <w:r>
          <w:rPr>
            <w:rFonts w:eastAsiaTheme="minorEastAsia"/>
            <w:noProof/>
            <w:sz w:val="24"/>
            <w:szCs w:val="24"/>
            <w:lang w:val="en-US"/>
          </w:rPr>
          <w:tab/>
        </w:r>
        <w:r w:rsidRPr="005F3466">
          <w:rPr>
            <w:rStyle w:val="Hyperlink"/>
            <w:noProof/>
          </w:rPr>
          <w:t>Faza 1.1: Prenos eTTL v produkcijo na ravni bolnišnic</w:t>
        </w:r>
        <w:r>
          <w:rPr>
            <w:noProof/>
            <w:webHidden/>
          </w:rPr>
          <w:tab/>
        </w:r>
        <w:r>
          <w:rPr>
            <w:noProof/>
            <w:webHidden/>
          </w:rPr>
          <w:fldChar w:fldCharType="begin"/>
        </w:r>
        <w:r>
          <w:rPr>
            <w:noProof/>
            <w:webHidden/>
          </w:rPr>
          <w:instrText xml:space="preserve"> PAGEREF _Toc200050605 \h </w:instrText>
        </w:r>
        <w:r>
          <w:rPr>
            <w:noProof/>
            <w:webHidden/>
          </w:rPr>
        </w:r>
        <w:r>
          <w:rPr>
            <w:noProof/>
            <w:webHidden/>
          </w:rPr>
          <w:fldChar w:fldCharType="separate"/>
        </w:r>
        <w:r>
          <w:rPr>
            <w:noProof/>
            <w:webHidden/>
          </w:rPr>
          <w:t>63</w:t>
        </w:r>
        <w:r>
          <w:rPr>
            <w:noProof/>
            <w:webHidden/>
          </w:rPr>
          <w:fldChar w:fldCharType="end"/>
        </w:r>
      </w:hyperlink>
    </w:p>
    <w:p w14:paraId="4182301E" w14:textId="3B4D31B2" w:rsidR="006D04D2" w:rsidRDefault="006D04D2">
      <w:pPr>
        <w:pStyle w:val="TOC4"/>
        <w:tabs>
          <w:tab w:val="left" w:pos="1680"/>
          <w:tab w:val="right" w:leader="dot" w:pos="9062"/>
        </w:tabs>
        <w:rPr>
          <w:rFonts w:eastAsiaTheme="minorEastAsia"/>
          <w:noProof/>
          <w:sz w:val="24"/>
          <w:szCs w:val="24"/>
          <w:lang w:val="en-US"/>
        </w:rPr>
      </w:pPr>
      <w:hyperlink w:anchor="_Toc200050606" w:history="1">
        <w:r w:rsidRPr="005F3466">
          <w:rPr>
            <w:rStyle w:val="Hyperlink"/>
            <w:noProof/>
          </w:rPr>
          <w:t>4.2.2.2</w:t>
        </w:r>
        <w:r>
          <w:rPr>
            <w:rFonts w:eastAsiaTheme="minorEastAsia"/>
            <w:noProof/>
            <w:sz w:val="24"/>
            <w:szCs w:val="24"/>
            <w:lang w:val="en-US"/>
          </w:rPr>
          <w:tab/>
        </w:r>
        <w:r w:rsidRPr="005F3466">
          <w:rPr>
            <w:rStyle w:val="Hyperlink"/>
            <w:noProof/>
          </w:rPr>
          <w:t>Faza 1.2: Uvedba eTTL in osnovno izobraževanje (usposabljanje)</w:t>
        </w:r>
        <w:r>
          <w:rPr>
            <w:noProof/>
            <w:webHidden/>
          </w:rPr>
          <w:tab/>
        </w:r>
        <w:r>
          <w:rPr>
            <w:noProof/>
            <w:webHidden/>
          </w:rPr>
          <w:fldChar w:fldCharType="begin"/>
        </w:r>
        <w:r>
          <w:rPr>
            <w:noProof/>
            <w:webHidden/>
          </w:rPr>
          <w:instrText xml:space="preserve"> PAGEREF _Toc200050606 \h </w:instrText>
        </w:r>
        <w:r>
          <w:rPr>
            <w:noProof/>
            <w:webHidden/>
          </w:rPr>
        </w:r>
        <w:r>
          <w:rPr>
            <w:noProof/>
            <w:webHidden/>
          </w:rPr>
          <w:fldChar w:fldCharType="separate"/>
        </w:r>
        <w:r>
          <w:rPr>
            <w:noProof/>
            <w:webHidden/>
          </w:rPr>
          <w:t>63</w:t>
        </w:r>
        <w:r>
          <w:rPr>
            <w:noProof/>
            <w:webHidden/>
          </w:rPr>
          <w:fldChar w:fldCharType="end"/>
        </w:r>
      </w:hyperlink>
    </w:p>
    <w:p w14:paraId="3A7CCE5C" w14:textId="6BFE6827" w:rsidR="006D04D2" w:rsidRDefault="006D04D2">
      <w:pPr>
        <w:pStyle w:val="TOC4"/>
        <w:tabs>
          <w:tab w:val="left" w:pos="1680"/>
          <w:tab w:val="right" w:leader="dot" w:pos="9062"/>
        </w:tabs>
        <w:rPr>
          <w:rFonts w:eastAsiaTheme="minorEastAsia"/>
          <w:noProof/>
          <w:sz w:val="24"/>
          <w:szCs w:val="24"/>
          <w:lang w:val="en-US"/>
        </w:rPr>
      </w:pPr>
      <w:hyperlink w:anchor="_Toc200050607" w:history="1">
        <w:r w:rsidRPr="005F3466">
          <w:rPr>
            <w:rStyle w:val="Hyperlink"/>
            <w:noProof/>
          </w:rPr>
          <w:t>4.2.2.3</w:t>
        </w:r>
        <w:r>
          <w:rPr>
            <w:rFonts w:eastAsiaTheme="minorEastAsia"/>
            <w:noProof/>
            <w:sz w:val="24"/>
            <w:szCs w:val="24"/>
            <w:lang w:val="en-US"/>
          </w:rPr>
          <w:tab/>
        </w:r>
        <w:r w:rsidRPr="005F3466">
          <w:rPr>
            <w:rStyle w:val="Hyperlink"/>
            <w:noProof/>
          </w:rPr>
          <w:t>Faza 1.3: Dodatno izobraževanje (usposabljanje)</w:t>
        </w:r>
        <w:r>
          <w:rPr>
            <w:noProof/>
            <w:webHidden/>
          </w:rPr>
          <w:tab/>
        </w:r>
        <w:r>
          <w:rPr>
            <w:noProof/>
            <w:webHidden/>
          </w:rPr>
          <w:fldChar w:fldCharType="begin"/>
        </w:r>
        <w:r>
          <w:rPr>
            <w:noProof/>
            <w:webHidden/>
          </w:rPr>
          <w:instrText xml:space="preserve"> PAGEREF _Toc200050607 \h </w:instrText>
        </w:r>
        <w:r>
          <w:rPr>
            <w:noProof/>
            <w:webHidden/>
          </w:rPr>
        </w:r>
        <w:r>
          <w:rPr>
            <w:noProof/>
            <w:webHidden/>
          </w:rPr>
          <w:fldChar w:fldCharType="separate"/>
        </w:r>
        <w:r>
          <w:rPr>
            <w:noProof/>
            <w:webHidden/>
          </w:rPr>
          <w:t>65</w:t>
        </w:r>
        <w:r>
          <w:rPr>
            <w:noProof/>
            <w:webHidden/>
          </w:rPr>
          <w:fldChar w:fldCharType="end"/>
        </w:r>
      </w:hyperlink>
    </w:p>
    <w:p w14:paraId="610562A2" w14:textId="66E9D52A" w:rsidR="006D04D2" w:rsidRDefault="006D04D2">
      <w:pPr>
        <w:pStyle w:val="TOC2"/>
        <w:tabs>
          <w:tab w:val="left" w:pos="960"/>
          <w:tab w:val="right" w:leader="dot" w:pos="9062"/>
        </w:tabs>
        <w:rPr>
          <w:rFonts w:eastAsiaTheme="minorEastAsia"/>
          <w:noProof/>
          <w:sz w:val="24"/>
          <w:szCs w:val="24"/>
          <w:lang w:val="en-US"/>
        </w:rPr>
      </w:pPr>
      <w:hyperlink w:anchor="_Toc200050608" w:history="1">
        <w:r w:rsidRPr="005F3466">
          <w:rPr>
            <w:rStyle w:val="Hyperlink"/>
            <w:noProof/>
          </w:rPr>
          <w:t>4.3</w:t>
        </w:r>
        <w:r>
          <w:rPr>
            <w:rFonts w:eastAsiaTheme="minorEastAsia"/>
            <w:noProof/>
            <w:sz w:val="24"/>
            <w:szCs w:val="24"/>
            <w:lang w:val="en-US"/>
          </w:rPr>
          <w:tab/>
        </w:r>
        <w:r w:rsidRPr="005F3466">
          <w:rPr>
            <w:rStyle w:val="Hyperlink"/>
            <w:noProof/>
          </w:rPr>
          <w:t>Vzdrževanje</w:t>
        </w:r>
        <w:r>
          <w:rPr>
            <w:noProof/>
            <w:webHidden/>
          </w:rPr>
          <w:tab/>
        </w:r>
        <w:r>
          <w:rPr>
            <w:noProof/>
            <w:webHidden/>
          </w:rPr>
          <w:fldChar w:fldCharType="begin"/>
        </w:r>
        <w:r>
          <w:rPr>
            <w:noProof/>
            <w:webHidden/>
          </w:rPr>
          <w:instrText xml:space="preserve"> PAGEREF _Toc200050608 \h </w:instrText>
        </w:r>
        <w:r>
          <w:rPr>
            <w:noProof/>
            <w:webHidden/>
          </w:rPr>
        </w:r>
        <w:r>
          <w:rPr>
            <w:noProof/>
            <w:webHidden/>
          </w:rPr>
          <w:fldChar w:fldCharType="separate"/>
        </w:r>
        <w:r>
          <w:rPr>
            <w:noProof/>
            <w:webHidden/>
          </w:rPr>
          <w:t>66</w:t>
        </w:r>
        <w:r>
          <w:rPr>
            <w:noProof/>
            <w:webHidden/>
          </w:rPr>
          <w:fldChar w:fldCharType="end"/>
        </w:r>
      </w:hyperlink>
    </w:p>
    <w:p w14:paraId="26A5B812" w14:textId="029954B6" w:rsidR="006D04D2" w:rsidRDefault="006D04D2">
      <w:pPr>
        <w:pStyle w:val="TOC2"/>
        <w:tabs>
          <w:tab w:val="left" w:pos="960"/>
          <w:tab w:val="right" w:leader="dot" w:pos="9062"/>
        </w:tabs>
        <w:rPr>
          <w:rFonts w:eastAsiaTheme="minorEastAsia"/>
          <w:noProof/>
          <w:sz w:val="24"/>
          <w:szCs w:val="24"/>
          <w:lang w:val="en-US"/>
        </w:rPr>
      </w:pPr>
      <w:hyperlink w:anchor="_Toc200050609" w:history="1">
        <w:r w:rsidRPr="005F3466">
          <w:rPr>
            <w:rStyle w:val="Hyperlink"/>
            <w:noProof/>
          </w:rPr>
          <w:t>4.4</w:t>
        </w:r>
        <w:r>
          <w:rPr>
            <w:rFonts w:eastAsiaTheme="minorEastAsia"/>
            <w:noProof/>
            <w:sz w:val="24"/>
            <w:szCs w:val="24"/>
            <w:lang w:val="en-US"/>
          </w:rPr>
          <w:tab/>
        </w:r>
        <w:r w:rsidRPr="005F3466">
          <w:rPr>
            <w:rStyle w:val="Hyperlink"/>
            <w:noProof/>
          </w:rPr>
          <w:t>Licenciranje</w:t>
        </w:r>
        <w:r>
          <w:rPr>
            <w:noProof/>
            <w:webHidden/>
          </w:rPr>
          <w:tab/>
        </w:r>
        <w:r>
          <w:rPr>
            <w:noProof/>
            <w:webHidden/>
          </w:rPr>
          <w:fldChar w:fldCharType="begin"/>
        </w:r>
        <w:r>
          <w:rPr>
            <w:noProof/>
            <w:webHidden/>
          </w:rPr>
          <w:instrText xml:space="preserve"> PAGEREF _Toc200050609 \h </w:instrText>
        </w:r>
        <w:r>
          <w:rPr>
            <w:noProof/>
            <w:webHidden/>
          </w:rPr>
        </w:r>
        <w:r>
          <w:rPr>
            <w:noProof/>
            <w:webHidden/>
          </w:rPr>
          <w:fldChar w:fldCharType="separate"/>
        </w:r>
        <w:r>
          <w:rPr>
            <w:noProof/>
            <w:webHidden/>
          </w:rPr>
          <w:t>67</w:t>
        </w:r>
        <w:r>
          <w:rPr>
            <w:noProof/>
            <w:webHidden/>
          </w:rPr>
          <w:fldChar w:fldCharType="end"/>
        </w:r>
      </w:hyperlink>
    </w:p>
    <w:p w14:paraId="3E934E80" w14:textId="4B2F691C" w:rsidR="006D04D2" w:rsidRDefault="006D04D2">
      <w:pPr>
        <w:pStyle w:val="TOC2"/>
        <w:tabs>
          <w:tab w:val="left" w:pos="960"/>
          <w:tab w:val="right" w:leader="dot" w:pos="9062"/>
        </w:tabs>
        <w:rPr>
          <w:rFonts w:eastAsiaTheme="minorEastAsia"/>
          <w:noProof/>
          <w:sz w:val="24"/>
          <w:szCs w:val="24"/>
          <w:lang w:val="en-US"/>
        </w:rPr>
      </w:pPr>
      <w:hyperlink w:anchor="_Toc200050610" w:history="1">
        <w:r w:rsidRPr="005F3466">
          <w:rPr>
            <w:rStyle w:val="Hyperlink"/>
            <w:noProof/>
          </w:rPr>
          <w:t>4.5</w:t>
        </w:r>
        <w:r>
          <w:rPr>
            <w:rFonts w:eastAsiaTheme="minorEastAsia"/>
            <w:noProof/>
            <w:sz w:val="24"/>
            <w:szCs w:val="24"/>
            <w:lang w:val="en-US"/>
          </w:rPr>
          <w:tab/>
        </w:r>
        <w:r w:rsidRPr="005F3466">
          <w:rPr>
            <w:rStyle w:val="Hyperlink"/>
            <w:noProof/>
          </w:rPr>
          <w:t>Posodobitve</w:t>
        </w:r>
        <w:r>
          <w:rPr>
            <w:noProof/>
            <w:webHidden/>
          </w:rPr>
          <w:tab/>
        </w:r>
        <w:r>
          <w:rPr>
            <w:noProof/>
            <w:webHidden/>
          </w:rPr>
          <w:fldChar w:fldCharType="begin"/>
        </w:r>
        <w:r>
          <w:rPr>
            <w:noProof/>
            <w:webHidden/>
          </w:rPr>
          <w:instrText xml:space="preserve"> PAGEREF _Toc200050610 \h </w:instrText>
        </w:r>
        <w:r>
          <w:rPr>
            <w:noProof/>
            <w:webHidden/>
          </w:rPr>
        </w:r>
        <w:r>
          <w:rPr>
            <w:noProof/>
            <w:webHidden/>
          </w:rPr>
          <w:fldChar w:fldCharType="separate"/>
        </w:r>
        <w:r>
          <w:rPr>
            <w:noProof/>
            <w:webHidden/>
          </w:rPr>
          <w:t>68</w:t>
        </w:r>
        <w:r>
          <w:rPr>
            <w:noProof/>
            <w:webHidden/>
          </w:rPr>
          <w:fldChar w:fldCharType="end"/>
        </w:r>
      </w:hyperlink>
    </w:p>
    <w:p w14:paraId="343754AD" w14:textId="368C91F1" w:rsidR="006D04D2" w:rsidRDefault="006D04D2">
      <w:pPr>
        <w:pStyle w:val="TOC2"/>
        <w:tabs>
          <w:tab w:val="left" w:pos="960"/>
          <w:tab w:val="right" w:leader="dot" w:pos="9062"/>
        </w:tabs>
        <w:rPr>
          <w:rFonts w:eastAsiaTheme="minorEastAsia"/>
          <w:noProof/>
          <w:sz w:val="24"/>
          <w:szCs w:val="24"/>
          <w:lang w:val="en-US"/>
        </w:rPr>
      </w:pPr>
      <w:hyperlink w:anchor="_Toc200050611" w:history="1">
        <w:r w:rsidRPr="005F3466">
          <w:rPr>
            <w:rStyle w:val="Hyperlink"/>
            <w:noProof/>
          </w:rPr>
          <w:t>4.6</w:t>
        </w:r>
        <w:r>
          <w:rPr>
            <w:rFonts w:eastAsiaTheme="minorEastAsia"/>
            <w:noProof/>
            <w:sz w:val="24"/>
            <w:szCs w:val="24"/>
            <w:lang w:val="en-US"/>
          </w:rPr>
          <w:tab/>
        </w:r>
        <w:r w:rsidRPr="005F3466">
          <w:rPr>
            <w:rStyle w:val="Hyperlink"/>
            <w:noProof/>
          </w:rPr>
          <w:t>Podpora</w:t>
        </w:r>
        <w:r>
          <w:rPr>
            <w:noProof/>
            <w:webHidden/>
          </w:rPr>
          <w:tab/>
        </w:r>
        <w:r>
          <w:rPr>
            <w:noProof/>
            <w:webHidden/>
          </w:rPr>
          <w:fldChar w:fldCharType="begin"/>
        </w:r>
        <w:r>
          <w:rPr>
            <w:noProof/>
            <w:webHidden/>
          </w:rPr>
          <w:instrText xml:space="preserve"> PAGEREF _Toc200050611 \h </w:instrText>
        </w:r>
        <w:r>
          <w:rPr>
            <w:noProof/>
            <w:webHidden/>
          </w:rPr>
        </w:r>
        <w:r>
          <w:rPr>
            <w:noProof/>
            <w:webHidden/>
          </w:rPr>
          <w:fldChar w:fldCharType="separate"/>
        </w:r>
        <w:r>
          <w:rPr>
            <w:noProof/>
            <w:webHidden/>
          </w:rPr>
          <w:t>68</w:t>
        </w:r>
        <w:r>
          <w:rPr>
            <w:noProof/>
            <w:webHidden/>
          </w:rPr>
          <w:fldChar w:fldCharType="end"/>
        </w:r>
      </w:hyperlink>
    </w:p>
    <w:p w14:paraId="49B831F6" w14:textId="73AF3360" w:rsidR="006D04D2" w:rsidRDefault="006D04D2">
      <w:pPr>
        <w:pStyle w:val="TOC3"/>
        <w:tabs>
          <w:tab w:val="left" w:pos="1200"/>
          <w:tab w:val="right" w:leader="dot" w:pos="9062"/>
        </w:tabs>
        <w:rPr>
          <w:rFonts w:eastAsiaTheme="minorEastAsia"/>
          <w:noProof/>
          <w:sz w:val="24"/>
          <w:szCs w:val="24"/>
          <w:lang w:val="en-US"/>
        </w:rPr>
      </w:pPr>
      <w:hyperlink w:anchor="_Toc200050612" w:history="1">
        <w:r w:rsidRPr="005F3466">
          <w:rPr>
            <w:rStyle w:val="Hyperlink"/>
            <w:noProof/>
          </w:rPr>
          <w:t>4.6.1</w:t>
        </w:r>
        <w:r>
          <w:rPr>
            <w:rFonts w:eastAsiaTheme="minorEastAsia"/>
            <w:noProof/>
            <w:sz w:val="24"/>
            <w:szCs w:val="24"/>
            <w:lang w:val="en-US"/>
          </w:rPr>
          <w:tab/>
        </w:r>
        <w:r w:rsidRPr="005F3466">
          <w:rPr>
            <w:rStyle w:val="Hyperlink"/>
            <w:noProof/>
          </w:rPr>
          <w:t>Vodenje evidence prijav</w:t>
        </w:r>
        <w:r>
          <w:rPr>
            <w:noProof/>
            <w:webHidden/>
          </w:rPr>
          <w:tab/>
        </w:r>
        <w:r>
          <w:rPr>
            <w:noProof/>
            <w:webHidden/>
          </w:rPr>
          <w:fldChar w:fldCharType="begin"/>
        </w:r>
        <w:r>
          <w:rPr>
            <w:noProof/>
            <w:webHidden/>
          </w:rPr>
          <w:instrText xml:space="preserve"> PAGEREF _Toc200050612 \h </w:instrText>
        </w:r>
        <w:r>
          <w:rPr>
            <w:noProof/>
            <w:webHidden/>
          </w:rPr>
        </w:r>
        <w:r>
          <w:rPr>
            <w:noProof/>
            <w:webHidden/>
          </w:rPr>
          <w:fldChar w:fldCharType="separate"/>
        </w:r>
        <w:r>
          <w:rPr>
            <w:noProof/>
            <w:webHidden/>
          </w:rPr>
          <w:t>68</w:t>
        </w:r>
        <w:r>
          <w:rPr>
            <w:noProof/>
            <w:webHidden/>
          </w:rPr>
          <w:fldChar w:fldCharType="end"/>
        </w:r>
      </w:hyperlink>
    </w:p>
    <w:p w14:paraId="3A617E4A" w14:textId="75DBD54E" w:rsidR="006D04D2" w:rsidRDefault="006D04D2">
      <w:pPr>
        <w:pStyle w:val="TOC3"/>
        <w:tabs>
          <w:tab w:val="left" w:pos="1200"/>
          <w:tab w:val="right" w:leader="dot" w:pos="9062"/>
        </w:tabs>
        <w:rPr>
          <w:rFonts w:eastAsiaTheme="minorEastAsia"/>
          <w:noProof/>
          <w:sz w:val="24"/>
          <w:szCs w:val="24"/>
          <w:lang w:val="en-US"/>
        </w:rPr>
      </w:pPr>
      <w:hyperlink w:anchor="_Toc200050613" w:history="1">
        <w:r w:rsidRPr="005F3466">
          <w:rPr>
            <w:rStyle w:val="Hyperlink"/>
            <w:noProof/>
          </w:rPr>
          <w:t>4.6.2</w:t>
        </w:r>
        <w:r>
          <w:rPr>
            <w:rFonts w:eastAsiaTheme="minorEastAsia"/>
            <w:noProof/>
            <w:sz w:val="24"/>
            <w:szCs w:val="24"/>
            <w:lang w:val="en-US"/>
          </w:rPr>
          <w:tab/>
        </w:r>
        <w:r w:rsidRPr="005F3466">
          <w:rPr>
            <w:rStyle w:val="Hyperlink"/>
            <w:noProof/>
          </w:rPr>
          <w:t>Vodenje evidence sprememb</w:t>
        </w:r>
        <w:r>
          <w:rPr>
            <w:noProof/>
            <w:webHidden/>
          </w:rPr>
          <w:tab/>
        </w:r>
        <w:r>
          <w:rPr>
            <w:noProof/>
            <w:webHidden/>
          </w:rPr>
          <w:fldChar w:fldCharType="begin"/>
        </w:r>
        <w:r>
          <w:rPr>
            <w:noProof/>
            <w:webHidden/>
          </w:rPr>
          <w:instrText xml:space="preserve"> PAGEREF _Toc200050613 \h </w:instrText>
        </w:r>
        <w:r>
          <w:rPr>
            <w:noProof/>
            <w:webHidden/>
          </w:rPr>
        </w:r>
        <w:r>
          <w:rPr>
            <w:noProof/>
            <w:webHidden/>
          </w:rPr>
          <w:fldChar w:fldCharType="separate"/>
        </w:r>
        <w:r>
          <w:rPr>
            <w:noProof/>
            <w:webHidden/>
          </w:rPr>
          <w:t>69</w:t>
        </w:r>
        <w:r>
          <w:rPr>
            <w:noProof/>
            <w:webHidden/>
          </w:rPr>
          <w:fldChar w:fldCharType="end"/>
        </w:r>
      </w:hyperlink>
    </w:p>
    <w:p w14:paraId="4936A124" w14:textId="4CAA9D6F" w:rsidR="006D04D2" w:rsidRDefault="006D04D2">
      <w:pPr>
        <w:pStyle w:val="TOC3"/>
        <w:tabs>
          <w:tab w:val="left" w:pos="1200"/>
          <w:tab w:val="right" w:leader="dot" w:pos="9062"/>
        </w:tabs>
        <w:rPr>
          <w:rFonts w:eastAsiaTheme="minorEastAsia"/>
          <w:noProof/>
          <w:sz w:val="24"/>
          <w:szCs w:val="24"/>
          <w:lang w:val="en-US"/>
        </w:rPr>
      </w:pPr>
      <w:hyperlink w:anchor="_Toc200050614" w:history="1">
        <w:r w:rsidRPr="005F3466">
          <w:rPr>
            <w:rStyle w:val="Hyperlink"/>
            <w:noProof/>
          </w:rPr>
          <w:t>4.6.3</w:t>
        </w:r>
        <w:r>
          <w:rPr>
            <w:rFonts w:eastAsiaTheme="minorEastAsia"/>
            <w:noProof/>
            <w:sz w:val="24"/>
            <w:szCs w:val="24"/>
            <w:lang w:val="en-US"/>
          </w:rPr>
          <w:tab/>
        </w:r>
        <w:r w:rsidRPr="005F3466">
          <w:rPr>
            <w:rStyle w:val="Hyperlink"/>
            <w:noProof/>
          </w:rPr>
          <w:t>Zagotavljanje virov za opravljanje storitev</w:t>
        </w:r>
        <w:r>
          <w:rPr>
            <w:noProof/>
            <w:webHidden/>
          </w:rPr>
          <w:tab/>
        </w:r>
        <w:r>
          <w:rPr>
            <w:noProof/>
            <w:webHidden/>
          </w:rPr>
          <w:fldChar w:fldCharType="begin"/>
        </w:r>
        <w:r>
          <w:rPr>
            <w:noProof/>
            <w:webHidden/>
          </w:rPr>
          <w:instrText xml:space="preserve"> PAGEREF _Toc200050614 \h </w:instrText>
        </w:r>
        <w:r>
          <w:rPr>
            <w:noProof/>
            <w:webHidden/>
          </w:rPr>
        </w:r>
        <w:r>
          <w:rPr>
            <w:noProof/>
            <w:webHidden/>
          </w:rPr>
          <w:fldChar w:fldCharType="separate"/>
        </w:r>
        <w:r>
          <w:rPr>
            <w:noProof/>
            <w:webHidden/>
          </w:rPr>
          <w:t>69</w:t>
        </w:r>
        <w:r>
          <w:rPr>
            <w:noProof/>
            <w:webHidden/>
          </w:rPr>
          <w:fldChar w:fldCharType="end"/>
        </w:r>
      </w:hyperlink>
    </w:p>
    <w:p w14:paraId="4FD0CE20" w14:textId="6B157E8B" w:rsidR="006D04D2" w:rsidRDefault="006D04D2">
      <w:pPr>
        <w:pStyle w:val="TOC3"/>
        <w:tabs>
          <w:tab w:val="left" w:pos="1200"/>
          <w:tab w:val="right" w:leader="dot" w:pos="9062"/>
        </w:tabs>
        <w:rPr>
          <w:rFonts w:eastAsiaTheme="minorEastAsia"/>
          <w:noProof/>
          <w:sz w:val="24"/>
          <w:szCs w:val="24"/>
          <w:lang w:val="en-US"/>
        </w:rPr>
      </w:pPr>
      <w:hyperlink w:anchor="_Toc200050615" w:history="1">
        <w:r w:rsidRPr="005F3466">
          <w:rPr>
            <w:rStyle w:val="Hyperlink"/>
            <w:noProof/>
          </w:rPr>
          <w:t>4.6.4</w:t>
        </w:r>
        <w:r>
          <w:rPr>
            <w:rFonts w:eastAsiaTheme="minorEastAsia"/>
            <w:noProof/>
            <w:sz w:val="24"/>
            <w:szCs w:val="24"/>
            <w:lang w:val="en-US"/>
          </w:rPr>
          <w:tab/>
        </w:r>
        <w:r w:rsidRPr="005F3466">
          <w:rPr>
            <w:rStyle w:val="Hyperlink"/>
            <w:noProof/>
          </w:rPr>
          <w:t>Odzivni časi in časi odprave napak</w:t>
        </w:r>
        <w:r>
          <w:rPr>
            <w:noProof/>
            <w:webHidden/>
          </w:rPr>
          <w:tab/>
        </w:r>
        <w:r>
          <w:rPr>
            <w:noProof/>
            <w:webHidden/>
          </w:rPr>
          <w:fldChar w:fldCharType="begin"/>
        </w:r>
        <w:r>
          <w:rPr>
            <w:noProof/>
            <w:webHidden/>
          </w:rPr>
          <w:instrText xml:space="preserve"> PAGEREF _Toc200050615 \h </w:instrText>
        </w:r>
        <w:r>
          <w:rPr>
            <w:noProof/>
            <w:webHidden/>
          </w:rPr>
        </w:r>
        <w:r>
          <w:rPr>
            <w:noProof/>
            <w:webHidden/>
          </w:rPr>
          <w:fldChar w:fldCharType="separate"/>
        </w:r>
        <w:r>
          <w:rPr>
            <w:noProof/>
            <w:webHidden/>
          </w:rPr>
          <w:t>69</w:t>
        </w:r>
        <w:r>
          <w:rPr>
            <w:noProof/>
            <w:webHidden/>
          </w:rPr>
          <w:fldChar w:fldCharType="end"/>
        </w:r>
      </w:hyperlink>
    </w:p>
    <w:p w14:paraId="1880789F" w14:textId="0C1965CE" w:rsidR="006D04D2" w:rsidRDefault="006D04D2">
      <w:pPr>
        <w:pStyle w:val="TOC4"/>
        <w:tabs>
          <w:tab w:val="left" w:pos="1680"/>
          <w:tab w:val="right" w:leader="dot" w:pos="9062"/>
        </w:tabs>
        <w:rPr>
          <w:rFonts w:eastAsiaTheme="minorEastAsia"/>
          <w:noProof/>
          <w:sz w:val="24"/>
          <w:szCs w:val="24"/>
          <w:lang w:val="en-US"/>
        </w:rPr>
      </w:pPr>
      <w:hyperlink w:anchor="_Toc200050616" w:history="1">
        <w:r w:rsidRPr="005F3466">
          <w:rPr>
            <w:rStyle w:val="Hyperlink"/>
            <w:noProof/>
          </w:rPr>
          <w:t>4.6.4.1</w:t>
        </w:r>
        <w:r>
          <w:rPr>
            <w:rFonts w:eastAsiaTheme="minorEastAsia"/>
            <w:noProof/>
            <w:sz w:val="24"/>
            <w:szCs w:val="24"/>
            <w:lang w:val="en-US"/>
          </w:rPr>
          <w:tab/>
        </w:r>
        <w:r w:rsidRPr="005F3466">
          <w:rPr>
            <w:rStyle w:val="Hyperlink"/>
            <w:noProof/>
          </w:rPr>
          <w:t>Zahtevani odzivni časi in časi odprave napake pri reševanju zahtevkov</w:t>
        </w:r>
        <w:r>
          <w:rPr>
            <w:noProof/>
            <w:webHidden/>
          </w:rPr>
          <w:tab/>
        </w:r>
        <w:r>
          <w:rPr>
            <w:noProof/>
            <w:webHidden/>
          </w:rPr>
          <w:fldChar w:fldCharType="begin"/>
        </w:r>
        <w:r>
          <w:rPr>
            <w:noProof/>
            <w:webHidden/>
          </w:rPr>
          <w:instrText xml:space="preserve"> PAGEREF _Toc200050616 \h </w:instrText>
        </w:r>
        <w:r>
          <w:rPr>
            <w:noProof/>
            <w:webHidden/>
          </w:rPr>
        </w:r>
        <w:r>
          <w:rPr>
            <w:noProof/>
            <w:webHidden/>
          </w:rPr>
          <w:fldChar w:fldCharType="separate"/>
        </w:r>
        <w:r>
          <w:rPr>
            <w:noProof/>
            <w:webHidden/>
          </w:rPr>
          <w:t>70</w:t>
        </w:r>
        <w:r>
          <w:rPr>
            <w:noProof/>
            <w:webHidden/>
          </w:rPr>
          <w:fldChar w:fldCharType="end"/>
        </w:r>
      </w:hyperlink>
    </w:p>
    <w:p w14:paraId="13A01AD2" w14:textId="1F0DE661" w:rsidR="006D04D2" w:rsidRDefault="006D04D2">
      <w:pPr>
        <w:pStyle w:val="TOC1"/>
        <w:tabs>
          <w:tab w:val="left" w:pos="440"/>
          <w:tab w:val="right" w:leader="dot" w:pos="9062"/>
        </w:tabs>
        <w:rPr>
          <w:rFonts w:eastAsiaTheme="minorEastAsia"/>
          <w:noProof/>
          <w:sz w:val="24"/>
          <w:szCs w:val="24"/>
          <w:lang w:val="en-US"/>
        </w:rPr>
      </w:pPr>
      <w:hyperlink w:anchor="_Toc200050617" w:history="1">
        <w:r w:rsidRPr="005F3466">
          <w:rPr>
            <w:rStyle w:val="Hyperlink"/>
            <w:noProof/>
          </w:rPr>
          <w:t>5</w:t>
        </w:r>
        <w:r>
          <w:rPr>
            <w:rFonts w:eastAsiaTheme="minorEastAsia"/>
            <w:noProof/>
            <w:sz w:val="24"/>
            <w:szCs w:val="24"/>
            <w:lang w:val="en-US"/>
          </w:rPr>
          <w:tab/>
        </w:r>
        <w:r w:rsidRPr="005F3466">
          <w:rPr>
            <w:rStyle w:val="Hyperlink"/>
            <w:noProof/>
          </w:rPr>
          <w:t>Priloge k Tehničnim specifikacijam</w:t>
        </w:r>
        <w:r>
          <w:rPr>
            <w:noProof/>
            <w:webHidden/>
          </w:rPr>
          <w:tab/>
        </w:r>
        <w:r>
          <w:rPr>
            <w:noProof/>
            <w:webHidden/>
          </w:rPr>
          <w:fldChar w:fldCharType="begin"/>
        </w:r>
        <w:r>
          <w:rPr>
            <w:noProof/>
            <w:webHidden/>
          </w:rPr>
          <w:instrText xml:space="preserve"> PAGEREF _Toc200050617 \h </w:instrText>
        </w:r>
        <w:r>
          <w:rPr>
            <w:noProof/>
            <w:webHidden/>
          </w:rPr>
        </w:r>
        <w:r>
          <w:rPr>
            <w:noProof/>
            <w:webHidden/>
          </w:rPr>
          <w:fldChar w:fldCharType="separate"/>
        </w:r>
        <w:r>
          <w:rPr>
            <w:noProof/>
            <w:webHidden/>
          </w:rPr>
          <w:t>71</w:t>
        </w:r>
        <w:r>
          <w:rPr>
            <w:noProof/>
            <w:webHidden/>
          </w:rPr>
          <w:fldChar w:fldCharType="end"/>
        </w:r>
      </w:hyperlink>
    </w:p>
    <w:p w14:paraId="0031A077" w14:textId="0E6BE309" w:rsidR="006D04D2" w:rsidRDefault="006D04D2">
      <w:pPr>
        <w:pStyle w:val="TOC2"/>
        <w:tabs>
          <w:tab w:val="left" w:pos="960"/>
          <w:tab w:val="right" w:leader="dot" w:pos="9062"/>
        </w:tabs>
        <w:rPr>
          <w:rFonts w:eastAsiaTheme="minorEastAsia"/>
          <w:noProof/>
          <w:sz w:val="24"/>
          <w:szCs w:val="24"/>
          <w:lang w:val="en-US"/>
        </w:rPr>
      </w:pPr>
      <w:hyperlink w:anchor="_Toc200050618" w:history="1">
        <w:r w:rsidRPr="005F3466">
          <w:rPr>
            <w:rStyle w:val="Hyperlink"/>
            <w:noProof/>
          </w:rPr>
          <w:t>5.1</w:t>
        </w:r>
        <w:r>
          <w:rPr>
            <w:rFonts w:eastAsiaTheme="minorEastAsia"/>
            <w:noProof/>
            <w:sz w:val="24"/>
            <w:szCs w:val="24"/>
            <w:lang w:val="en-US"/>
          </w:rPr>
          <w:tab/>
        </w:r>
        <w:r w:rsidRPr="005F3466">
          <w:rPr>
            <w:rStyle w:val="Hyperlink"/>
            <w:noProof/>
          </w:rPr>
          <w:t>Priloga 1: Seznam bolnišnic v okviru mreže javnih zdravstvenih zavodov (po Skupinah)</w:t>
        </w:r>
        <w:r>
          <w:rPr>
            <w:noProof/>
            <w:webHidden/>
          </w:rPr>
          <w:tab/>
        </w:r>
        <w:r>
          <w:rPr>
            <w:noProof/>
            <w:webHidden/>
          </w:rPr>
          <w:fldChar w:fldCharType="begin"/>
        </w:r>
        <w:r>
          <w:rPr>
            <w:noProof/>
            <w:webHidden/>
          </w:rPr>
          <w:instrText xml:space="preserve"> PAGEREF _Toc200050618 \h </w:instrText>
        </w:r>
        <w:r>
          <w:rPr>
            <w:noProof/>
            <w:webHidden/>
          </w:rPr>
        </w:r>
        <w:r>
          <w:rPr>
            <w:noProof/>
            <w:webHidden/>
          </w:rPr>
          <w:fldChar w:fldCharType="separate"/>
        </w:r>
        <w:r>
          <w:rPr>
            <w:noProof/>
            <w:webHidden/>
          </w:rPr>
          <w:t>71</w:t>
        </w:r>
        <w:r>
          <w:rPr>
            <w:noProof/>
            <w:webHidden/>
          </w:rPr>
          <w:fldChar w:fldCharType="end"/>
        </w:r>
      </w:hyperlink>
    </w:p>
    <w:p w14:paraId="0AE5B539" w14:textId="27F42294" w:rsidR="006D04D2" w:rsidRDefault="006D04D2">
      <w:pPr>
        <w:pStyle w:val="TOC2"/>
        <w:tabs>
          <w:tab w:val="left" w:pos="960"/>
          <w:tab w:val="right" w:leader="dot" w:pos="9062"/>
        </w:tabs>
        <w:rPr>
          <w:rFonts w:eastAsiaTheme="minorEastAsia"/>
          <w:noProof/>
          <w:sz w:val="24"/>
          <w:szCs w:val="24"/>
          <w:lang w:val="en-US"/>
        </w:rPr>
      </w:pPr>
      <w:hyperlink w:anchor="_Toc200050619" w:history="1">
        <w:r w:rsidRPr="005F3466">
          <w:rPr>
            <w:rStyle w:val="Hyperlink"/>
            <w:noProof/>
          </w:rPr>
          <w:t>5.2</w:t>
        </w:r>
        <w:r>
          <w:rPr>
            <w:rFonts w:eastAsiaTheme="minorEastAsia"/>
            <w:noProof/>
            <w:sz w:val="24"/>
            <w:szCs w:val="24"/>
            <w:lang w:val="en-US"/>
          </w:rPr>
          <w:tab/>
        </w:r>
        <w:r w:rsidRPr="005F3466">
          <w:rPr>
            <w:rStyle w:val="Hyperlink"/>
            <w:noProof/>
          </w:rPr>
          <w:t>Priloga 2: Trenutni številu zaposlenih v bolnišnicah glede na vloge</w:t>
        </w:r>
        <w:r>
          <w:rPr>
            <w:noProof/>
            <w:webHidden/>
          </w:rPr>
          <w:tab/>
        </w:r>
        <w:r>
          <w:rPr>
            <w:noProof/>
            <w:webHidden/>
          </w:rPr>
          <w:fldChar w:fldCharType="begin"/>
        </w:r>
        <w:r>
          <w:rPr>
            <w:noProof/>
            <w:webHidden/>
          </w:rPr>
          <w:instrText xml:space="preserve"> PAGEREF _Toc200050619 \h </w:instrText>
        </w:r>
        <w:r>
          <w:rPr>
            <w:noProof/>
            <w:webHidden/>
          </w:rPr>
        </w:r>
        <w:r>
          <w:rPr>
            <w:noProof/>
            <w:webHidden/>
          </w:rPr>
          <w:fldChar w:fldCharType="separate"/>
        </w:r>
        <w:r>
          <w:rPr>
            <w:noProof/>
            <w:webHidden/>
          </w:rPr>
          <w:t>72</w:t>
        </w:r>
        <w:r>
          <w:rPr>
            <w:noProof/>
            <w:webHidden/>
          </w:rPr>
          <w:fldChar w:fldCharType="end"/>
        </w:r>
      </w:hyperlink>
    </w:p>
    <w:p w14:paraId="296603D5" w14:textId="6B19622E" w:rsidR="006D04D2" w:rsidRDefault="006D04D2">
      <w:pPr>
        <w:pStyle w:val="TOC2"/>
        <w:tabs>
          <w:tab w:val="left" w:pos="960"/>
          <w:tab w:val="right" w:leader="dot" w:pos="9062"/>
        </w:tabs>
        <w:rPr>
          <w:rFonts w:eastAsiaTheme="minorEastAsia"/>
          <w:noProof/>
          <w:sz w:val="24"/>
          <w:szCs w:val="24"/>
          <w:lang w:val="en-US"/>
        </w:rPr>
      </w:pPr>
      <w:hyperlink w:anchor="_Toc200050620" w:history="1">
        <w:r w:rsidRPr="005F3466">
          <w:rPr>
            <w:rStyle w:val="Hyperlink"/>
            <w:noProof/>
          </w:rPr>
          <w:t>5.3</w:t>
        </w:r>
        <w:r>
          <w:rPr>
            <w:rFonts w:eastAsiaTheme="minorEastAsia"/>
            <w:noProof/>
            <w:sz w:val="24"/>
            <w:szCs w:val="24"/>
            <w:lang w:val="en-US"/>
          </w:rPr>
          <w:tab/>
        </w:r>
        <w:r w:rsidRPr="005F3466">
          <w:rPr>
            <w:rStyle w:val="Hyperlink"/>
            <w:noProof/>
          </w:rPr>
          <w:t>Priloga 3: Seznam glavnih uporabljenih kratic</w:t>
        </w:r>
        <w:r>
          <w:rPr>
            <w:noProof/>
            <w:webHidden/>
          </w:rPr>
          <w:tab/>
        </w:r>
        <w:r>
          <w:rPr>
            <w:noProof/>
            <w:webHidden/>
          </w:rPr>
          <w:fldChar w:fldCharType="begin"/>
        </w:r>
        <w:r>
          <w:rPr>
            <w:noProof/>
            <w:webHidden/>
          </w:rPr>
          <w:instrText xml:space="preserve"> PAGEREF _Toc200050620 \h </w:instrText>
        </w:r>
        <w:r>
          <w:rPr>
            <w:noProof/>
            <w:webHidden/>
          </w:rPr>
        </w:r>
        <w:r>
          <w:rPr>
            <w:noProof/>
            <w:webHidden/>
          </w:rPr>
          <w:fldChar w:fldCharType="separate"/>
        </w:r>
        <w:r>
          <w:rPr>
            <w:noProof/>
            <w:webHidden/>
          </w:rPr>
          <w:t>73</w:t>
        </w:r>
        <w:r>
          <w:rPr>
            <w:noProof/>
            <w:webHidden/>
          </w:rPr>
          <w:fldChar w:fldCharType="end"/>
        </w:r>
      </w:hyperlink>
    </w:p>
    <w:p w14:paraId="78087307" w14:textId="49ADC61B" w:rsidR="75CC22BD" w:rsidRPr="0037648D" w:rsidRDefault="75CC22BD" w:rsidP="75CC22BD">
      <w:pPr>
        <w:pStyle w:val="TOC2"/>
        <w:tabs>
          <w:tab w:val="right" w:leader="dot" w:pos="9060"/>
        </w:tabs>
      </w:pPr>
      <w:r w:rsidRPr="0037648D">
        <w:fldChar w:fldCharType="end"/>
      </w:r>
    </w:p>
    <w:p w14:paraId="092CD917" w14:textId="77777777" w:rsidR="00697F35" w:rsidRPr="0037648D" w:rsidRDefault="00697F35">
      <w:pPr>
        <w:rPr>
          <w:rFonts w:eastAsiaTheme="majorEastAsia" w:cstheme="majorBidi"/>
          <w:color w:val="0F4761" w:themeColor="accent1" w:themeShade="BF"/>
          <w:sz w:val="40"/>
          <w:szCs w:val="40"/>
        </w:rPr>
      </w:pPr>
      <w:bookmarkStart w:id="0" w:name="_Toc170669068"/>
      <w:r w:rsidRPr="0037648D">
        <w:br w:type="page"/>
      </w:r>
    </w:p>
    <w:p w14:paraId="53C48CD9" w14:textId="550AD02F" w:rsidR="00804124" w:rsidRPr="0037648D" w:rsidRDefault="00C81607" w:rsidP="000A75D8">
      <w:pPr>
        <w:pStyle w:val="Heading1"/>
        <w:rPr>
          <w:rFonts w:asciiTheme="minorHAnsi" w:hAnsiTheme="minorHAnsi"/>
        </w:rPr>
      </w:pPr>
      <w:bookmarkStart w:id="1" w:name="_Ref188199714"/>
      <w:bookmarkStart w:id="2" w:name="_Toc192620722"/>
      <w:bookmarkStart w:id="3" w:name="_Toc193398268"/>
      <w:bookmarkStart w:id="4" w:name="_Toc193877427"/>
      <w:bookmarkStart w:id="5" w:name="_Toc200050521"/>
      <w:r w:rsidRPr="0037648D">
        <w:rPr>
          <w:rFonts w:asciiTheme="minorHAnsi" w:hAnsiTheme="minorHAnsi"/>
        </w:rPr>
        <w:lastRenderedPageBreak/>
        <w:t>Uvod</w:t>
      </w:r>
      <w:bookmarkEnd w:id="1"/>
      <w:bookmarkEnd w:id="2"/>
      <w:bookmarkEnd w:id="3"/>
      <w:bookmarkEnd w:id="4"/>
      <w:bookmarkEnd w:id="5"/>
    </w:p>
    <w:p w14:paraId="3D4F0CC3" w14:textId="5F437E12" w:rsidR="00DA534E" w:rsidRPr="0037648D" w:rsidRDefault="00DA534E" w:rsidP="0035506D">
      <w:pPr>
        <w:jc w:val="both"/>
      </w:pPr>
      <w:r w:rsidRPr="0037648D">
        <w:t>Naročnik od dobavitelja (</w:t>
      </w:r>
      <w:r w:rsidR="00C33685" w:rsidRPr="0037648D">
        <w:t xml:space="preserve">v razpisni dokumentaciji poimenovan tudi </w:t>
      </w:r>
      <w:r w:rsidR="009B3BA1" w:rsidRPr="0037648D">
        <w:t xml:space="preserve">»izbrani ponudnik« ali </w:t>
      </w:r>
      <w:r w:rsidR="00C33685" w:rsidRPr="0037648D">
        <w:t>»izvajalec«</w:t>
      </w:r>
      <w:r w:rsidRPr="0037648D">
        <w:t xml:space="preserve">) pričakuje ponudbo za </w:t>
      </w:r>
      <w:r w:rsidR="00A4744B" w:rsidRPr="0037648D">
        <w:t xml:space="preserve">informacijsko </w:t>
      </w:r>
      <w:r w:rsidRPr="0037648D">
        <w:t xml:space="preserve">rešitev </w:t>
      </w:r>
      <w:r w:rsidR="00E37208" w:rsidRPr="0037648D">
        <w:t>(sistem)</w:t>
      </w:r>
      <w:r w:rsidRPr="0037648D">
        <w:t xml:space="preserve"> </w:t>
      </w:r>
      <w:r w:rsidR="00520596" w:rsidRPr="0037648D">
        <w:t xml:space="preserve">elektronski temperaturno </w:t>
      </w:r>
      <w:r w:rsidR="00C577A7" w:rsidRPr="0037648D">
        <w:t xml:space="preserve">terapijski </w:t>
      </w:r>
      <w:r w:rsidR="00520596" w:rsidRPr="0037648D">
        <w:t>list (eTTL</w:t>
      </w:r>
      <w:r w:rsidRPr="0037648D">
        <w:t xml:space="preserve">), ki bo delovala kot centralni </w:t>
      </w:r>
      <w:r w:rsidR="00520596" w:rsidRPr="0037648D">
        <w:t>eTTL</w:t>
      </w:r>
      <w:r w:rsidRPr="0037648D">
        <w:t xml:space="preserve"> sistem</w:t>
      </w:r>
      <w:r w:rsidR="00A472D5" w:rsidRPr="0037648D">
        <w:t xml:space="preserve"> za splošno bolnišnično obravnavo</w:t>
      </w:r>
      <w:r w:rsidRPr="0037648D">
        <w:t xml:space="preserve"> na ravni Republike Slovenije</w:t>
      </w:r>
      <w:r w:rsidR="002C0EC5" w:rsidRPr="0037648D">
        <w:t xml:space="preserve">, vpeljana kot rešitev v sklopu </w:t>
      </w:r>
      <w:proofErr w:type="spellStart"/>
      <w:r w:rsidR="002C0EC5" w:rsidRPr="0037648D">
        <w:t>eZdravja</w:t>
      </w:r>
      <w:proofErr w:type="spellEnd"/>
      <w:r w:rsidRPr="0037648D">
        <w:t>.</w:t>
      </w:r>
    </w:p>
    <w:p w14:paraId="669ED569" w14:textId="2BF2BD37" w:rsidR="00C81607" w:rsidRPr="0037648D" w:rsidRDefault="00DA534E" w:rsidP="0035506D">
      <w:pPr>
        <w:jc w:val="both"/>
      </w:pPr>
      <w:r w:rsidRPr="0037648D">
        <w:t xml:space="preserve">Rešitev </w:t>
      </w:r>
      <w:r w:rsidR="00AF7DE1" w:rsidRPr="0037648D">
        <w:t>eTTL</w:t>
      </w:r>
      <w:r w:rsidR="005A5530" w:rsidRPr="0037648D">
        <w:t xml:space="preserve"> za splošno bolnišnično obravnavo</w:t>
      </w:r>
      <w:r w:rsidRPr="0037648D">
        <w:t xml:space="preserve"> mora izpolnjevati vse zahteve, opisane v teh Tehničnih specifikacijah in v katerem</w:t>
      </w:r>
      <w:r w:rsidR="005614B2" w:rsidRPr="0037648D">
        <w:t xml:space="preserve"> </w:t>
      </w:r>
      <w:r w:rsidRPr="0037648D">
        <w:t>koli drugem delu dokumentacije javnega naročila.</w:t>
      </w:r>
    </w:p>
    <w:p w14:paraId="4630323B" w14:textId="12317E92" w:rsidR="006D3D5B" w:rsidRPr="0037648D" w:rsidRDefault="002D17E0" w:rsidP="0035506D">
      <w:pPr>
        <w:jc w:val="both"/>
      </w:pPr>
      <w:r w:rsidRPr="0037648D">
        <w:t>Naročnik želi z rešitv</w:t>
      </w:r>
      <w:r w:rsidR="00ED1056" w:rsidRPr="0037648D">
        <w:t>ijo</w:t>
      </w:r>
      <w:r w:rsidRPr="0037648D">
        <w:t xml:space="preserve"> eTTL na </w:t>
      </w:r>
      <w:r w:rsidR="00ED1056" w:rsidRPr="0037648D">
        <w:t xml:space="preserve">nacionalnem </w:t>
      </w:r>
      <w:r w:rsidRPr="0037648D">
        <w:t xml:space="preserve">nivoju vzpostaviti informacijski sistem za spremljanje in sledenje bolnikovih vitalnih znakov ter spremljanje in upravljanje terapij. Pri tem bo </w:t>
      </w:r>
      <w:r w:rsidR="00A4744B" w:rsidRPr="0037648D">
        <w:t xml:space="preserve">informacijska rešitev zasnovana na </w:t>
      </w:r>
      <w:r w:rsidRPr="0037648D">
        <w:t xml:space="preserve">sodobnih </w:t>
      </w:r>
      <w:r w:rsidR="00A4744B" w:rsidRPr="0037648D">
        <w:t xml:space="preserve">informacijsko-komunikacijskih </w:t>
      </w:r>
      <w:r w:rsidRPr="0037648D">
        <w:t>tehnologij</w:t>
      </w:r>
      <w:r w:rsidR="00A4744B" w:rsidRPr="0037648D">
        <w:t>ah</w:t>
      </w:r>
      <w:r w:rsidRPr="0037648D">
        <w:t xml:space="preserve"> </w:t>
      </w:r>
      <w:r w:rsidR="00A4744B" w:rsidRPr="0037648D">
        <w:t xml:space="preserve">in lahko delovala na osebnih kot tudi prenosnih </w:t>
      </w:r>
      <w:r w:rsidRPr="0037648D">
        <w:t>računalnik</w:t>
      </w:r>
      <w:r w:rsidR="00A4744B" w:rsidRPr="0037648D">
        <w:t>i</w:t>
      </w:r>
      <w:r w:rsidR="00C40F1D" w:rsidRPr="0037648D">
        <w:t>h</w:t>
      </w:r>
      <w:r w:rsidRPr="0037648D">
        <w:t xml:space="preserve">, </w:t>
      </w:r>
      <w:r w:rsidR="00C40F1D" w:rsidRPr="0037648D">
        <w:t xml:space="preserve">kakor tudi na </w:t>
      </w:r>
      <w:r w:rsidRPr="0037648D">
        <w:t>pametn</w:t>
      </w:r>
      <w:r w:rsidR="00C40F1D" w:rsidRPr="0037648D">
        <w:t>ih</w:t>
      </w:r>
      <w:r w:rsidRPr="0037648D">
        <w:t xml:space="preserve"> tablica</w:t>
      </w:r>
      <w:r w:rsidR="00C40F1D" w:rsidRPr="0037648D">
        <w:t xml:space="preserve">h in pametnih mobilnih </w:t>
      </w:r>
      <w:r w:rsidR="00A4744B" w:rsidRPr="0037648D">
        <w:t>telefon</w:t>
      </w:r>
      <w:r w:rsidR="00C40F1D" w:rsidRPr="0037648D">
        <w:t>ih.</w:t>
      </w:r>
      <w:r w:rsidRPr="0037648D">
        <w:t xml:space="preserve"> </w:t>
      </w:r>
      <w:r w:rsidR="00C40F1D" w:rsidRPr="0037648D">
        <w:t>N</w:t>
      </w:r>
      <w:r w:rsidRPr="0037648D">
        <w:t xml:space="preserve">amesto papirnega kartona </w:t>
      </w:r>
      <w:r w:rsidR="00C40F1D" w:rsidRPr="0037648D">
        <w:t xml:space="preserve">bo </w:t>
      </w:r>
      <w:r w:rsidRPr="0037648D">
        <w:t xml:space="preserve">zdravstvenim delavcem omogočala vpogled v vse pomembne podatke za zdravljenje pacienta, takojšnji in natančen vnos podatkov ter vzpostavila večjo varnost terapij in točnost zdravstvenih podatkov. </w:t>
      </w:r>
      <w:r w:rsidR="00FC0179" w:rsidRPr="0037648D">
        <w:t xml:space="preserve">Rešitev eTTL bo podatke posredovala v CRPP, skladno z ZZPPZ, v okviru katerega so dostopni ostalim izvajalcem zdravstvene dejavnosti, skladno s </w:t>
      </w:r>
      <w:r w:rsidR="0041327D" w:rsidRPr="0037648D">
        <w:t>Pravilnik</w:t>
      </w:r>
      <w:r w:rsidR="00C50514" w:rsidRPr="0037648D">
        <w:t>om</w:t>
      </w:r>
      <w:r w:rsidR="0041327D" w:rsidRPr="0037648D">
        <w:t xml:space="preserve"> o pooblastilih za obdelavo podatkov v Centralnem registru podatkov o pacientih</w:t>
      </w:r>
      <w:r w:rsidR="00FC0179" w:rsidRPr="0037648D">
        <w:t xml:space="preserve"> (</w:t>
      </w:r>
      <w:r w:rsidR="00B24616" w:rsidRPr="0037648D">
        <w:t>Uradni list RS, št. 35/24</w:t>
      </w:r>
      <w:r w:rsidR="00FC0179" w:rsidRPr="0037648D">
        <w:t>).</w:t>
      </w:r>
    </w:p>
    <w:p w14:paraId="2E4F7D56" w14:textId="17F67142" w:rsidR="00554777" w:rsidRPr="0037648D" w:rsidRDefault="00653850" w:rsidP="0035506D">
      <w:pPr>
        <w:jc w:val="both"/>
        <w:rPr>
          <w:color w:val="00B050"/>
        </w:rPr>
      </w:pPr>
      <w:r w:rsidRPr="0037648D">
        <w:t>Pri uvedbi eTTL</w:t>
      </w:r>
      <w:r w:rsidR="005E558F" w:rsidRPr="0037648D">
        <w:t xml:space="preserve"> </w:t>
      </w:r>
      <w:r w:rsidRPr="0037648D">
        <w:t>v bolnišnic</w:t>
      </w:r>
      <w:r w:rsidR="009416BE" w:rsidRPr="0037648D">
        <w:t>e</w:t>
      </w:r>
      <w:r w:rsidRPr="0037648D">
        <w:t xml:space="preserve"> je ključnega pomena razumevanje poslovnih procesov,</w:t>
      </w:r>
      <w:r w:rsidR="008168D9" w:rsidRPr="0037648D">
        <w:t xml:space="preserve"> kliničnih poti,</w:t>
      </w:r>
      <w:r w:rsidRPr="0037648D">
        <w:t xml:space="preserve"> potreb uporabnikov in načinov delovanja zdravstvenih ustanov. </w:t>
      </w:r>
      <w:r w:rsidR="00066971" w:rsidRPr="0037648D">
        <w:t xml:space="preserve">eTTL </w:t>
      </w:r>
      <w:r w:rsidR="00DE62F4" w:rsidRPr="0037648D">
        <w:t>bo</w:t>
      </w:r>
      <w:r w:rsidRPr="0037648D">
        <w:t xml:space="preserve"> podpira</w:t>
      </w:r>
      <w:r w:rsidR="00DE62F4" w:rsidRPr="0037648D">
        <w:t>l</w:t>
      </w:r>
      <w:r w:rsidRPr="0037648D">
        <w:t xml:space="preserve"> širok spekter funkcionalnosti, ki so neposredno povezane z vsakodnevnim delom zdravstvenega osebja in</w:t>
      </w:r>
      <w:r w:rsidR="008E2F38" w:rsidRPr="0037648D">
        <w:t xml:space="preserve"> bodo</w:t>
      </w:r>
      <w:r w:rsidRPr="0037648D">
        <w:t xml:space="preserve"> omogoča</w:t>
      </w:r>
      <w:r w:rsidR="008E2F38" w:rsidRPr="0037648D">
        <w:t>le</w:t>
      </w:r>
      <w:r w:rsidRPr="0037648D">
        <w:t xml:space="preserve"> učinkovito, varno in </w:t>
      </w:r>
      <w:r w:rsidR="00C2339A" w:rsidRPr="0037648D">
        <w:t xml:space="preserve">z regulativo </w:t>
      </w:r>
      <w:r w:rsidRPr="0037648D">
        <w:t>skladno obravnavo pacientov. Vključ</w:t>
      </w:r>
      <w:r w:rsidR="00DE62F4" w:rsidRPr="0037648D">
        <w:t>eval bo</w:t>
      </w:r>
      <w:r w:rsidRPr="0037648D">
        <w:t xml:space="preserve"> </w:t>
      </w:r>
      <w:r w:rsidR="00496AC5" w:rsidRPr="0037648D">
        <w:t xml:space="preserve">beleženje </w:t>
      </w:r>
      <w:r w:rsidRPr="0037648D">
        <w:t>ključnih podatkov pacienta, kot so vitalni znaki</w:t>
      </w:r>
      <w:r w:rsidR="00C40F1D" w:rsidRPr="0037648D">
        <w:t xml:space="preserve">, </w:t>
      </w:r>
      <w:r w:rsidRPr="0037648D">
        <w:t xml:space="preserve">diagnoze, </w:t>
      </w:r>
      <w:r w:rsidR="00496AC5" w:rsidRPr="0037648D">
        <w:t xml:space="preserve">beleženje terapij </w:t>
      </w:r>
      <w:r w:rsidRPr="0037648D">
        <w:t xml:space="preserve">ter prenos teh </w:t>
      </w:r>
      <w:r w:rsidR="00496AC5" w:rsidRPr="0037648D">
        <w:t>p</w:t>
      </w:r>
      <w:r w:rsidRPr="0037648D">
        <w:t xml:space="preserve">odatkov v nacionalni sistem </w:t>
      </w:r>
      <w:proofErr w:type="spellStart"/>
      <w:r w:rsidRPr="0037648D">
        <w:t>eZdravj</w:t>
      </w:r>
      <w:r w:rsidR="00005702" w:rsidRPr="0037648D">
        <w:t>a</w:t>
      </w:r>
      <w:proofErr w:type="spellEnd"/>
      <w:r w:rsidRPr="0037648D">
        <w:t xml:space="preserve"> (</w:t>
      </w:r>
      <w:r w:rsidR="004C320A" w:rsidRPr="0037648D">
        <w:t>CRPP</w:t>
      </w:r>
      <w:r w:rsidRPr="0037648D">
        <w:t>)</w:t>
      </w:r>
      <w:r w:rsidR="00005702" w:rsidRPr="0037648D">
        <w:t>.</w:t>
      </w:r>
      <w:r w:rsidRPr="0037648D">
        <w:t xml:space="preserve"> </w:t>
      </w:r>
      <w:r w:rsidR="00005702" w:rsidRPr="0037648D">
        <w:t xml:space="preserve">To </w:t>
      </w:r>
      <w:r w:rsidR="00DE62F4" w:rsidRPr="0037648D">
        <w:t xml:space="preserve">bo </w:t>
      </w:r>
      <w:r w:rsidRPr="0037648D">
        <w:t>zagotavlja</w:t>
      </w:r>
      <w:r w:rsidR="00DE62F4" w:rsidRPr="0037648D">
        <w:t>lo</w:t>
      </w:r>
      <w:r w:rsidRPr="0037648D">
        <w:t xml:space="preserve"> usklajenost z zakonodajo in drugimi zdravstvenimi sistemi</w:t>
      </w:r>
      <w:r w:rsidR="00005702" w:rsidRPr="0037648D">
        <w:t>, ki se povezujejo v CRPP</w:t>
      </w:r>
      <w:r w:rsidRPr="0037648D">
        <w:t xml:space="preserve">. Povezava s </w:t>
      </w:r>
      <w:r w:rsidR="00005702" w:rsidRPr="0037648D">
        <w:t>slednjim</w:t>
      </w:r>
      <w:r w:rsidR="00DE62F4" w:rsidRPr="0037648D">
        <w:t xml:space="preserve"> bo</w:t>
      </w:r>
      <w:r w:rsidR="00005702" w:rsidRPr="0037648D">
        <w:t xml:space="preserve"> </w:t>
      </w:r>
      <w:r w:rsidRPr="0037648D">
        <w:t>omogoča</w:t>
      </w:r>
      <w:r w:rsidR="00F32439" w:rsidRPr="0037648D">
        <w:t>la</w:t>
      </w:r>
      <w:r w:rsidRPr="0037648D">
        <w:t xml:space="preserve"> izmenjavo podatkov v skladu z mednarodnimi standardi</w:t>
      </w:r>
      <w:r w:rsidR="00005702" w:rsidRPr="0037648D">
        <w:t xml:space="preserve"> </w:t>
      </w:r>
      <w:r w:rsidRPr="0037648D">
        <w:t xml:space="preserve">ter enostaven dostop do podatkov za vse </w:t>
      </w:r>
      <w:r w:rsidR="00C40F1D" w:rsidRPr="0037648D">
        <w:t xml:space="preserve">avtorizirane </w:t>
      </w:r>
      <w:r w:rsidRPr="0037648D">
        <w:t xml:space="preserve">zdravstvene delavce, ne glede na lokacijo. Poleg tega </w:t>
      </w:r>
      <w:r w:rsidR="00F32439" w:rsidRPr="0037648D">
        <w:t>bo</w:t>
      </w:r>
      <w:r w:rsidRPr="0037648D">
        <w:t xml:space="preserve"> </w:t>
      </w:r>
      <w:r w:rsidR="00AB3ED6" w:rsidRPr="0037648D">
        <w:t>eTTL</w:t>
      </w:r>
      <w:r w:rsidRPr="0037648D">
        <w:t xml:space="preserve"> podpira</w:t>
      </w:r>
      <w:r w:rsidR="00F32439" w:rsidRPr="0037648D">
        <w:t>l</w:t>
      </w:r>
      <w:r w:rsidRPr="0037648D">
        <w:t xml:space="preserve"> fleksibilnost v delovanju na različnih napravah, saj </w:t>
      </w:r>
      <w:r w:rsidR="00F32439" w:rsidRPr="0037648D">
        <w:t xml:space="preserve">bo </w:t>
      </w:r>
      <w:r w:rsidRPr="0037648D">
        <w:t>omogoča</w:t>
      </w:r>
      <w:r w:rsidR="00F32439" w:rsidRPr="0037648D">
        <w:t>l</w:t>
      </w:r>
      <w:r w:rsidRPr="0037648D">
        <w:t xml:space="preserve"> dostopnost in hitrost obravnave pacienta ob postelji</w:t>
      </w:r>
      <w:r w:rsidR="001E1A16" w:rsidRPr="0037648D">
        <w:t>,</w:t>
      </w:r>
      <w:r w:rsidRPr="0037648D">
        <w:t xml:space="preserve"> v zdravniških sobah</w:t>
      </w:r>
      <w:r w:rsidR="001E1A16" w:rsidRPr="0037648D">
        <w:t xml:space="preserve">, v sestrski bazi na oddelku </w:t>
      </w:r>
      <w:r w:rsidR="00EF4AAB" w:rsidRPr="0037648D">
        <w:t>oz. drugje</w:t>
      </w:r>
      <w:r w:rsidRPr="0037648D">
        <w:t xml:space="preserve">. Celovit pristop, ki vključuje integracijo z </w:t>
      </w:r>
      <w:proofErr w:type="spellStart"/>
      <w:r w:rsidRPr="0037648D">
        <w:t>eZdravjem</w:t>
      </w:r>
      <w:proofErr w:type="spellEnd"/>
      <w:r w:rsidRPr="0037648D">
        <w:t>,</w:t>
      </w:r>
      <w:r w:rsidR="00F32439" w:rsidRPr="0037648D">
        <w:t xml:space="preserve"> </w:t>
      </w:r>
      <w:r w:rsidR="00735FB4" w:rsidRPr="0037648D">
        <w:t>pripomore k</w:t>
      </w:r>
      <w:r w:rsidR="00E91ED4" w:rsidRPr="0037648D">
        <w:t xml:space="preserve"> brezšivn</w:t>
      </w:r>
      <w:r w:rsidR="00735FB4" w:rsidRPr="0037648D">
        <w:t>i</w:t>
      </w:r>
      <w:r w:rsidR="00E91ED4" w:rsidRPr="0037648D">
        <w:t xml:space="preserve"> </w:t>
      </w:r>
      <w:r w:rsidR="00C40F1D" w:rsidRPr="0037648D">
        <w:t>skrb</w:t>
      </w:r>
      <w:r w:rsidR="00735FB4" w:rsidRPr="0037648D">
        <w:t>i</w:t>
      </w:r>
      <w:r w:rsidR="00C40F1D" w:rsidRPr="0037648D">
        <w:t xml:space="preserve"> </w:t>
      </w:r>
      <w:r w:rsidR="00735FB4" w:rsidRPr="0037648D">
        <w:t xml:space="preserve">za </w:t>
      </w:r>
      <w:r w:rsidR="00C40F1D" w:rsidRPr="0037648D">
        <w:t>pacienta</w:t>
      </w:r>
      <w:r w:rsidR="00E91ED4" w:rsidRPr="0037648D">
        <w:t>,</w:t>
      </w:r>
      <w:r w:rsidRPr="0037648D">
        <w:t xml:space="preserve"> </w:t>
      </w:r>
      <w:r w:rsidR="00735FB4" w:rsidRPr="0037648D">
        <w:t>k</w:t>
      </w:r>
      <w:r w:rsidR="00C40F1D" w:rsidRPr="0037648D">
        <w:t xml:space="preserve"> </w:t>
      </w:r>
      <w:r w:rsidRPr="0037648D">
        <w:t>zagotavljanj</w:t>
      </w:r>
      <w:r w:rsidR="00735FB4" w:rsidRPr="0037648D">
        <w:t>u</w:t>
      </w:r>
      <w:r w:rsidRPr="0037648D">
        <w:t xml:space="preserve"> kakovostne in usklajene obravnave pacientov ter</w:t>
      </w:r>
      <w:r w:rsidR="00735FB4" w:rsidRPr="0037648D">
        <w:t xml:space="preserve"> k večji varnosti in</w:t>
      </w:r>
      <w:r w:rsidR="007E48AE" w:rsidRPr="0037648D">
        <w:t xml:space="preserve"> </w:t>
      </w:r>
      <w:r w:rsidRPr="0037648D">
        <w:t>učinkovitost</w:t>
      </w:r>
      <w:r w:rsidR="00735FB4" w:rsidRPr="0037648D">
        <w:t>i</w:t>
      </w:r>
      <w:r w:rsidRPr="0037648D">
        <w:t xml:space="preserve"> v vsakodnevnem delovanju zdravstven</w:t>
      </w:r>
      <w:r w:rsidR="0058381A" w:rsidRPr="0037648D">
        <w:t>ih</w:t>
      </w:r>
      <w:r w:rsidRPr="0037648D">
        <w:t xml:space="preserve"> ustanov.</w:t>
      </w:r>
    </w:p>
    <w:p w14:paraId="11CA4BE9" w14:textId="53FD3175" w:rsidR="00FE4249" w:rsidRPr="0037648D" w:rsidRDefault="00FE4249" w:rsidP="000A75D8">
      <w:pPr>
        <w:pStyle w:val="Heading1"/>
        <w:rPr>
          <w:rFonts w:asciiTheme="minorHAnsi" w:hAnsiTheme="minorHAnsi"/>
        </w:rPr>
      </w:pPr>
      <w:bookmarkStart w:id="6" w:name="_Toc186525843"/>
      <w:bookmarkStart w:id="7" w:name="_Toc186532476"/>
      <w:bookmarkStart w:id="8" w:name="_Toc192620723"/>
      <w:bookmarkStart w:id="9" w:name="_Ref193872666"/>
      <w:bookmarkStart w:id="10" w:name="_Ref193872676"/>
      <w:bookmarkStart w:id="11" w:name="_Toc193398269"/>
      <w:bookmarkStart w:id="12" w:name="_Toc193877428"/>
      <w:bookmarkStart w:id="13" w:name="_Toc200050522"/>
      <w:bookmarkEnd w:id="6"/>
      <w:bookmarkEnd w:id="7"/>
      <w:r w:rsidRPr="0037648D">
        <w:rPr>
          <w:rFonts w:asciiTheme="minorHAnsi" w:hAnsiTheme="minorHAnsi"/>
        </w:rPr>
        <w:t>Funkcionalne zahteve</w:t>
      </w:r>
      <w:bookmarkEnd w:id="0"/>
      <w:bookmarkEnd w:id="8"/>
      <w:bookmarkEnd w:id="9"/>
      <w:bookmarkEnd w:id="10"/>
      <w:bookmarkEnd w:id="11"/>
      <w:bookmarkEnd w:id="12"/>
      <w:bookmarkEnd w:id="13"/>
    </w:p>
    <w:p w14:paraId="76D090F2" w14:textId="1E7B444A" w:rsidR="003B4CBD" w:rsidRPr="0037648D" w:rsidRDefault="004704FF" w:rsidP="0035506D">
      <w:pPr>
        <w:jc w:val="both"/>
      </w:pPr>
      <w:r w:rsidRPr="0037648D">
        <w:t xml:space="preserve">V primeru, da dobavitelj ponuja programsko opremo kot licenco oz. kot komercialno dostopen izdelek (angl. </w:t>
      </w:r>
      <w:proofErr w:type="spellStart"/>
      <w:r w:rsidRPr="0037648D">
        <w:rPr>
          <w:i/>
          <w:iCs/>
        </w:rPr>
        <w:t>Commercial</w:t>
      </w:r>
      <w:proofErr w:type="spellEnd"/>
      <w:r w:rsidRPr="0037648D">
        <w:rPr>
          <w:i/>
          <w:iCs/>
        </w:rPr>
        <w:t xml:space="preserve"> </w:t>
      </w:r>
      <w:proofErr w:type="spellStart"/>
      <w:r w:rsidRPr="0037648D">
        <w:rPr>
          <w:i/>
          <w:iCs/>
        </w:rPr>
        <w:t>Off</w:t>
      </w:r>
      <w:proofErr w:type="spellEnd"/>
      <w:r w:rsidRPr="0037648D">
        <w:rPr>
          <w:i/>
          <w:iCs/>
        </w:rPr>
        <w:t>-The-</w:t>
      </w:r>
      <w:proofErr w:type="spellStart"/>
      <w:r w:rsidRPr="0037648D">
        <w:rPr>
          <w:i/>
          <w:iCs/>
        </w:rPr>
        <w:t>Shelf</w:t>
      </w:r>
      <w:proofErr w:type="spellEnd"/>
      <w:r w:rsidRPr="0037648D">
        <w:rPr>
          <w:i/>
          <w:iCs/>
        </w:rPr>
        <w:t>, COTS</w:t>
      </w:r>
      <w:r w:rsidRPr="0037648D">
        <w:t>), ki bo osnova za informacijsko rešitev eTTL, d</w:t>
      </w:r>
      <w:r w:rsidR="003B4CBD" w:rsidRPr="0037648D">
        <w:t>obavitelj zagot</w:t>
      </w:r>
      <w:r w:rsidR="00C36CBD" w:rsidRPr="0037648D">
        <w:t>avlja</w:t>
      </w:r>
      <w:r w:rsidR="003B4CBD" w:rsidRPr="0037648D">
        <w:t xml:space="preserve">, da </w:t>
      </w:r>
      <w:r w:rsidRPr="0037648D">
        <w:t>ta licenca vseb</w:t>
      </w:r>
      <w:r w:rsidR="00C36CBD" w:rsidRPr="0037648D">
        <w:t>uje</w:t>
      </w:r>
      <w:r w:rsidRPr="0037648D">
        <w:t xml:space="preserve"> </w:t>
      </w:r>
      <w:r w:rsidR="003B4CBD" w:rsidRPr="0037648D">
        <w:t xml:space="preserve">uporabo vseh funkcionalnosti, ki jih </w:t>
      </w:r>
      <w:r w:rsidR="006F71BD" w:rsidRPr="0037648D">
        <w:t xml:space="preserve">dobavitelj </w:t>
      </w:r>
      <w:r w:rsidR="003B4CBD" w:rsidRPr="0037648D">
        <w:t xml:space="preserve">vključuje v </w:t>
      </w:r>
      <w:r w:rsidR="008F1886" w:rsidRPr="0037648D">
        <w:t xml:space="preserve">okviru </w:t>
      </w:r>
      <w:r w:rsidR="003B4CBD" w:rsidRPr="0037648D">
        <w:t>osnovne</w:t>
      </w:r>
      <w:r w:rsidR="00CA4A15" w:rsidRPr="0037648D">
        <w:t xml:space="preserve"> </w:t>
      </w:r>
      <w:r w:rsidR="003B4CBD" w:rsidRPr="0037648D">
        <w:t xml:space="preserve">verzije </w:t>
      </w:r>
      <w:r w:rsidRPr="0037648D">
        <w:t xml:space="preserve">informacijske rešitve eTTL, </w:t>
      </w:r>
      <w:r w:rsidR="003B4CBD" w:rsidRPr="0037648D">
        <w:t xml:space="preserve">(tj. neka funkcionalnost ni opredeljena </w:t>
      </w:r>
      <w:r w:rsidRPr="0037648D">
        <w:t xml:space="preserve">npr. </w:t>
      </w:r>
      <w:r w:rsidR="003B4CBD" w:rsidRPr="0037648D">
        <w:t>kot ločen modul), četudi jih naročnik ni eksplicitno opredelil v sklopu zahtev.</w:t>
      </w:r>
    </w:p>
    <w:p w14:paraId="2F581914" w14:textId="46DDDEEE" w:rsidR="001852D7" w:rsidRPr="0037648D" w:rsidRDefault="00580B47" w:rsidP="0035506D">
      <w:pPr>
        <w:jc w:val="both"/>
      </w:pPr>
      <w:r w:rsidRPr="0037648D">
        <w:t xml:space="preserve">Dobavitelj v okviru projekta </w:t>
      </w:r>
      <w:r w:rsidR="00C36CBD" w:rsidRPr="0037648D">
        <w:t xml:space="preserve">pripravi </w:t>
      </w:r>
      <w:r w:rsidR="004704FF" w:rsidRPr="0037648D">
        <w:t>informacijsk</w:t>
      </w:r>
      <w:r w:rsidR="00C36CBD" w:rsidRPr="0037648D">
        <w:t>o</w:t>
      </w:r>
      <w:r w:rsidR="004704FF" w:rsidRPr="0037648D">
        <w:t xml:space="preserve"> rešit</w:t>
      </w:r>
      <w:r w:rsidR="00C36CBD" w:rsidRPr="0037648D">
        <w:t>ev</w:t>
      </w:r>
      <w:r w:rsidR="004704FF" w:rsidRPr="0037648D">
        <w:t xml:space="preserve"> eTTL </w:t>
      </w:r>
      <w:r w:rsidR="00C36CBD" w:rsidRPr="0037648D">
        <w:t xml:space="preserve">ter vso potrebno </w:t>
      </w:r>
      <w:r w:rsidRPr="0037648D">
        <w:t xml:space="preserve">tehnično dokumentacijo, ki obsega vse ustrezne vidike delovanja </w:t>
      </w:r>
      <w:r w:rsidR="004704FF" w:rsidRPr="0037648D">
        <w:t xml:space="preserve">informacijske </w:t>
      </w:r>
      <w:r w:rsidRPr="0037648D">
        <w:t>rešitve eTTL.</w:t>
      </w:r>
      <w:r w:rsidR="0031611C" w:rsidRPr="0037648D">
        <w:t xml:space="preserve"> </w:t>
      </w:r>
      <w:r w:rsidR="001852D7" w:rsidRPr="0037648D">
        <w:t>D</w:t>
      </w:r>
      <w:r w:rsidR="0031611C" w:rsidRPr="0037648D">
        <w:t xml:space="preserve">okumentacija omogoča razumevanje, uporabo, integracijo in </w:t>
      </w:r>
      <w:r w:rsidR="004704FF" w:rsidRPr="0037648D">
        <w:t xml:space="preserve">dokumentacijo za </w:t>
      </w:r>
      <w:r w:rsidR="0031611C" w:rsidRPr="0037648D">
        <w:t xml:space="preserve">vzdrževanje </w:t>
      </w:r>
      <w:r w:rsidR="0031611C" w:rsidRPr="0037648D">
        <w:lastRenderedPageBreak/>
        <w:t xml:space="preserve">ponujenega sistema. </w:t>
      </w:r>
      <w:r w:rsidR="001852D7" w:rsidRPr="0037648D">
        <w:t>Dokumentacija sledi enem</w:t>
      </w:r>
      <w:r w:rsidR="004E165C" w:rsidRPr="0037648D">
        <w:t>u</w:t>
      </w:r>
      <w:r w:rsidR="001852D7" w:rsidRPr="0037648D">
        <w:t xml:space="preserve"> od poslovno-informacijskih arhitekturnih metodologij, </w:t>
      </w:r>
      <w:r w:rsidR="004E165C" w:rsidRPr="0037648D">
        <w:t>kot</w:t>
      </w:r>
      <w:r w:rsidR="001852D7" w:rsidRPr="0037648D">
        <w:t xml:space="preserve"> je </w:t>
      </w:r>
      <w:r w:rsidR="004E165C" w:rsidRPr="0037648D">
        <w:t xml:space="preserve">npr. </w:t>
      </w:r>
      <w:r w:rsidR="001852D7" w:rsidRPr="0037648D">
        <w:t>TOGAF</w:t>
      </w:r>
      <w:r w:rsidR="004E165C" w:rsidRPr="0037648D">
        <w:t xml:space="preserve"> (The Open </w:t>
      </w:r>
      <w:proofErr w:type="spellStart"/>
      <w:r w:rsidR="004E165C" w:rsidRPr="0037648D">
        <w:t>Group</w:t>
      </w:r>
      <w:proofErr w:type="spellEnd"/>
      <w:r w:rsidR="004E165C" w:rsidRPr="0037648D">
        <w:t xml:space="preserve"> </w:t>
      </w:r>
      <w:proofErr w:type="spellStart"/>
      <w:r w:rsidR="004E165C" w:rsidRPr="0037648D">
        <w:t>Architecture</w:t>
      </w:r>
      <w:proofErr w:type="spellEnd"/>
      <w:r w:rsidR="004E165C" w:rsidRPr="0037648D">
        <w:t xml:space="preserve"> </w:t>
      </w:r>
      <w:proofErr w:type="spellStart"/>
      <w:r w:rsidR="004E165C" w:rsidRPr="0037648D">
        <w:t>Framework</w:t>
      </w:r>
      <w:proofErr w:type="spellEnd"/>
      <w:r w:rsidR="004E165C" w:rsidRPr="0037648D">
        <w:t>), ki zagotavlja sistematičen pristop k razvoju in upravlja</w:t>
      </w:r>
      <w:r w:rsidR="006E5597" w:rsidRPr="0037648D">
        <w:t>n</w:t>
      </w:r>
      <w:r w:rsidR="004E165C" w:rsidRPr="0037648D">
        <w:t xml:space="preserve">ju informacijskih rešitev. </w:t>
      </w:r>
    </w:p>
    <w:p w14:paraId="3183C974" w14:textId="75DCA232" w:rsidR="0031611C" w:rsidRPr="0037648D" w:rsidRDefault="001852D7" w:rsidP="0035506D">
      <w:pPr>
        <w:jc w:val="both"/>
      </w:pPr>
      <w:r w:rsidRPr="0037648D">
        <w:t>D</w:t>
      </w:r>
      <w:r w:rsidR="0031611C" w:rsidRPr="0037648D">
        <w:t>okumentacija obsega</w:t>
      </w:r>
      <w:r w:rsidR="00BB7E37" w:rsidRPr="0037648D">
        <w:t xml:space="preserve"> </w:t>
      </w:r>
      <w:r w:rsidR="004E165C" w:rsidRPr="0037648D">
        <w:t>opis funkcionalnih in nefunkcionalnih rešitev informacijskega sistema eTTL in sicer z podrobnimi tekstovnimi opisi ter za boljše razumevanje s podrobnimi diagrami, tam kjer je to smiselno. Obsega</w:t>
      </w:r>
      <w:r w:rsidR="007427DC" w:rsidRPr="0037648D">
        <w:t xml:space="preserve"> </w:t>
      </w:r>
      <w:r w:rsidR="00BB7E37" w:rsidRPr="0037648D">
        <w:t>vsaj</w:t>
      </w:r>
      <w:r w:rsidR="0031611C" w:rsidRPr="0037648D">
        <w:t>:</w:t>
      </w:r>
    </w:p>
    <w:p w14:paraId="3099F3DE" w14:textId="6E16069D" w:rsidR="001852D7" w:rsidRPr="0037648D" w:rsidRDefault="007810C3" w:rsidP="0035506D">
      <w:pPr>
        <w:pStyle w:val="ListParagraph"/>
        <w:numPr>
          <w:ilvl w:val="0"/>
          <w:numId w:val="13"/>
        </w:numPr>
        <w:jc w:val="both"/>
      </w:pPr>
      <w:r w:rsidRPr="0037648D">
        <w:t>p</w:t>
      </w:r>
      <w:r w:rsidR="001852D7" w:rsidRPr="0037648D">
        <w:t>odroben opis vsebine in funkcionalnosti informacijske rešitve eTTL, ki vseb</w:t>
      </w:r>
      <w:r w:rsidR="007427DC" w:rsidRPr="0037648D">
        <w:t>uje</w:t>
      </w:r>
      <w:r w:rsidR="001852D7" w:rsidRPr="0037648D">
        <w:t xml:space="preserve"> tudi opis poslovnih procesov in primerov uporabe (angl. </w:t>
      </w:r>
      <w:proofErr w:type="spellStart"/>
      <w:r w:rsidR="001852D7" w:rsidRPr="0037648D">
        <w:rPr>
          <w:i/>
        </w:rPr>
        <w:t>use</w:t>
      </w:r>
      <w:proofErr w:type="spellEnd"/>
      <w:r w:rsidR="001852D7" w:rsidRPr="0037648D">
        <w:rPr>
          <w:i/>
        </w:rPr>
        <w:t xml:space="preserve"> </w:t>
      </w:r>
      <w:proofErr w:type="spellStart"/>
      <w:r w:rsidR="001852D7" w:rsidRPr="0037648D">
        <w:rPr>
          <w:i/>
        </w:rPr>
        <w:t>cases</w:t>
      </w:r>
      <w:proofErr w:type="spellEnd"/>
      <w:r w:rsidR="001852D7" w:rsidRPr="0037648D">
        <w:t>)</w:t>
      </w:r>
      <w:r w:rsidRPr="0037648D">
        <w:t>,</w:t>
      </w:r>
    </w:p>
    <w:p w14:paraId="2970D957" w14:textId="2815F1D0" w:rsidR="001852D7" w:rsidRPr="0037648D" w:rsidRDefault="0031611C" w:rsidP="0035506D">
      <w:pPr>
        <w:pStyle w:val="ListParagraph"/>
        <w:numPr>
          <w:ilvl w:val="0"/>
          <w:numId w:val="13"/>
        </w:numPr>
        <w:jc w:val="both"/>
      </w:pPr>
      <w:r w:rsidRPr="0037648D">
        <w:t>podroben opis arhitekture programske opreme, vključno z njenimi komponentami in njihovimi funkcijami,</w:t>
      </w:r>
      <w:r w:rsidR="001852D7" w:rsidRPr="0037648D">
        <w:t xml:space="preserve"> podroben opis varnostne arhitekture, </w:t>
      </w:r>
      <w:proofErr w:type="spellStart"/>
      <w:r w:rsidR="001852D7" w:rsidRPr="0037648D">
        <w:t>avtorizacijskih</w:t>
      </w:r>
      <w:proofErr w:type="spellEnd"/>
      <w:r w:rsidR="001852D7" w:rsidRPr="0037648D">
        <w:t xml:space="preserve"> in </w:t>
      </w:r>
      <w:proofErr w:type="spellStart"/>
      <w:r w:rsidR="001852D7" w:rsidRPr="0037648D">
        <w:t>avtentikacijskih</w:t>
      </w:r>
      <w:proofErr w:type="spellEnd"/>
      <w:r w:rsidR="001852D7" w:rsidRPr="0037648D">
        <w:t xml:space="preserve"> mehanizmov, </w:t>
      </w:r>
      <w:r w:rsidR="004E165C" w:rsidRPr="0037648D">
        <w:t>vse</w:t>
      </w:r>
      <w:r w:rsidR="00DE1D23" w:rsidRPr="0037648D">
        <w:t xml:space="preserve">buje </w:t>
      </w:r>
      <w:r w:rsidR="004E165C" w:rsidRPr="0037648D">
        <w:t>opis nefunkcionalnih zahtev sistema, kjer je le mogoče</w:t>
      </w:r>
      <w:r w:rsidR="009E4AE9" w:rsidRPr="0037648D">
        <w:t xml:space="preserve"> je</w:t>
      </w:r>
      <w:r w:rsidR="004E165C" w:rsidRPr="0037648D">
        <w:t xml:space="preserve"> vse</w:t>
      </w:r>
      <w:r w:rsidR="001852D7" w:rsidRPr="0037648D">
        <w:t xml:space="preserve"> prikazano z diagrami in tekstovnim opisom,</w:t>
      </w:r>
    </w:p>
    <w:p w14:paraId="12440C16" w14:textId="6CEA91F3" w:rsidR="0031611C" w:rsidRPr="0037648D" w:rsidRDefault="0031611C" w:rsidP="0035506D">
      <w:pPr>
        <w:pStyle w:val="ListParagraph"/>
        <w:numPr>
          <w:ilvl w:val="0"/>
          <w:numId w:val="13"/>
        </w:numPr>
        <w:jc w:val="both"/>
      </w:pPr>
      <w:r w:rsidRPr="0037648D">
        <w:t>specifikacijo komunikacijskih protokolov in vmesnikov (API)</w:t>
      </w:r>
      <w:r w:rsidR="00983C24" w:rsidRPr="0037648D">
        <w:t>,</w:t>
      </w:r>
      <w:r w:rsidR="00E834F2" w:rsidRPr="0037648D">
        <w:t xml:space="preserve"> tako za povezavo z </w:t>
      </w:r>
      <w:proofErr w:type="spellStart"/>
      <w:r w:rsidR="00E834F2" w:rsidRPr="0037648D">
        <w:t>eZdravjem</w:t>
      </w:r>
      <w:proofErr w:type="spellEnd"/>
      <w:r w:rsidR="00E834F2" w:rsidRPr="0037648D">
        <w:t xml:space="preserve"> (npr. CRPP)</w:t>
      </w:r>
      <w:r w:rsidR="001852D7" w:rsidRPr="0037648D">
        <w:t xml:space="preserve">, </w:t>
      </w:r>
      <w:r w:rsidR="00E834F2" w:rsidRPr="0037648D">
        <w:t>s sistemi HIS</w:t>
      </w:r>
      <w:r w:rsidR="00D44F50" w:rsidRPr="0037648D">
        <w:t xml:space="preserve"> (hospitalni informacijski sistem)</w:t>
      </w:r>
      <w:r w:rsidRPr="0037648D">
        <w:t xml:space="preserve">, </w:t>
      </w:r>
      <w:r w:rsidR="001852D7" w:rsidRPr="0037648D">
        <w:t xml:space="preserve">kot tudi ostalih v teh tehničnih specifikacijah zahtevanih vmesnikov, </w:t>
      </w:r>
      <w:r w:rsidRPr="0037648D">
        <w:t xml:space="preserve">vključno z opisom </w:t>
      </w:r>
      <w:r w:rsidR="00524095" w:rsidRPr="0037648D">
        <w:t>pod</w:t>
      </w:r>
      <w:r w:rsidRPr="0037648D">
        <w:t>atkov</w:t>
      </w:r>
      <w:r w:rsidR="00501308" w:rsidRPr="0037648D">
        <w:t>nih formatov</w:t>
      </w:r>
      <w:r w:rsidRPr="0037648D">
        <w:t xml:space="preserve"> in načinov prenosa,</w:t>
      </w:r>
    </w:p>
    <w:p w14:paraId="0448A6AC" w14:textId="32EDF2B3" w:rsidR="00C51465" w:rsidRPr="0037648D" w:rsidRDefault="00C51465" w:rsidP="0035506D">
      <w:pPr>
        <w:pStyle w:val="ListParagraph"/>
        <w:numPr>
          <w:ilvl w:val="0"/>
          <w:numId w:val="13"/>
        </w:numPr>
        <w:jc w:val="both"/>
      </w:pPr>
      <w:r w:rsidRPr="0037648D">
        <w:t xml:space="preserve">vpetost </w:t>
      </w:r>
      <w:r w:rsidR="001852D7" w:rsidRPr="0037648D">
        <w:t xml:space="preserve">informacijske </w:t>
      </w:r>
      <w:r w:rsidRPr="0037648D">
        <w:t>rešit</w:t>
      </w:r>
      <w:r w:rsidR="00501308" w:rsidRPr="0037648D">
        <w:t>ve eTTL</w:t>
      </w:r>
      <w:r w:rsidRPr="0037648D">
        <w:t xml:space="preserve"> v </w:t>
      </w:r>
      <w:r w:rsidR="00C641AF" w:rsidRPr="0037648D">
        <w:t xml:space="preserve">informacijsko komunikacijsko </w:t>
      </w:r>
      <w:r w:rsidR="001852D7" w:rsidRPr="0037648D">
        <w:t>arhitekturo</w:t>
      </w:r>
      <w:r w:rsidRPr="0037648D">
        <w:t xml:space="preserve"> </w:t>
      </w:r>
      <w:proofErr w:type="spellStart"/>
      <w:r w:rsidRPr="0037648D">
        <w:t>eZdrav</w:t>
      </w:r>
      <w:r w:rsidR="00E834F2" w:rsidRPr="0037648D">
        <w:t>ja</w:t>
      </w:r>
      <w:proofErr w:type="spellEnd"/>
      <w:r w:rsidR="00E834F2" w:rsidRPr="0037648D">
        <w:t xml:space="preserve">, skladno s </w:t>
      </w:r>
      <w:r w:rsidR="000F226C" w:rsidRPr="0037648D">
        <w:t xml:space="preserve">predvideno arhitekturno zasnovo (opisano v poglavju </w:t>
      </w:r>
      <w:r w:rsidR="00965242" w:rsidRPr="0037648D">
        <w:fldChar w:fldCharType="begin"/>
      </w:r>
      <w:r w:rsidR="00965242" w:rsidRPr="0037648D">
        <w:instrText xml:space="preserve"> REF _Ref180678624 \w \h </w:instrText>
      </w:r>
      <w:r w:rsidR="004E165C" w:rsidRPr="0037648D">
        <w:instrText xml:space="preserve"> \* MERGEFORMAT </w:instrText>
      </w:r>
      <w:r w:rsidR="00965242" w:rsidRPr="0037648D">
        <w:fldChar w:fldCharType="separate"/>
      </w:r>
      <w:r w:rsidR="00CE2B08">
        <w:t>2.6.2</w:t>
      </w:r>
      <w:r w:rsidR="00965242" w:rsidRPr="0037648D">
        <w:fldChar w:fldCharType="end"/>
      </w:r>
      <w:r w:rsidR="00965242" w:rsidRPr="0037648D">
        <w:t xml:space="preserve"> </w:t>
      </w:r>
      <w:r w:rsidR="009C315C" w:rsidRPr="0037648D">
        <w:t>"</w:t>
      </w:r>
      <w:r w:rsidR="009C315C" w:rsidRPr="0037648D">
        <w:rPr>
          <w:i/>
          <w:iCs/>
        </w:rPr>
        <w:fldChar w:fldCharType="begin"/>
      </w:r>
      <w:r w:rsidR="009C315C" w:rsidRPr="0037648D">
        <w:rPr>
          <w:i/>
          <w:iCs/>
        </w:rPr>
        <w:instrText xml:space="preserve"> REF _Ref180678624 \h  \* MERGEFORMAT </w:instrText>
      </w:r>
      <w:r w:rsidR="009C315C" w:rsidRPr="0037648D">
        <w:rPr>
          <w:i/>
          <w:iCs/>
        </w:rPr>
      </w:r>
      <w:r w:rsidR="009C315C" w:rsidRPr="0037648D">
        <w:rPr>
          <w:i/>
          <w:iCs/>
        </w:rPr>
        <w:fldChar w:fldCharType="separate"/>
      </w:r>
      <w:r w:rsidR="00CE2B08" w:rsidRPr="00CE2B08">
        <w:rPr>
          <w:i/>
          <w:iCs/>
        </w:rPr>
        <w:t>Arhitekturna zasnova</w:t>
      </w:r>
      <w:r w:rsidR="009C315C" w:rsidRPr="0037648D">
        <w:rPr>
          <w:i/>
          <w:iCs/>
        </w:rPr>
        <w:fldChar w:fldCharType="end"/>
      </w:r>
      <w:r w:rsidR="009C315C" w:rsidRPr="0037648D">
        <w:t>"</w:t>
      </w:r>
      <w:r w:rsidR="000F226C" w:rsidRPr="0037648D">
        <w:t>)</w:t>
      </w:r>
      <w:r w:rsidR="00E834F2" w:rsidRPr="0037648D">
        <w:t>,</w:t>
      </w:r>
    </w:p>
    <w:p w14:paraId="579065A8" w14:textId="7626AC54" w:rsidR="0031611C" w:rsidRPr="0037648D" w:rsidRDefault="0031611C" w:rsidP="0035506D">
      <w:pPr>
        <w:pStyle w:val="ListParagraph"/>
        <w:numPr>
          <w:ilvl w:val="0"/>
          <w:numId w:val="13"/>
        </w:numPr>
        <w:jc w:val="both"/>
      </w:pPr>
      <w:r w:rsidRPr="0037648D">
        <w:t>navodila za namestitev, konfiguracijo in nadgradnjo programske opreme</w:t>
      </w:r>
      <w:r w:rsidR="00441C6C" w:rsidRPr="0037648D">
        <w:t xml:space="preserve"> eTTL (strežniške in odjemalske)</w:t>
      </w:r>
      <w:r w:rsidRPr="0037648D">
        <w:t>,</w:t>
      </w:r>
    </w:p>
    <w:p w14:paraId="5998CAAD" w14:textId="3D1EE0FC" w:rsidR="0031611C" w:rsidRPr="0037648D" w:rsidRDefault="0031611C" w:rsidP="0035506D">
      <w:pPr>
        <w:pStyle w:val="ListParagraph"/>
        <w:numPr>
          <w:ilvl w:val="0"/>
          <w:numId w:val="13"/>
        </w:numPr>
        <w:jc w:val="both"/>
      </w:pPr>
      <w:r w:rsidRPr="0037648D">
        <w:t xml:space="preserve">tehnične zahteve za strojno in programsko opremo, ki </w:t>
      </w:r>
      <w:r w:rsidR="00E47717" w:rsidRPr="0037648D">
        <w:t>je potrebna</w:t>
      </w:r>
      <w:r w:rsidRPr="0037648D">
        <w:t xml:space="preserve"> za nemoteno delovanje sistema,</w:t>
      </w:r>
    </w:p>
    <w:p w14:paraId="2B2FE715" w14:textId="40116FF6" w:rsidR="00580B47" w:rsidRPr="0037648D" w:rsidRDefault="0031611C" w:rsidP="004E165C">
      <w:pPr>
        <w:pStyle w:val="ListParagraph"/>
        <w:numPr>
          <w:ilvl w:val="0"/>
          <w:numId w:val="13"/>
        </w:numPr>
        <w:jc w:val="both"/>
      </w:pPr>
      <w:r w:rsidRPr="0037648D">
        <w:t xml:space="preserve">postopke za obvladovanje napak in težav, </w:t>
      </w:r>
      <w:r w:rsidR="004E165C" w:rsidRPr="0037648D">
        <w:t xml:space="preserve">zagotavljanje nivoja storitev, </w:t>
      </w:r>
      <w:r w:rsidRPr="0037648D">
        <w:t>vključno z opisom morebitnih diagnostičnih orodij in postopkov za odpravljanje napak.</w:t>
      </w:r>
    </w:p>
    <w:p w14:paraId="55C55996" w14:textId="77777777" w:rsidR="004E165C" w:rsidRPr="0037648D" w:rsidRDefault="004E165C" w:rsidP="0035506D">
      <w:pPr>
        <w:pStyle w:val="ListParagraph"/>
        <w:jc w:val="both"/>
      </w:pPr>
    </w:p>
    <w:p w14:paraId="0AE90D8E" w14:textId="5AEBFAD0" w:rsidR="00422A99" w:rsidRPr="0037648D" w:rsidRDefault="00CF3387" w:rsidP="00B62ED0">
      <w:pPr>
        <w:pStyle w:val="Heading2"/>
        <w:rPr>
          <w:rFonts w:asciiTheme="minorHAnsi" w:hAnsiTheme="minorHAnsi"/>
        </w:rPr>
      </w:pPr>
      <w:bookmarkStart w:id="14" w:name="_Toc170669069"/>
      <w:bookmarkStart w:id="15" w:name="_Ref180678669"/>
      <w:bookmarkStart w:id="16" w:name="_Ref186535474"/>
      <w:bookmarkStart w:id="17" w:name="_Toc192620724"/>
      <w:bookmarkStart w:id="18" w:name="_Toc193398270"/>
      <w:bookmarkStart w:id="19" w:name="_Toc193877429"/>
      <w:bookmarkStart w:id="20" w:name="_Toc200050523"/>
      <w:r w:rsidRPr="0037648D">
        <w:rPr>
          <w:rFonts w:asciiTheme="minorHAnsi" w:hAnsiTheme="minorHAnsi"/>
        </w:rPr>
        <w:t>Življenjski cikel temperaturno</w:t>
      </w:r>
      <w:r w:rsidR="009B32C6" w:rsidRPr="0037648D">
        <w:rPr>
          <w:rFonts w:asciiTheme="minorHAnsi" w:hAnsiTheme="minorHAnsi"/>
        </w:rPr>
        <w:t xml:space="preserve"> </w:t>
      </w:r>
      <w:r w:rsidR="00827A4F" w:rsidRPr="0037648D">
        <w:rPr>
          <w:rFonts w:asciiTheme="minorHAnsi" w:hAnsiTheme="minorHAnsi"/>
        </w:rPr>
        <w:t xml:space="preserve">terapijskega </w:t>
      </w:r>
      <w:r w:rsidRPr="0037648D">
        <w:rPr>
          <w:rFonts w:asciiTheme="minorHAnsi" w:hAnsiTheme="minorHAnsi"/>
        </w:rPr>
        <w:t>lista</w:t>
      </w:r>
      <w:bookmarkEnd w:id="14"/>
      <w:bookmarkEnd w:id="15"/>
      <w:bookmarkEnd w:id="16"/>
      <w:bookmarkEnd w:id="17"/>
      <w:bookmarkEnd w:id="18"/>
      <w:bookmarkEnd w:id="19"/>
      <w:bookmarkEnd w:id="20"/>
    </w:p>
    <w:p w14:paraId="2FD82F6D" w14:textId="3DA3C2C0" w:rsidR="00CF3387" w:rsidRPr="0037648D" w:rsidRDefault="00BE34AE" w:rsidP="00CF3387">
      <w:pPr>
        <w:pStyle w:val="Heading3"/>
      </w:pPr>
      <w:bookmarkStart w:id="21" w:name="_Ref193877640"/>
      <w:bookmarkStart w:id="22" w:name="_Ref193877646"/>
      <w:bookmarkStart w:id="23" w:name="_Ref193877672"/>
      <w:bookmarkStart w:id="24" w:name="_Ref193877683"/>
      <w:bookmarkStart w:id="25" w:name="_Ref193877711"/>
      <w:bookmarkStart w:id="26" w:name="_Ref193877720"/>
      <w:bookmarkStart w:id="27" w:name="_Toc193877430"/>
      <w:bookmarkStart w:id="28" w:name="_Toc200050524"/>
      <w:r w:rsidRPr="0037648D">
        <w:t>Začetek obravnave</w:t>
      </w:r>
      <w:bookmarkEnd w:id="21"/>
      <w:bookmarkEnd w:id="22"/>
      <w:bookmarkEnd w:id="23"/>
      <w:bookmarkEnd w:id="24"/>
      <w:bookmarkEnd w:id="25"/>
      <w:bookmarkEnd w:id="26"/>
      <w:bookmarkEnd w:id="27"/>
      <w:bookmarkEnd w:id="28"/>
    </w:p>
    <w:p w14:paraId="0C11FFD7" w14:textId="6D818A7D" w:rsidR="00A14388" w:rsidRPr="0037648D" w:rsidRDefault="00A14388" w:rsidP="0035506D">
      <w:pPr>
        <w:jc w:val="both"/>
      </w:pPr>
      <w:r w:rsidRPr="0037648D">
        <w:t xml:space="preserve">eTTL se uporablja od trenutka, ko je v bolnišnici kreirana obravnava pacienta, </w:t>
      </w:r>
      <w:r w:rsidR="00AC1448" w:rsidRPr="0037648D">
        <w:t>kar pomeni vse točke od sprejemnega pulta</w:t>
      </w:r>
      <w:r w:rsidR="00481D68" w:rsidRPr="0037648D">
        <w:t>, tudi urgentnega centra, pa</w:t>
      </w:r>
      <w:r w:rsidR="00AC1448" w:rsidRPr="0037648D">
        <w:t xml:space="preserve"> do (potencialne) hospitalizacije. eTTL mora torej omogočati </w:t>
      </w:r>
      <w:r w:rsidR="00AB2B36" w:rsidRPr="0037648D">
        <w:t xml:space="preserve">tudi </w:t>
      </w:r>
      <w:r w:rsidR="00AC1448" w:rsidRPr="0037648D">
        <w:t xml:space="preserve">uporabo </w:t>
      </w:r>
      <w:r w:rsidR="00AB2B36" w:rsidRPr="0037648D">
        <w:t>za paciente, kjer v bolnišnici ne pride do ho</w:t>
      </w:r>
      <w:r w:rsidR="00DA6938" w:rsidRPr="0037648D">
        <w:t>s</w:t>
      </w:r>
      <w:r w:rsidR="00AB2B36" w:rsidRPr="0037648D">
        <w:t>pitalizacije.</w:t>
      </w:r>
    </w:p>
    <w:p w14:paraId="105E44DD" w14:textId="50BD5FD3" w:rsidR="005C4BB9" w:rsidRPr="0037648D" w:rsidRDefault="00117221" w:rsidP="0035506D">
      <w:pPr>
        <w:jc w:val="both"/>
      </w:pPr>
      <w:r w:rsidRPr="0037648D">
        <w:t xml:space="preserve">eTTL ne izvaja </w:t>
      </w:r>
      <w:r w:rsidRPr="0037648D">
        <w:rPr>
          <w:u w:val="single"/>
        </w:rPr>
        <w:t>administrativnega</w:t>
      </w:r>
      <w:r w:rsidRPr="0037648D">
        <w:t xml:space="preserve"> sprejema pacienta, saj je ta izveden </w:t>
      </w:r>
      <w:r w:rsidRPr="0037648D">
        <w:rPr>
          <w:u w:val="single"/>
        </w:rPr>
        <w:t>v sistemu HIS</w:t>
      </w:r>
      <w:r w:rsidRPr="0037648D">
        <w:t>. V</w:t>
      </w:r>
      <w:r w:rsidR="005C4BB9" w:rsidRPr="0037648D">
        <w:t xml:space="preserve"> primeru, ko eTTL že v osnovnem paketu licence ponuja to funkcionalnost, </w:t>
      </w:r>
      <w:r w:rsidRPr="0037648D">
        <w:t>jo je ponudnik obvezan ponuditi. Način uporabe te funkcionalnosti je opisan v nadaljevanju tega poglavja</w:t>
      </w:r>
      <w:r w:rsidR="005C4BB9" w:rsidRPr="0037648D">
        <w:t xml:space="preserve">. </w:t>
      </w:r>
    </w:p>
    <w:p w14:paraId="671A1F63" w14:textId="5781C997" w:rsidR="003E706A" w:rsidRPr="0037648D" w:rsidRDefault="003E706A" w:rsidP="0035506D">
      <w:pPr>
        <w:jc w:val="both"/>
      </w:pPr>
      <w:r w:rsidRPr="0037648D">
        <w:t>eTTL omogoč</w:t>
      </w:r>
      <w:r w:rsidR="009E4AE9" w:rsidRPr="0037648D">
        <w:t>a</w:t>
      </w:r>
      <w:r w:rsidR="006E5597" w:rsidRPr="0037648D">
        <w:t xml:space="preserve"> </w:t>
      </w:r>
      <w:r w:rsidRPr="0037648D">
        <w:t>kreira</w:t>
      </w:r>
      <w:r w:rsidR="002A31D2" w:rsidRPr="0037648D">
        <w:t>nje</w:t>
      </w:r>
      <w:r w:rsidRPr="0037648D">
        <w:t xml:space="preserve"> sprejem</w:t>
      </w:r>
      <w:r w:rsidR="002A31D2" w:rsidRPr="0037648D">
        <w:t>a</w:t>
      </w:r>
      <w:r w:rsidRPr="0037648D">
        <w:t xml:space="preserve"> pacienta v hospitalizacijo, kar vodi v svojih podatkovnih zapisih</w:t>
      </w:r>
      <w:r w:rsidR="00500504" w:rsidRPr="0037648D">
        <w:t>, hranjenih skladno s poglavjem</w:t>
      </w:r>
      <w:r w:rsidR="00F803FF" w:rsidRPr="0037648D">
        <w:t xml:space="preserve"> </w:t>
      </w:r>
      <w:r w:rsidR="00F803FF" w:rsidRPr="0037648D">
        <w:fldChar w:fldCharType="begin"/>
      </w:r>
      <w:r w:rsidR="00F803FF" w:rsidRPr="0037648D">
        <w:instrText xml:space="preserve"> REF _Ref186477895 \w \h </w:instrText>
      </w:r>
      <w:r w:rsidR="00F375C6" w:rsidRPr="0037648D">
        <w:instrText xml:space="preserve"> \* MERGEFORMAT </w:instrText>
      </w:r>
      <w:r w:rsidR="00F803FF" w:rsidRPr="0037648D">
        <w:fldChar w:fldCharType="separate"/>
      </w:r>
      <w:r w:rsidR="00CE2B08">
        <w:t>2.5.1.1</w:t>
      </w:r>
      <w:r w:rsidR="00F803FF" w:rsidRPr="0037648D">
        <w:fldChar w:fldCharType="end"/>
      </w:r>
      <w:r w:rsidR="00B36168" w:rsidRPr="0037648D">
        <w:t xml:space="preserve"> "</w:t>
      </w:r>
      <w:r w:rsidR="00B36168" w:rsidRPr="0037648D">
        <w:rPr>
          <w:i/>
          <w:iCs/>
        </w:rPr>
        <w:fldChar w:fldCharType="begin"/>
      </w:r>
      <w:r w:rsidR="00B36168" w:rsidRPr="0037648D">
        <w:rPr>
          <w:i/>
          <w:iCs/>
        </w:rPr>
        <w:instrText xml:space="preserve"> REF _Ref186477895 \h  \* MERGEFORMAT </w:instrText>
      </w:r>
      <w:r w:rsidR="00B36168" w:rsidRPr="0037648D">
        <w:rPr>
          <w:i/>
          <w:iCs/>
        </w:rPr>
      </w:r>
      <w:r w:rsidR="00B36168" w:rsidRPr="0037648D">
        <w:rPr>
          <w:i/>
          <w:iCs/>
        </w:rPr>
        <w:fldChar w:fldCharType="separate"/>
      </w:r>
      <w:r w:rsidR="00CE2B08" w:rsidRPr="00CE2B08">
        <w:rPr>
          <w:i/>
          <w:iCs/>
        </w:rPr>
        <w:t>Shranjevanje kliničnih podatkov v CRPP</w:t>
      </w:r>
      <w:r w:rsidR="00B36168" w:rsidRPr="0037648D">
        <w:rPr>
          <w:i/>
          <w:iCs/>
        </w:rPr>
        <w:fldChar w:fldCharType="end"/>
      </w:r>
      <w:r w:rsidR="00B36168" w:rsidRPr="0037648D">
        <w:t>"</w:t>
      </w:r>
      <w:r w:rsidR="00500504" w:rsidRPr="0037648D">
        <w:t>,</w:t>
      </w:r>
      <w:r w:rsidR="005B4054" w:rsidRPr="0037648D">
        <w:t xml:space="preserve"> in gre torej za dogodek, lasten rešitvi eTTL</w:t>
      </w:r>
      <w:r w:rsidRPr="0037648D">
        <w:t>.</w:t>
      </w:r>
    </w:p>
    <w:p w14:paraId="09B9A5C9" w14:textId="4965A755" w:rsidR="00AB5B37" w:rsidRPr="0037648D" w:rsidRDefault="005C4BB9" w:rsidP="0035506D">
      <w:pPr>
        <w:jc w:val="both"/>
      </w:pPr>
      <w:r w:rsidRPr="0037648D">
        <w:t xml:space="preserve">Integracijo eTTL s HIS za sprejem pacienta </w:t>
      </w:r>
      <w:r w:rsidR="00F9338A" w:rsidRPr="0037648D">
        <w:t>eTTL</w:t>
      </w:r>
      <w:r w:rsidRPr="0037648D">
        <w:t xml:space="preserve"> zagotavlja</w:t>
      </w:r>
      <w:r w:rsidR="00F9338A" w:rsidRPr="0037648D">
        <w:t xml:space="preserve"> </w:t>
      </w:r>
      <w:r w:rsidR="00782100" w:rsidRPr="0037648D">
        <w:t xml:space="preserve">tako, da vsebuje </w:t>
      </w:r>
      <w:r w:rsidR="001A23ED" w:rsidRPr="0037648D">
        <w:t xml:space="preserve">vmesnik za sprejem pacienta, ki deluje kot vdelana (angl. </w:t>
      </w:r>
      <w:proofErr w:type="spellStart"/>
      <w:r w:rsidR="001A23ED" w:rsidRPr="0037648D">
        <w:rPr>
          <w:i/>
          <w:iCs/>
        </w:rPr>
        <w:t>embeddable</w:t>
      </w:r>
      <w:proofErr w:type="spellEnd"/>
      <w:r w:rsidR="001A23ED" w:rsidRPr="0037648D">
        <w:t>) spletna komponenta</w:t>
      </w:r>
      <w:r w:rsidR="00D220EF" w:rsidRPr="0037648D">
        <w:t>.</w:t>
      </w:r>
      <w:r w:rsidR="001A23ED" w:rsidRPr="0037648D">
        <w:t xml:space="preserve"> HIS </w:t>
      </w:r>
      <w:r w:rsidR="00D220EF" w:rsidRPr="0037648D">
        <w:t xml:space="preserve">sistem jo </w:t>
      </w:r>
      <w:r w:rsidR="001A23ED" w:rsidRPr="0037648D">
        <w:t xml:space="preserve">pokliče prek </w:t>
      </w:r>
      <w:proofErr w:type="spellStart"/>
      <w:r w:rsidR="001A23ED" w:rsidRPr="0037648D">
        <w:t>vdelave</w:t>
      </w:r>
      <w:proofErr w:type="spellEnd"/>
      <w:r w:rsidR="001A23ED" w:rsidRPr="0037648D">
        <w:t xml:space="preserve"> (npr. </w:t>
      </w:r>
      <w:proofErr w:type="spellStart"/>
      <w:r w:rsidR="001A23ED" w:rsidRPr="0037648D">
        <w:t>iframe</w:t>
      </w:r>
      <w:proofErr w:type="spellEnd"/>
      <w:r w:rsidR="001A23ED" w:rsidRPr="0037648D">
        <w:t>)</w:t>
      </w:r>
      <w:r w:rsidR="0099272C" w:rsidRPr="0037648D">
        <w:t xml:space="preserve"> </w:t>
      </w:r>
      <w:r w:rsidR="00CD29B5" w:rsidRPr="0037648D">
        <w:t>ali</w:t>
      </w:r>
      <w:r w:rsidR="00506C53" w:rsidRPr="0037648D">
        <w:t xml:space="preserve"> v </w:t>
      </w:r>
      <w:proofErr w:type="spellStart"/>
      <w:r w:rsidR="00506C53" w:rsidRPr="0037648D">
        <w:t>brskalniškem</w:t>
      </w:r>
      <w:proofErr w:type="spellEnd"/>
      <w:r w:rsidR="00506C53" w:rsidRPr="0037648D">
        <w:t xml:space="preserve"> oknu (angl. </w:t>
      </w:r>
      <w:proofErr w:type="spellStart"/>
      <w:r w:rsidR="00506C53" w:rsidRPr="0037648D">
        <w:rPr>
          <w:i/>
          <w:iCs/>
        </w:rPr>
        <w:t>modal</w:t>
      </w:r>
      <w:proofErr w:type="spellEnd"/>
      <w:r w:rsidR="00506C53" w:rsidRPr="0037648D">
        <w:rPr>
          <w:i/>
          <w:iCs/>
        </w:rPr>
        <w:t xml:space="preserve"> </w:t>
      </w:r>
      <w:proofErr w:type="spellStart"/>
      <w:r w:rsidR="00506C53" w:rsidRPr="0037648D">
        <w:rPr>
          <w:i/>
          <w:iCs/>
        </w:rPr>
        <w:t>browser</w:t>
      </w:r>
      <w:proofErr w:type="spellEnd"/>
      <w:r w:rsidR="00506C53" w:rsidRPr="0037648D">
        <w:rPr>
          <w:i/>
          <w:iCs/>
        </w:rPr>
        <w:t xml:space="preserve"> </w:t>
      </w:r>
      <w:proofErr w:type="spellStart"/>
      <w:r w:rsidR="00506C53" w:rsidRPr="0037648D">
        <w:rPr>
          <w:i/>
          <w:iCs/>
        </w:rPr>
        <w:t>frame</w:t>
      </w:r>
      <w:proofErr w:type="spellEnd"/>
      <w:r w:rsidR="00506C53" w:rsidRPr="0037648D">
        <w:t>)</w:t>
      </w:r>
      <w:r w:rsidR="00FD5A8D" w:rsidRPr="0037648D">
        <w:t xml:space="preserve">, torej po </w:t>
      </w:r>
      <w:proofErr w:type="spellStart"/>
      <w:r w:rsidR="00FD5A8D" w:rsidRPr="0037648D">
        <w:rPr>
          <w:i/>
          <w:iCs/>
        </w:rPr>
        <w:t>context</w:t>
      </w:r>
      <w:proofErr w:type="spellEnd"/>
      <w:r w:rsidR="00FD5A8D" w:rsidRPr="0037648D">
        <w:rPr>
          <w:i/>
          <w:iCs/>
        </w:rPr>
        <w:t xml:space="preserve"> </w:t>
      </w:r>
      <w:proofErr w:type="spellStart"/>
      <w:r w:rsidR="00FD5A8D" w:rsidRPr="0037648D">
        <w:rPr>
          <w:i/>
          <w:iCs/>
        </w:rPr>
        <w:lastRenderedPageBreak/>
        <w:t>launch</w:t>
      </w:r>
      <w:proofErr w:type="spellEnd"/>
      <w:r w:rsidR="00FD5A8D" w:rsidRPr="0037648D">
        <w:rPr>
          <w:i/>
          <w:iCs/>
        </w:rPr>
        <w:t xml:space="preserve"> </w:t>
      </w:r>
      <w:r w:rsidR="00FD5A8D" w:rsidRPr="0037648D">
        <w:t>pristopu</w:t>
      </w:r>
      <w:r w:rsidR="00CD29B5" w:rsidRPr="0037648D">
        <w:t xml:space="preserve"> ali s kakšno drugo tehnologijo</w:t>
      </w:r>
      <w:r w:rsidR="00D220EF" w:rsidRPr="0037648D">
        <w:t>. Pri tem ji sistem HIS pre</w:t>
      </w:r>
      <w:r w:rsidR="00506C53" w:rsidRPr="0037648D">
        <w:t xml:space="preserve">da </w:t>
      </w:r>
      <w:r w:rsidR="007235CA" w:rsidRPr="0037648D">
        <w:rPr>
          <w:u w:val="single"/>
        </w:rPr>
        <w:t xml:space="preserve">najmanj </w:t>
      </w:r>
      <w:r w:rsidR="00506C53" w:rsidRPr="0037648D">
        <w:t>naslednje parametre:</w:t>
      </w:r>
    </w:p>
    <w:p w14:paraId="224C1821" w14:textId="77F1EAD6" w:rsidR="00506C53" w:rsidRPr="0037648D" w:rsidRDefault="00C839DA" w:rsidP="0035506D">
      <w:pPr>
        <w:pStyle w:val="ListParagraph"/>
        <w:numPr>
          <w:ilvl w:val="0"/>
          <w:numId w:val="13"/>
        </w:numPr>
        <w:jc w:val="both"/>
      </w:pPr>
      <w:r w:rsidRPr="0037648D">
        <w:t xml:space="preserve">identifikacijski </w:t>
      </w:r>
      <w:r w:rsidR="00103963" w:rsidRPr="0037648D">
        <w:t>podatki pacienta:</w:t>
      </w:r>
    </w:p>
    <w:p w14:paraId="2F020B17" w14:textId="1DDDDB7A" w:rsidR="00E97DE6" w:rsidRPr="0037648D" w:rsidRDefault="00E97DE6" w:rsidP="0035506D">
      <w:pPr>
        <w:pStyle w:val="ListParagraph"/>
        <w:numPr>
          <w:ilvl w:val="1"/>
          <w:numId w:val="13"/>
        </w:numPr>
        <w:jc w:val="both"/>
      </w:pPr>
      <w:r w:rsidRPr="0037648D">
        <w:t>ime</w:t>
      </w:r>
      <w:r w:rsidR="001637D5" w:rsidRPr="0037648D">
        <w:t>,</w:t>
      </w:r>
    </w:p>
    <w:p w14:paraId="07F352AA" w14:textId="4C0086A0" w:rsidR="00E97DE6" w:rsidRPr="0037648D" w:rsidRDefault="00E97DE6" w:rsidP="0035506D">
      <w:pPr>
        <w:pStyle w:val="ListParagraph"/>
        <w:numPr>
          <w:ilvl w:val="1"/>
          <w:numId w:val="13"/>
        </w:numPr>
        <w:jc w:val="both"/>
      </w:pPr>
      <w:r w:rsidRPr="0037648D">
        <w:t>priimek</w:t>
      </w:r>
      <w:r w:rsidR="001637D5" w:rsidRPr="0037648D">
        <w:t>,</w:t>
      </w:r>
    </w:p>
    <w:p w14:paraId="1B35D5C4" w14:textId="110736D0" w:rsidR="00B65A44" w:rsidRPr="0037648D" w:rsidRDefault="00B65A44" w:rsidP="0035506D">
      <w:pPr>
        <w:pStyle w:val="ListParagraph"/>
        <w:numPr>
          <w:ilvl w:val="1"/>
          <w:numId w:val="13"/>
        </w:numPr>
        <w:jc w:val="both"/>
      </w:pPr>
      <w:r w:rsidRPr="0037648D">
        <w:t>datum rojstva</w:t>
      </w:r>
      <w:r w:rsidR="001637D5" w:rsidRPr="0037648D">
        <w:t>,</w:t>
      </w:r>
    </w:p>
    <w:p w14:paraId="74EE125E" w14:textId="3028B2BF" w:rsidR="00E97DE6" w:rsidRPr="0037648D" w:rsidRDefault="00E97DE6" w:rsidP="0035506D">
      <w:pPr>
        <w:pStyle w:val="ListParagraph"/>
        <w:numPr>
          <w:ilvl w:val="1"/>
          <w:numId w:val="13"/>
        </w:numPr>
        <w:jc w:val="both"/>
      </w:pPr>
      <w:r w:rsidRPr="0037648D">
        <w:t xml:space="preserve">identifikator, skladno s poglavjem </w:t>
      </w:r>
      <w:r w:rsidR="00B65A44" w:rsidRPr="0037648D">
        <w:fldChar w:fldCharType="begin"/>
      </w:r>
      <w:r w:rsidR="00B65A44" w:rsidRPr="0037648D">
        <w:instrText xml:space="preserve"> REF _Ref188191386 \r \h </w:instrText>
      </w:r>
      <w:r w:rsidR="00F375C6" w:rsidRPr="0037648D">
        <w:instrText xml:space="preserve"> \* MERGEFORMAT </w:instrText>
      </w:r>
      <w:r w:rsidR="00B65A44" w:rsidRPr="0037648D">
        <w:fldChar w:fldCharType="separate"/>
      </w:r>
      <w:r w:rsidR="00CE2B08">
        <w:t>2.3</w:t>
      </w:r>
      <w:r w:rsidR="00B65A44" w:rsidRPr="0037648D">
        <w:fldChar w:fldCharType="end"/>
      </w:r>
      <w:r w:rsidR="00A443C5" w:rsidRPr="0037648D">
        <w:t xml:space="preserve"> "</w:t>
      </w:r>
      <w:r w:rsidR="00A443C5" w:rsidRPr="0037648D">
        <w:rPr>
          <w:i/>
          <w:iCs/>
        </w:rPr>
        <w:fldChar w:fldCharType="begin"/>
      </w:r>
      <w:r w:rsidR="00A443C5" w:rsidRPr="0037648D">
        <w:rPr>
          <w:i/>
          <w:iCs/>
        </w:rPr>
        <w:instrText xml:space="preserve"> REF _Ref189161600 \h  \* MERGEFORMAT</w:instrText>
      </w:r>
      <w:r w:rsidR="00A443C5" w:rsidRPr="0037648D">
        <w:rPr>
          <w:i/>
        </w:rPr>
        <w:instrText xml:space="preserve"> </w:instrText>
      </w:r>
      <w:r w:rsidR="00A443C5" w:rsidRPr="0037648D">
        <w:rPr>
          <w:i/>
          <w:iCs/>
        </w:rPr>
      </w:r>
      <w:r w:rsidR="00A443C5" w:rsidRPr="0037648D">
        <w:rPr>
          <w:i/>
          <w:iCs/>
        </w:rPr>
        <w:fldChar w:fldCharType="separate"/>
      </w:r>
      <w:r w:rsidR="00CE2B08" w:rsidRPr="00CE2B08">
        <w:rPr>
          <w:i/>
          <w:iCs/>
        </w:rPr>
        <w:t>Identifikacija pacienta</w:t>
      </w:r>
      <w:r w:rsidR="00A443C5" w:rsidRPr="0037648D">
        <w:rPr>
          <w:i/>
          <w:iCs/>
        </w:rPr>
        <w:fldChar w:fldCharType="end"/>
      </w:r>
      <w:r w:rsidR="00A443C5" w:rsidRPr="0037648D">
        <w:t>"</w:t>
      </w:r>
      <w:r w:rsidR="00B65A44" w:rsidRPr="0037648D">
        <w:t xml:space="preserve"> tega dokumenta,</w:t>
      </w:r>
    </w:p>
    <w:p w14:paraId="57F8A984" w14:textId="7549F423" w:rsidR="00B65A44" w:rsidRPr="0037648D" w:rsidRDefault="00663F69" w:rsidP="0035506D">
      <w:pPr>
        <w:pStyle w:val="ListParagraph"/>
        <w:numPr>
          <w:ilvl w:val="0"/>
          <w:numId w:val="13"/>
        </w:numPr>
        <w:jc w:val="both"/>
      </w:pPr>
      <w:r w:rsidRPr="0037648D">
        <w:t>administrativni podatki hospitalizacije:</w:t>
      </w:r>
    </w:p>
    <w:p w14:paraId="16298F0F" w14:textId="4E9319DE" w:rsidR="00663F69" w:rsidRPr="0037648D" w:rsidRDefault="00663F69" w:rsidP="0035506D">
      <w:pPr>
        <w:pStyle w:val="ListParagraph"/>
        <w:numPr>
          <w:ilvl w:val="1"/>
          <w:numId w:val="13"/>
        </w:numPr>
        <w:jc w:val="both"/>
      </w:pPr>
      <w:r w:rsidRPr="0037648D">
        <w:t>odd</w:t>
      </w:r>
      <w:r w:rsidR="001637D5" w:rsidRPr="0037648D">
        <w:t>elek,</w:t>
      </w:r>
    </w:p>
    <w:p w14:paraId="746D3E30" w14:textId="08362C83" w:rsidR="001637D5" w:rsidRPr="0037648D" w:rsidRDefault="001637D5" w:rsidP="0035506D">
      <w:pPr>
        <w:pStyle w:val="ListParagraph"/>
        <w:numPr>
          <w:ilvl w:val="1"/>
          <w:numId w:val="13"/>
        </w:numPr>
        <w:jc w:val="both"/>
      </w:pPr>
      <w:r w:rsidRPr="0037648D">
        <w:t>soba,</w:t>
      </w:r>
    </w:p>
    <w:p w14:paraId="2A7516A1" w14:textId="6889D692" w:rsidR="001637D5" w:rsidRPr="0037648D" w:rsidRDefault="001637D5" w:rsidP="0035506D">
      <w:pPr>
        <w:pStyle w:val="ListParagraph"/>
        <w:numPr>
          <w:ilvl w:val="1"/>
          <w:numId w:val="13"/>
        </w:numPr>
        <w:jc w:val="both"/>
      </w:pPr>
      <w:r w:rsidRPr="0037648D">
        <w:t>postelja,</w:t>
      </w:r>
    </w:p>
    <w:p w14:paraId="45889A48" w14:textId="5AE68AD0" w:rsidR="00025B58" w:rsidRPr="0037648D" w:rsidRDefault="00025B58" w:rsidP="0035506D">
      <w:pPr>
        <w:pStyle w:val="ListParagraph"/>
        <w:numPr>
          <w:ilvl w:val="0"/>
          <w:numId w:val="13"/>
        </w:numPr>
        <w:jc w:val="both"/>
      </w:pPr>
      <w:r w:rsidRPr="0037648D">
        <w:t>klinični podatki hospitalizacije</w:t>
      </w:r>
      <w:r w:rsidR="008E5B2B" w:rsidRPr="0037648D">
        <w:t>:</w:t>
      </w:r>
    </w:p>
    <w:p w14:paraId="7721A543" w14:textId="77777777" w:rsidR="00676D66" w:rsidRPr="0037648D" w:rsidRDefault="00025B58" w:rsidP="0035506D">
      <w:pPr>
        <w:pStyle w:val="ListParagraph"/>
        <w:numPr>
          <w:ilvl w:val="1"/>
          <w:numId w:val="13"/>
        </w:numPr>
        <w:jc w:val="both"/>
      </w:pPr>
      <w:r w:rsidRPr="0037648D">
        <w:t>sprejemna diagnoza oz. diagnoze,</w:t>
      </w:r>
    </w:p>
    <w:p w14:paraId="77BD2AB8" w14:textId="77777777" w:rsidR="00C76D85" w:rsidRPr="0037648D" w:rsidRDefault="007235CA" w:rsidP="0035506D">
      <w:pPr>
        <w:pStyle w:val="ListParagraph"/>
        <w:numPr>
          <w:ilvl w:val="0"/>
          <w:numId w:val="13"/>
        </w:numPr>
        <w:jc w:val="both"/>
      </w:pPr>
      <w:r w:rsidRPr="0037648D">
        <w:t xml:space="preserve">izvor sprejema </w:t>
      </w:r>
      <w:r w:rsidR="00663F69" w:rsidRPr="0037648D">
        <w:t>(</w:t>
      </w:r>
      <w:r w:rsidR="001637D5" w:rsidRPr="0037648D">
        <w:t>točka izvora</w:t>
      </w:r>
      <w:r w:rsidR="00663F69" w:rsidRPr="0037648D">
        <w:t xml:space="preserve">) </w:t>
      </w:r>
      <w:r w:rsidRPr="0037648D">
        <w:t>v hospitalno obravnavo</w:t>
      </w:r>
      <w:r w:rsidR="00866C76" w:rsidRPr="0037648D">
        <w:t>,</w:t>
      </w:r>
    </w:p>
    <w:p w14:paraId="66C78F22" w14:textId="78B36296" w:rsidR="00E3096B" w:rsidRPr="0037648D" w:rsidRDefault="00E3096B" w:rsidP="0035506D">
      <w:pPr>
        <w:pStyle w:val="ListParagraph"/>
        <w:numPr>
          <w:ilvl w:val="0"/>
          <w:numId w:val="13"/>
        </w:numPr>
        <w:jc w:val="both"/>
      </w:pPr>
      <w:r w:rsidRPr="0037648D">
        <w:t>vrsta sprejema (v primeru psihiatrične obravnave),</w:t>
      </w:r>
    </w:p>
    <w:p w14:paraId="1DAD5747" w14:textId="16293AFE" w:rsidR="00C76D85" w:rsidRPr="0037648D" w:rsidRDefault="00866C76" w:rsidP="0035506D">
      <w:pPr>
        <w:pStyle w:val="ListParagraph"/>
        <w:numPr>
          <w:ilvl w:val="0"/>
          <w:numId w:val="13"/>
        </w:numPr>
        <w:jc w:val="both"/>
      </w:pPr>
      <w:r w:rsidRPr="0037648D">
        <w:t>ID kreirane obravnave</w:t>
      </w:r>
      <w:r w:rsidR="00DC731A" w:rsidRPr="0037648D">
        <w:t xml:space="preserve"> oz. sprejema</w:t>
      </w:r>
      <w:r w:rsidRPr="0037648D">
        <w:t xml:space="preserve"> v HIS</w:t>
      </w:r>
      <w:r w:rsidR="007235CA" w:rsidRPr="0037648D">
        <w:t>.</w:t>
      </w:r>
    </w:p>
    <w:p w14:paraId="467FE1F7" w14:textId="04EFEBBC" w:rsidR="00E3096B" w:rsidRPr="0037648D" w:rsidRDefault="00E3096B" w:rsidP="0035506D">
      <w:pPr>
        <w:jc w:val="both"/>
      </w:pPr>
      <w:r w:rsidRPr="0037648D">
        <w:t>Vmesnik za sprejem pacienta, ki ga ponuja eTTL in ga sistem HIS vdela, omogoča tudi predpis (terapij, meritev vitalnih znakov,…) na enak način, kot je to mogoče izvesti znotraj eTTL.</w:t>
      </w:r>
    </w:p>
    <w:p w14:paraId="510A4994" w14:textId="15DA5DBF" w:rsidR="0030413A" w:rsidRPr="0037648D" w:rsidRDefault="0030413A" w:rsidP="0035506D">
      <w:pPr>
        <w:jc w:val="both"/>
      </w:pPr>
      <w:r w:rsidRPr="0037648D">
        <w:t xml:space="preserve">eTTL se lahko uporablja tudi ambulantno v trenutku, ko še ni znano, ali bo ambulantnemu pregledu sledila hospitalizacija pacienta; v tem primeru </w:t>
      </w:r>
      <w:r w:rsidR="009E4AE9" w:rsidRPr="0037648D">
        <w:t xml:space="preserve">je </w:t>
      </w:r>
      <w:r w:rsidRPr="0037648D">
        <w:t>prav tako omogočeno kreiranje obravnave</w:t>
      </w:r>
      <w:r w:rsidR="00DC731A" w:rsidRPr="0037648D">
        <w:t xml:space="preserve"> oz. sprejema</w:t>
      </w:r>
      <w:r w:rsidRPr="0037648D">
        <w:t xml:space="preserve"> in beleženje aktivnosti, ki so bile izvedene v ambulanti (npr. predpis in delitev terapije, meritve vitalnih znakov ali drugo). V primeru, da ambulantni obravnavi </w:t>
      </w:r>
      <w:r w:rsidRPr="0037648D">
        <w:rPr>
          <w:u w:val="single"/>
        </w:rPr>
        <w:t>ni</w:t>
      </w:r>
      <w:r w:rsidRPr="0037648D">
        <w:t xml:space="preserve"> sledila hospitalizacija, </w:t>
      </w:r>
      <w:r w:rsidR="009E4AE9" w:rsidRPr="0037648D">
        <w:t xml:space="preserve">je </w:t>
      </w:r>
      <w:r w:rsidRPr="0037648D">
        <w:t>takšen zapis v eTTL mogoče označiti, zato da bo razvidna uporaba brez hospitalizacije.</w:t>
      </w:r>
    </w:p>
    <w:p w14:paraId="32759AC1" w14:textId="455E630A" w:rsidR="00CF3387" w:rsidRPr="0037648D" w:rsidRDefault="00CF3387" w:rsidP="0035506D">
      <w:pPr>
        <w:jc w:val="both"/>
      </w:pPr>
      <w:r w:rsidRPr="0037648D">
        <w:t xml:space="preserve">Sprejem pacienta v hospitalno obravnavo </w:t>
      </w:r>
      <w:r w:rsidR="00B108CA" w:rsidRPr="0037648D">
        <w:t xml:space="preserve">bolnišničnega oddelka </w:t>
      </w:r>
      <w:r w:rsidR="00AF5DC2" w:rsidRPr="0037648D">
        <w:t>ima lahko različn</w:t>
      </w:r>
      <w:r w:rsidR="001A78F5" w:rsidRPr="0037648D">
        <w:t>e</w:t>
      </w:r>
      <w:r w:rsidR="00AF5DC2" w:rsidRPr="0037648D">
        <w:t xml:space="preserve"> točk</w:t>
      </w:r>
      <w:r w:rsidR="001A78F5" w:rsidRPr="0037648D">
        <w:t>e</w:t>
      </w:r>
      <w:r w:rsidR="00AF5DC2" w:rsidRPr="0037648D">
        <w:t xml:space="preserve"> izvora</w:t>
      </w:r>
      <w:r w:rsidR="00D42076" w:rsidRPr="0037648D">
        <w:t>:</w:t>
      </w:r>
    </w:p>
    <w:p w14:paraId="7C603C44" w14:textId="3ACAC87C" w:rsidR="00D42076" w:rsidRPr="0037648D" w:rsidRDefault="00C26069" w:rsidP="0035506D">
      <w:pPr>
        <w:pStyle w:val="ListParagraph"/>
        <w:numPr>
          <w:ilvl w:val="0"/>
          <w:numId w:val="4"/>
        </w:numPr>
        <w:jc w:val="both"/>
      </w:pPr>
      <w:r w:rsidRPr="0037648D">
        <w:t xml:space="preserve">iz ambulante (npr. </w:t>
      </w:r>
      <w:r w:rsidR="00CC5015" w:rsidRPr="0037648D">
        <w:t>predoperativna kontrola</w:t>
      </w:r>
      <w:r w:rsidR="003C51F1" w:rsidRPr="0037648D">
        <w:t xml:space="preserve"> ob sprejemu</w:t>
      </w:r>
      <w:r w:rsidR="00CC5015" w:rsidRPr="0037648D">
        <w:t>),</w:t>
      </w:r>
    </w:p>
    <w:p w14:paraId="38A9FEAB" w14:textId="3F1EC0B6" w:rsidR="003C51F1" w:rsidRPr="0037648D" w:rsidRDefault="003C51F1" w:rsidP="0035506D">
      <w:pPr>
        <w:pStyle w:val="ListParagraph"/>
        <w:numPr>
          <w:ilvl w:val="0"/>
          <w:numId w:val="4"/>
        </w:numPr>
        <w:jc w:val="both"/>
      </w:pPr>
      <w:r w:rsidRPr="0037648D">
        <w:t>iz pulta za administrativni sprejem,</w:t>
      </w:r>
    </w:p>
    <w:p w14:paraId="0A1920C2" w14:textId="4D3009BF" w:rsidR="00CC5015" w:rsidRPr="0037648D" w:rsidRDefault="00CC5015" w:rsidP="0035506D">
      <w:pPr>
        <w:pStyle w:val="ListParagraph"/>
        <w:numPr>
          <w:ilvl w:val="0"/>
          <w:numId w:val="4"/>
        </w:numPr>
        <w:jc w:val="both"/>
      </w:pPr>
      <w:r w:rsidRPr="0037648D">
        <w:t>iz urgentnega centra</w:t>
      </w:r>
      <w:r w:rsidR="00EB2A3B" w:rsidRPr="0037648D">
        <w:t xml:space="preserve"> oz. urgentne ambulante,</w:t>
      </w:r>
    </w:p>
    <w:p w14:paraId="67CC3C02" w14:textId="1D236F83" w:rsidR="00EB2A3B" w:rsidRPr="0037648D" w:rsidRDefault="00EB2A3B" w:rsidP="0035506D">
      <w:pPr>
        <w:pStyle w:val="ListParagraph"/>
        <w:numPr>
          <w:ilvl w:val="0"/>
          <w:numId w:val="4"/>
        </w:numPr>
        <w:jc w:val="both"/>
      </w:pPr>
      <w:r w:rsidRPr="0037648D">
        <w:t xml:space="preserve">ob odpustu z </w:t>
      </w:r>
      <w:r w:rsidR="00C806B7" w:rsidRPr="0037648D">
        <w:t xml:space="preserve">drugega </w:t>
      </w:r>
      <w:r w:rsidRPr="0037648D">
        <w:t>oddelka</w:t>
      </w:r>
      <w:r w:rsidR="00C806B7" w:rsidRPr="0037648D">
        <w:t xml:space="preserve">, npr. </w:t>
      </w:r>
      <w:r w:rsidRPr="0037648D">
        <w:t>intenzivne medicine (</w:t>
      </w:r>
      <w:r w:rsidR="009645D9" w:rsidRPr="0037648D">
        <w:rPr>
          <w:i/>
        </w:rPr>
        <w:t xml:space="preserve">notranja </w:t>
      </w:r>
      <w:r w:rsidRPr="0037648D">
        <w:rPr>
          <w:i/>
        </w:rPr>
        <w:t>premestitev</w:t>
      </w:r>
      <w:r w:rsidRPr="0037648D">
        <w:t>),</w:t>
      </w:r>
    </w:p>
    <w:p w14:paraId="2ABA3C20" w14:textId="53D0CA35" w:rsidR="00EB2A3B" w:rsidRPr="0037648D" w:rsidRDefault="009645D9" w:rsidP="0035506D">
      <w:pPr>
        <w:pStyle w:val="ListParagraph"/>
        <w:numPr>
          <w:ilvl w:val="0"/>
          <w:numId w:val="4"/>
        </w:numPr>
        <w:jc w:val="both"/>
      </w:pPr>
      <w:r w:rsidRPr="0037648D">
        <w:t>ob odpustu iz druge bolnišnice (</w:t>
      </w:r>
      <w:r w:rsidRPr="0037648D">
        <w:rPr>
          <w:i/>
        </w:rPr>
        <w:t>zunanja premestitev</w:t>
      </w:r>
      <w:r w:rsidRPr="0037648D">
        <w:t>).</w:t>
      </w:r>
    </w:p>
    <w:p w14:paraId="7BB907C9" w14:textId="5DFCF902" w:rsidR="0030413A" w:rsidRPr="0037648D" w:rsidRDefault="0030413A" w:rsidP="0035506D">
      <w:pPr>
        <w:jc w:val="both"/>
      </w:pPr>
      <w:r w:rsidRPr="0037648D">
        <w:t>V primeru, da se eTTL uporablja v psihiatrični obravnavi, eTTL ob sprejemu vseb</w:t>
      </w:r>
      <w:r w:rsidR="009E4AE9" w:rsidRPr="0037648D">
        <w:t>uje</w:t>
      </w:r>
      <w:r w:rsidRPr="0037648D">
        <w:t xml:space="preserve"> še dodatno polje (poleg zgoraj omenjene točke izvora), namenjeno beleženju vrste sprejema, z naslednjimi možnimi vrednostmi:</w:t>
      </w:r>
    </w:p>
    <w:p w14:paraId="6195A3E2" w14:textId="6901567D" w:rsidR="0030413A" w:rsidRPr="0037648D" w:rsidRDefault="0030413A" w:rsidP="0035506D">
      <w:pPr>
        <w:pStyle w:val="ListParagraph"/>
        <w:numPr>
          <w:ilvl w:val="0"/>
          <w:numId w:val="28"/>
        </w:numPr>
        <w:jc w:val="both"/>
      </w:pPr>
      <w:r w:rsidRPr="0037648D">
        <w:t>prostovoljni sprejem,</w:t>
      </w:r>
    </w:p>
    <w:p w14:paraId="0EF47CDB" w14:textId="6CDD5D75" w:rsidR="0030413A" w:rsidRPr="0037648D" w:rsidRDefault="0030413A" w:rsidP="0035506D">
      <w:pPr>
        <w:pStyle w:val="ListParagraph"/>
        <w:numPr>
          <w:ilvl w:val="0"/>
          <w:numId w:val="28"/>
        </w:numPr>
        <w:jc w:val="both"/>
      </w:pPr>
      <w:r w:rsidRPr="0037648D">
        <w:t>sodna odredba,</w:t>
      </w:r>
    </w:p>
    <w:p w14:paraId="0002FDB0" w14:textId="13467D79" w:rsidR="0030413A" w:rsidRPr="0037648D" w:rsidRDefault="0030413A" w:rsidP="0035506D">
      <w:pPr>
        <w:pStyle w:val="ListParagraph"/>
        <w:numPr>
          <w:ilvl w:val="0"/>
          <w:numId w:val="28"/>
        </w:numPr>
        <w:jc w:val="both"/>
      </w:pPr>
      <w:r w:rsidRPr="0037648D">
        <w:t>sprejem na podlagi zdravniške ocene,</w:t>
      </w:r>
    </w:p>
    <w:p w14:paraId="05A9FF4C" w14:textId="0471700A" w:rsidR="0030413A" w:rsidRPr="0037648D" w:rsidRDefault="0030413A" w:rsidP="0035506D">
      <w:pPr>
        <w:pStyle w:val="ListParagraph"/>
        <w:numPr>
          <w:ilvl w:val="0"/>
          <w:numId w:val="28"/>
        </w:numPr>
        <w:jc w:val="both"/>
      </w:pPr>
      <w:r w:rsidRPr="0037648D">
        <w:t>urgentni sprejem.</w:t>
      </w:r>
    </w:p>
    <w:p w14:paraId="7EF8F19E" w14:textId="439F975F" w:rsidR="00E3096B" w:rsidRPr="0037648D" w:rsidRDefault="00E3096B" w:rsidP="0035506D">
      <w:pPr>
        <w:jc w:val="both"/>
      </w:pPr>
      <w:r w:rsidRPr="0037648D">
        <w:t>V primeru, da je ta parameter na voljo v sistemu HIS, ga bo ta prenesel v eTTL.</w:t>
      </w:r>
    </w:p>
    <w:p w14:paraId="0ECA2690" w14:textId="450C2BCB" w:rsidR="00C47195" w:rsidRPr="0037648D" w:rsidRDefault="00C47195" w:rsidP="0035506D">
      <w:pPr>
        <w:jc w:val="both"/>
      </w:pPr>
      <w:r w:rsidRPr="0037648D">
        <w:t>Preostale podatke, ki so na voljo v CRPP (npr. kritični podatki oz. alergije in drugi), eTTL prevzame iz CRPP, zato ni potrebe po prejemu teh podatkov s strani sistema HIS.</w:t>
      </w:r>
    </w:p>
    <w:p w14:paraId="78232471" w14:textId="5AF8806B" w:rsidR="003C5CB2" w:rsidRPr="0037648D" w:rsidRDefault="003C5CB2" w:rsidP="0035506D">
      <w:pPr>
        <w:jc w:val="both"/>
      </w:pPr>
      <w:r w:rsidRPr="0037648D">
        <w:lastRenderedPageBreak/>
        <w:t xml:space="preserve">Ob začetku implementacije bo </w:t>
      </w:r>
      <w:r w:rsidR="000F7CBE" w:rsidRPr="0037648D">
        <w:t>dobavitelj</w:t>
      </w:r>
      <w:r w:rsidRPr="0037648D">
        <w:t xml:space="preserve"> eTTL pripravil točne tehnične specifikacije za ponudnike </w:t>
      </w:r>
      <w:r w:rsidR="00A62618" w:rsidRPr="0037648D">
        <w:t xml:space="preserve">sistemov </w:t>
      </w:r>
      <w:r w:rsidRPr="0037648D">
        <w:t>HIS, ki bodo zajemale</w:t>
      </w:r>
      <w:r w:rsidR="00A62618" w:rsidRPr="0037648D">
        <w:t xml:space="preserve"> zahteve za</w:t>
      </w:r>
      <w:r w:rsidRPr="0037648D">
        <w:t xml:space="preserve">: </w:t>
      </w:r>
    </w:p>
    <w:p w14:paraId="7CFF75DA" w14:textId="77777777" w:rsidR="003C5CB2" w:rsidRPr="0037648D" w:rsidRDefault="003C5CB2" w:rsidP="0035506D">
      <w:pPr>
        <w:pStyle w:val="ListParagraph"/>
        <w:numPr>
          <w:ilvl w:val="0"/>
          <w:numId w:val="4"/>
        </w:numPr>
        <w:jc w:val="both"/>
      </w:pPr>
      <w:proofErr w:type="spellStart"/>
      <w:r w:rsidRPr="0037648D">
        <w:t>avtentikacijo</w:t>
      </w:r>
      <w:proofErr w:type="spellEnd"/>
      <w:r w:rsidRPr="0037648D">
        <w:t xml:space="preserve"> oz. avtorizacijo med sistemoma HIS in eTTL, </w:t>
      </w:r>
    </w:p>
    <w:p w14:paraId="2F25C429" w14:textId="0F6DFA5F" w:rsidR="003C5CB2" w:rsidRPr="0037648D" w:rsidRDefault="003C5CB2" w:rsidP="0035506D">
      <w:pPr>
        <w:pStyle w:val="ListParagraph"/>
        <w:numPr>
          <w:ilvl w:val="0"/>
          <w:numId w:val="4"/>
        </w:numPr>
        <w:jc w:val="both"/>
      </w:pPr>
      <w:r w:rsidRPr="0037648D">
        <w:t xml:space="preserve">način prenosa podatkov iz sistema HIS v eTTL ob sprejemu (npr. </w:t>
      </w:r>
      <w:r w:rsidR="00CD29B5" w:rsidRPr="0037648D">
        <w:t xml:space="preserve">iskalni (angl. </w:t>
      </w:r>
      <w:proofErr w:type="spellStart"/>
      <w:r w:rsidRPr="0037648D">
        <w:rPr>
          <w:i/>
          <w:iCs/>
        </w:rPr>
        <w:t>query</w:t>
      </w:r>
      <w:proofErr w:type="spellEnd"/>
      <w:r w:rsidR="00CD29B5" w:rsidRPr="0037648D">
        <w:t>)</w:t>
      </w:r>
      <w:r w:rsidRPr="0037648D">
        <w:t xml:space="preserve"> parametri), </w:t>
      </w:r>
    </w:p>
    <w:p w14:paraId="77A07089" w14:textId="716C014C" w:rsidR="003C5CB2" w:rsidRPr="0037648D" w:rsidRDefault="003C5CB2" w:rsidP="0035506D">
      <w:pPr>
        <w:pStyle w:val="ListParagraph"/>
        <w:numPr>
          <w:ilvl w:val="0"/>
          <w:numId w:val="4"/>
        </w:numPr>
        <w:jc w:val="both"/>
      </w:pPr>
      <w:r w:rsidRPr="0037648D">
        <w:t xml:space="preserve">šifrante, ki jih sistem HIS upošteva pri prenos podatkov (npr. enumeracija - šifrant možnih točk izvora sprejema, omenjenih zgoraj). </w:t>
      </w:r>
    </w:p>
    <w:p w14:paraId="64BCC36E" w14:textId="24081677" w:rsidR="00CA3D93" w:rsidRPr="0037648D" w:rsidRDefault="00CA3D93" w:rsidP="0035506D">
      <w:pPr>
        <w:jc w:val="both"/>
      </w:pPr>
      <w:r w:rsidRPr="0037648D">
        <w:t>Postopek sprejema se nadaljuje v izvedbo, kot jo narekuje</w:t>
      </w:r>
      <w:r w:rsidR="00A62618" w:rsidRPr="0037648D">
        <w:t xml:space="preserve"> poglavje </w:t>
      </w:r>
      <w:r w:rsidR="00A62618" w:rsidRPr="0037648D">
        <w:fldChar w:fldCharType="begin"/>
      </w:r>
      <w:r w:rsidR="00A62618" w:rsidRPr="0037648D">
        <w:instrText xml:space="preserve"> REF _Ref180678201 \w \h </w:instrText>
      </w:r>
      <w:r w:rsidR="00F375C6" w:rsidRPr="0037648D">
        <w:instrText xml:space="preserve"> \* MERGEFORMAT </w:instrText>
      </w:r>
      <w:r w:rsidR="00A62618" w:rsidRPr="0037648D">
        <w:fldChar w:fldCharType="separate"/>
      </w:r>
      <w:r w:rsidR="00CE2B08">
        <w:t>2.1.1.1</w:t>
      </w:r>
      <w:r w:rsidR="00A62618" w:rsidRPr="0037648D">
        <w:fldChar w:fldCharType="end"/>
      </w:r>
      <w:r w:rsidRPr="0037648D">
        <w:t xml:space="preserve"> </w:t>
      </w:r>
      <w:r w:rsidR="00D54E3C" w:rsidRPr="0037648D">
        <w:t>"</w:t>
      </w:r>
      <w:r w:rsidRPr="0037648D">
        <w:rPr>
          <w:i/>
        </w:rPr>
        <w:fldChar w:fldCharType="begin"/>
      </w:r>
      <w:r w:rsidRPr="0037648D">
        <w:rPr>
          <w:i/>
          <w:iCs/>
        </w:rPr>
        <w:instrText xml:space="preserve"> REF _Ref180678201 \h </w:instrText>
      </w:r>
      <w:r w:rsidR="00F375C6" w:rsidRPr="0037648D">
        <w:rPr>
          <w:i/>
          <w:iCs/>
        </w:rPr>
        <w:instrText xml:space="preserve"> \* MERGEFORMAT </w:instrText>
      </w:r>
      <w:r w:rsidRPr="0037648D">
        <w:rPr>
          <w:i/>
        </w:rPr>
      </w:r>
      <w:r w:rsidRPr="0037648D">
        <w:rPr>
          <w:i/>
        </w:rPr>
        <w:fldChar w:fldCharType="separate"/>
      </w:r>
      <w:r w:rsidR="00CE2B08" w:rsidRPr="00CE2B08">
        <w:rPr>
          <w:i/>
        </w:rPr>
        <w:t>Predpisovanje ob sprejemu</w:t>
      </w:r>
      <w:r w:rsidRPr="0037648D">
        <w:rPr>
          <w:i/>
        </w:rPr>
        <w:fldChar w:fldCharType="end"/>
      </w:r>
      <w:r w:rsidR="00D54E3C" w:rsidRPr="0037648D">
        <w:t>"</w:t>
      </w:r>
      <w:r w:rsidRPr="0037648D">
        <w:t>.</w:t>
      </w:r>
    </w:p>
    <w:p w14:paraId="6BEC2AC4" w14:textId="49FD58E5" w:rsidR="007979C8" w:rsidRPr="0037648D" w:rsidRDefault="00381B73" w:rsidP="0035506D">
      <w:pPr>
        <w:jc w:val="both"/>
      </w:pPr>
      <w:r w:rsidRPr="0037648D">
        <w:t>V izredni</w:t>
      </w:r>
      <w:r w:rsidR="00CD54EC" w:rsidRPr="0037648D">
        <w:t>h</w:t>
      </w:r>
      <w:r w:rsidRPr="0037648D">
        <w:t xml:space="preserve"> primerih, ko sistem HIS ali drugi sistemi ne delujejo in ni možno sprejeti pacienta v eTTL sistem preko HIS z zgoraj opisanimi postopki, </w:t>
      </w:r>
      <w:r w:rsidR="009E4AE9" w:rsidRPr="0037648D">
        <w:t xml:space="preserve">je </w:t>
      </w:r>
      <w:r w:rsidRPr="0037648D">
        <w:t>omogočen tudi s</w:t>
      </w:r>
      <w:r w:rsidR="00E4296C" w:rsidRPr="0037648D">
        <w:t>prejem pacienta v eTTL</w:t>
      </w:r>
      <w:r w:rsidRPr="0037648D">
        <w:t xml:space="preserve">, ki je </w:t>
      </w:r>
      <w:r w:rsidR="007427B0" w:rsidRPr="0037648D">
        <w:t xml:space="preserve">izveden </w:t>
      </w:r>
      <w:r w:rsidR="00E4296C" w:rsidRPr="0037648D">
        <w:t>neodvisno od HIS (samostojni način kreiranja hospitalizacije v eTTL)</w:t>
      </w:r>
      <w:r w:rsidR="007979C8" w:rsidRPr="0037648D">
        <w:t xml:space="preserve">. Zdravstveni delavec </w:t>
      </w:r>
      <w:r w:rsidR="0055489A" w:rsidRPr="0037648D">
        <w:t>uporabi v sklopu eTTL enak uporabniški vmesnik, kakršnega vdela sistem HIS</w:t>
      </w:r>
      <w:r w:rsidR="00CB04ED" w:rsidRPr="0037648D">
        <w:t xml:space="preserve"> po zgoraj opisanih mehanizmih, in </w:t>
      </w:r>
      <w:r w:rsidR="007979C8" w:rsidRPr="0037648D">
        <w:t xml:space="preserve">izvede izbiro pacienta iz </w:t>
      </w:r>
      <w:r w:rsidR="00557D00" w:rsidRPr="0037648D">
        <w:t>RDSP</w:t>
      </w:r>
      <w:r w:rsidR="007979C8" w:rsidRPr="0037648D">
        <w:t xml:space="preserve"> na osnovi</w:t>
      </w:r>
      <w:r w:rsidR="00557D00" w:rsidRPr="0037648D">
        <w:t xml:space="preserve"> identifikatorja (EMŠO ali številka KZZ ali davčna številka) ali</w:t>
      </w:r>
      <w:r w:rsidR="007979C8" w:rsidRPr="0037648D">
        <w:t xml:space="preserve"> iskanja (ime in priimek, datum rojstva), kar </w:t>
      </w:r>
      <w:r w:rsidR="009E4AE9" w:rsidRPr="0037648D">
        <w:t xml:space="preserve">je </w:t>
      </w:r>
      <w:r w:rsidR="007979C8" w:rsidRPr="0037648D">
        <w:t>dokončno potrjeno z uporabo identifikatorja pacienta, opisanega v poglavju</w:t>
      </w:r>
      <w:r w:rsidR="00F803FF" w:rsidRPr="0037648D">
        <w:t xml:space="preserve"> </w:t>
      </w:r>
      <w:r w:rsidR="00F803FF" w:rsidRPr="0037648D">
        <w:fldChar w:fldCharType="begin"/>
      </w:r>
      <w:r w:rsidR="00F803FF" w:rsidRPr="0037648D">
        <w:instrText xml:space="preserve"> REF _Ref186535077 \w \h </w:instrText>
      </w:r>
      <w:r w:rsidR="00F375C6" w:rsidRPr="0037648D">
        <w:instrText xml:space="preserve"> \* MERGEFORMAT </w:instrText>
      </w:r>
      <w:r w:rsidR="00F803FF" w:rsidRPr="0037648D">
        <w:fldChar w:fldCharType="separate"/>
      </w:r>
      <w:r w:rsidR="00CE2B08">
        <w:t>2.3</w:t>
      </w:r>
      <w:r w:rsidR="00F803FF" w:rsidRPr="0037648D">
        <w:fldChar w:fldCharType="end"/>
      </w:r>
      <w:r w:rsidR="007979C8" w:rsidRPr="0037648D">
        <w:t xml:space="preserve"> </w:t>
      </w:r>
      <w:r w:rsidR="004019A6" w:rsidRPr="0037648D">
        <w:t>"</w:t>
      </w:r>
      <w:r w:rsidR="00A636A6" w:rsidRPr="0037648D">
        <w:rPr>
          <w:i/>
          <w:iCs/>
        </w:rPr>
        <w:fldChar w:fldCharType="begin"/>
      </w:r>
      <w:r w:rsidR="00A636A6" w:rsidRPr="0037648D">
        <w:rPr>
          <w:i/>
          <w:iCs/>
        </w:rPr>
        <w:instrText xml:space="preserve"> REF _Ref180678163 \h </w:instrText>
      </w:r>
      <w:r w:rsidR="00AF55F5" w:rsidRPr="0037648D">
        <w:rPr>
          <w:i/>
          <w:iCs/>
        </w:rPr>
        <w:instrText xml:space="preserve"> \* MERGEFORMAT </w:instrText>
      </w:r>
      <w:r w:rsidR="00A636A6" w:rsidRPr="0037648D">
        <w:rPr>
          <w:i/>
          <w:iCs/>
        </w:rPr>
      </w:r>
      <w:r w:rsidR="00A636A6" w:rsidRPr="0037648D">
        <w:rPr>
          <w:i/>
          <w:iCs/>
        </w:rPr>
        <w:fldChar w:fldCharType="separate"/>
      </w:r>
      <w:r w:rsidR="00CE2B08" w:rsidRPr="00CE2B08">
        <w:rPr>
          <w:i/>
          <w:iCs/>
        </w:rPr>
        <w:t>Identifikacija pacienta</w:t>
      </w:r>
      <w:r w:rsidR="00A636A6" w:rsidRPr="0037648D">
        <w:rPr>
          <w:i/>
          <w:iCs/>
        </w:rPr>
        <w:fldChar w:fldCharType="end"/>
      </w:r>
      <w:r w:rsidR="004019A6" w:rsidRPr="0037648D">
        <w:t>"</w:t>
      </w:r>
      <w:r w:rsidR="007979C8" w:rsidRPr="0037648D">
        <w:t>.</w:t>
      </w:r>
      <w:r w:rsidR="0056682D" w:rsidRPr="0037648D">
        <w:t xml:space="preserve"> eTTL </w:t>
      </w:r>
      <w:r w:rsidR="00CB04ED" w:rsidRPr="0037648D">
        <w:t>v primeru samostojnega načina sprejema (kreiranje hospitalizacije)</w:t>
      </w:r>
      <w:r w:rsidR="004503B7" w:rsidRPr="0037648D">
        <w:t xml:space="preserve">, torej ne iz </w:t>
      </w:r>
      <w:proofErr w:type="spellStart"/>
      <w:r w:rsidR="004503B7" w:rsidRPr="0037648D">
        <w:t>vdelave</w:t>
      </w:r>
      <w:proofErr w:type="spellEnd"/>
      <w:r w:rsidR="004503B7" w:rsidRPr="0037648D">
        <w:t xml:space="preserve"> v sistemu HIS,</w:t>
      </w:r>
      <w:r w:rsidR="00CB04ED" w:rsidRPr="0037648D">
        <w:t xml:space="preserve"> </w:t>
      </w:r>
      <w:r w:rsidR="0056682D" w:rsidRPr="0037648D">
        <w:t>omogoč</w:t>
      </w:r>
      <w:r w:rsidR="009E4AE9" w:rsidRPr="0037648D">
        <w:t>a</w:t>
      </w:r>
      <w:r w:rsidR="0056682D" w:rsidRPr="0037648D">
        <w:t xml:space="preserve"> postopek identifikacije pacienta na način, da je njegova identiteta nedvoumno znana in torej pacient ustrezno določen v programski rešitvi.</w:t>
      </w:r>
      <w:r w:rsidR="000848B4" w:rsidRPr="0037648D">
        <w:t xml:space="preserve"> </w:t>
      </w:r>
    </w:p>
    <w:p w14:paraId="6D5565B8" w14:textId="4B13E588" w:rsidR="00E4296C" w:rsidRPr="0037648D" w:rsidRDefault="00D32F08" w:rsidP="0035506D">
      <w:pPr>
        <w:jc w:val="both"/>
      </w:pPr>
      <w:r w:rsidRPr="0037648D">
        <w:t xml:space="preserve">Sprejem pacienta </w:t>
      </w:r>
      <w:r w:rsidR="009E4AE9" w:rsidRPr="0037648D">
        <w:t xml:space="preserve">je </w:t>
      </w:r>
      <w:r w:rsidRPr="0037648D">
        <w:t>možno pripraviti vnaprej</w:t>
      </w:r>
      <w:r w:rsidR="00C45CDA" w:rsidRPr="0037648D">
        <w:t xml:space="preserve"> ali z zakasnitvijo</w:t>
      </w:r>
      <w:r w:rsidR="0056682D" w:rsidRPr="0037648D">
        <w:t>, tj. ne zgolj ob začetku hospitalizacije</w:t>
      </w:r>
      <w:r w:rsidR="00B67DAA" w:rsidRPr="0037648D">
        <w:t xml:space="preserve">, ampak kadarkoli pred </w:t>
      </w:r>
      <w:r w:rsidR="00A35709" w:rsidRPr="0037648D">
        <w:t xml:space="preserve">ali po </w:t>
      </w:r>
      <w:r w:rsidR="00B67DAA" w:rsidRPr="0037648D">
        <w:t>tem</w:t>
      </w:r>
      <w:r w:rsidR="000708ED" w:rsidRPr="0037648D">
        <w:t>.</w:t>
      </w:r>
    </w:p>
    <w:p w14:paraId="47FA3B5B" w14:textId="0649794C" w:rsidR="00C12617" w:rsidRPr="0037648D" w:rsidRDefault="00C12617" w:rsidP="0035506D">
      <w:pPr>
        <w:jc w:val="both"/>
      </w:pPr>
      <w:r w:rsidRPr="0037648D">
        <w:t xml:space="preserve">Ker se lahko administrativni podatki hospitalizacije (oddelek, soba, postelja) naknadno spremenijo, eTTL </w:t>
      </w:r>
      <w:r w:rsidR="00381B73" w:rsidRPr="0037648D">
        <w:t>omogoč</w:t>
      </w:r>
      <w:r w:rsidR="009E4AE9" w:rsidRPr="0037648D">
        <w:t>a</w:t>
      </w:r>
      <w:r w:rsidR="00381B73" w:rsidRPr="0037648D">
        <w:t>, da ga sistem HIS obvesti o spremembi in mu preda podatke</w:t>
      </w:r>
      <w:r w:rsidR="00DC731A" w:rsidRPr="0037648D">
        <w:t>. Eden od možnih načinov je</w:t>
      </w:r>
      <w:r w:rsidR="00DE456E" w:rsidRPr="0037648D">
        <w:t xml:space="preserve">, </w:t>
      </w:r>
      <w:r w:rsidR="00381B73" w:rsidRPr="0037648D">
        <w:t xml:space="preserve">da eTTL </w:t>
      </w:r>
      <w:r w:rsidRPr="0037648D">
        <w:t xml:space="preserve">vzpostavi </w:t>
      </w:r>
      <w:r w:rsidR="00673075" w:rsidRPr="0037648D">
        <w:rPr>
          <w:i/>
          <w:iCs/>
        </w:rPr>
        <w:t xml:space="preserve">API </w:t>
      </w:r>
      <w:r w:rsidR="00381B73" w:rsidRPr="0037648D">
        <w:rPr>
          <w:i/>
          <w:iCs/>
        </w:rPr>
        <w:t xml:space="preserve">končno točko (angl. </w:t>
      </w:r>
      <w:proofErr w:type="spellStart"/>
      <w:r w:rsidR="00381B73" w:rsidRPr="0037648D">
        <w:rPr>
          <w:i/>
          <w:iCs/>
        </w:rPr>
        <w:t>endpoint</w:t>
      </w:r>
      <w:proofErr w:type="spellEnd"/>
      <w:r w:rsidR="00381B73" w:rsidRPr="0037648D">
        <w:rPr>
          <w:i/>
          <w:iCs/>
        </w:rPr>
        <w:t>)</w:t>
      </w:r>
      <w:r w:rsidR="00381B73" w:rsidRPr="0037648D">
        <w:t xml:space="preserve"> </w:t>
      </w:r>
      <w:r w:rsidR="00673075" w:rsidRPr="0037648D">
        <w:t>(</w:t>
      </w:r>
      <w:r w:rsidR="001527ED" w:rsidRPr="0037648D">
        <w:t>REST API vmesnik)</w:t>
      </w:r>
      <w:r w:rsidR="00B05F2D" w:rsidRPr="0037648D">
        <w:t xml:space="preserve">, ki </w:t>
      </w:r>
      <w:r w:rsidR="00DE456E" w:rsidRPr="0037648D">
        <w:t xml:space="preserve">jo </w:t>
      </w:r>
      <w:r w:rsidR="00B05F2D" w:rsidRPr="0037648D">
        <w:t xml:space="preserve">sistem HIS </w:t>
      </w:r>
      <w:r w:rsidR="00C53F0D" w:rsidRPr="0037648D">
        <w:t>asinhrono pokliče ob tovrstni spremembi</w:t>
      </w:r>
      <w:r w:rsidR="00DD1508" w:rsidRPr="0037648D">
        <w:t xml:space="preserve">, eTTL pa </w:t>
      </w:r>
      <w:r w:rsidR="0080305A" w:rsidRPr="0037648D">
        <w:t xml:space="preserve">upošteva </w:t>
      </w:r>
      <w:proofErr w:type="spellStart"/>
      <w:r w:rsidR="0080305A" w:rsidRPr="0037648D">
        <w:t>novoprejeti</w:t>
      </w:r>
      <w:proofErr w:type="spellEnd"/>
      <w:r w:rsidR="0080305A" w:rsidRPr="0037648D">
        <w:t xml:space="preserve"> podatek (oddelek, soba, postelja)</w:t>
      </w:r>
      <w:r w:rsidR="00381B73" w:rsidRPr="0037648D">
        <w:t xml:space="preserve"> in ga zapiše v CRPP</w:t>
      </w:r>
      <w:r w:rsidR="0080305A" w:rsidRPr="0037648D">
        <w:t xml:space="preserve">. Dobavitelj eTTL pripravi tehnično specifikacijo </w:t>
      </w:r>
      <w:r w:rsidR="0080305A" w:rsidRPr="0037648D">
        <w:rPr>
          <w:i/>
          <w:iCs/>
        </w:rPr>
        <w:t xml:space="preserve">API </w:t>
      </w:r>
      <w:proofErr w:type="spellStart"/>
      <w:r w:rsidR="0080305A" w:rsidRPr="0037648D">
        <w:rPr>
          <w:i/>
          <w:iCs/>
        </w:rPr>
        <w:t>endpointa</w:t>
      </w:r>
      <w:proofErr w:type="spellEnd"/>
      <w:r w:rsidR="0080305A" w:rsidRPr="0037648D">
        <w:rPr>
          <w:i/>
          <w:iCs/>
        </w:rPr>
        <w:t xml:space="preserve"> </w:t>
      </w:r>
      <w:r w:rsidR="0080305A" w:rsidRPr="0037648D">
        <w:t>za prejem administrativnih sprememb s strani HIS</w:t>
      </w:r>
      <w:r w:rsidR="000F7FA1" w:rsidRPr="0037648D">
        <w:t>.</w:t>
      </w:r>
      <w:r w:rsidR="00DC731A" w:rsidRPr="0037648D">
        <w:t xml:space="preserve"> </w:t>
      </w:r>
      <w:r w:rsidR="00117221" w:rsidRPr="0037648D">
        <w:t>T</w:t>
      </w:r>
      <w:r w:rsidR="00DC731A" w:rsidRPr="0037648D">
        <w:t xml:space="preserve">očen način ažuriranja </w:t>
      </w:r>
      <w:r w:rsidR="00117221" w:rsidRPr="0037648D">
        <w:t>administrativnih podatkov hospitalizacije ponudnik specificira v ponudbi.</w:t>
      </w:r>
    </w:p>
    <w:p w14:paraId="0165BDD1" w14:textId="46059A15" w:rsidR="00F731F1" w:rsidRPr="0037648D" w:rsidRDefault="00F731F1" w:rsidP="0035506D">
      <w:pPr>
        <w:pStyle w:val="Heading4"/>
        <w:jc w:val="both"/>
      </w:pPr>
      <w:bookmarkStart w:id="29" w:name="_Toc181176449"/>
      <w:bookmarkStart w:id="30" w:name="_Toc181177035"/>
      <w:bookmarkStart w:id="31" w:name="_Toc182560268"/>
      <w:bookmarkStart w:id="32" w:name="_Ref180678201"/>
      <w:bookmarkStart w:id="33" w:name="_Ref180678386"/>
      <w:bookmarkStart w:id="34" w:name="_Ref186535110"/>
      <w:bookmarkStart w:id="35" w:name="_Ref186535119"/>
      <w:bookmarkStart w:id="36" w:name="_Toc192620726"/>
      <w:bookmarkStart w:id="37" w:name="_Toc193398272"/>
      <w:bookmarkStart w:id="38" w:name="_Toc193877431"/>
      <w:bookmarkStart w:id="39" w:name="_Toc200050525"/>
      <w:bookmarkEnd w:id="29"/>
      <w:bookmarkEnd w:id="30"/>
      <w:bookmarkEnd w:id="31"/>
      <w:r w:rsidRPr="0037648D">
        <w:t>Predpisovanje ob sprejemu</w:t>
      </w:r>
      <w:bookmarkEnd w:id="32"/>
      <w:bookmarkEnd w:id="33"/>
      <w:bookmarkEnd w:id="34"/>
      <w:bookmarkEnd w:id="35"/>
      <w:bookmarkEnd w:id="36"/>
      <w:bookmarkEnd w:id="37"/>
      <w:bookmarkEnd w:id="38"/>
      <w:bookmarkEnd w:id="39"/>
    </w:p>
    <w:p w14:paraId="03570F5A" w14:textId="42C6B536" w:rsidR="00E31E03" w:rsidRPr="0037648D" w:rsidRDefault="00A40FBB" w:rsidP="0035506D">
      <w:pPr>
        <w:jc w:val="both"/>
      </w:pPr>
      <w:r w:rsidRPr="0037648D">
        <w:t>Z</w:t>
      </w:r>
      <w:r w:rsidR="00CA4E98" w:rsidRPr="0037648D">
        <w:t xml:space="preserve">dravstveno osebje </w:t>
      </w:r>
      <w:r w:rsidRPr="0037648D">
        <w:t>lahko</w:t>
      </w:r>
      <w:r w:rsidR="00CA4E98" w:rsidRPr="0037648D">
        <w:t xml:space="preserve"> že ob samem sprejemu izvede tudi</w:t>
      </w:r>
      <w:r w:rsidR="004F7587" w:rsidRPr="0037648D">
        <w:t xml:space="preserve"> določene</w:t>
      </w:r>
      <w:r w:rsidR="00CA4E98" w:rsidRPr="0037648D">
        <w:t xml:space="preserve"> predpise </w:t>
      </w:r>
      <w:r w:rsidR="001014BF" w:rsidRPr="0037648D">
        <w:t xml:space="preserve">kliničnih opravil </w:t>
      </w:r>
      <w:r w:rsidR="00CA4E98" w:rsidRPr="0037648D">
        <w:t xml:space="preserve">(npr. </w:t>
      </w:r>
      <w:r w:rsidR="00702D03" w:rsidRPr="0037648D">
        <w:t xml:space="preserve">predpis </w:t>
      </w:r>
      <w:r w:rsidR="00CA4E98" w:rsidRPr="0037648D">
        <w:t xml:space="preserve">meritev vitalnih znakov ali </w:t>
      </w:r>
      <w:r w:rsidR="00702D03" w:rsidRPr="0037648D">
        <w:t xml:space="preserve">predpis </w:t>
      </w:r>
      <w:r w:rsidR="00CA4E98" w:rsidRPr="0037648D">
        <w:t>terapij)</w:t>
      </w:r>
      <w:r w:rsidR="004C7E40" w:rsidRPr="0037648D">
        <w:t>, zato eTTL podpira ta scenarij</w:t>
      </w:r>
      <w:r w:rsidRPr="0037648D">
        <w:t xml:space="preserve">. </w:t>
      </w:r>
    </w:p>
    <w:p w14:paraId="7F24B3DE" w14:textId="5C22AAAA" w:rsidR="007921E7" w:rsidRPr="0037648D" w:rsidRDefault="00E24661" w:rsidP="0035506D">
      <w:pPr>
        <w:jc w:val="both"/>
      </w:pPr>
      <w:r w:rsidRPr="0037648D">
        <w:t>Uporabnik (npr. zdravnik)</w:t>
      </w:r>
      <w:r w:rsidR="004019A6" w:rsidRPr="0037648D">
        <w:t xml:space="preserve"> v tem primeru</w:t>
      </w:r>
      <w:r w:rsidRPr="0037648D">
        <w:t xml:space="preserve"> odpre eTTL in v njem</w:t>
      </w:r>
      <w:r w:rsidR="004019A6" w:rsidRPr="0037648D">
        <w:t xml:space="preserve"> (na kreirani obravnavi</w:t>
      </w:r>
      <w:r w:rsidR="00E12F54" w:rsidRPr="0037648D">
        <w:t xml:space="preserve"> </w:t>
      </w:r>
      <w:r w:rsidR="00117221" w:rsidRPr="0037648D">
        <w:t xml:space="preserve">oz. sprejemu oz. </w:t>
      </w:r>
      <w:r w:rsidR="004019A6" w:rsidRPr="0037648D">
        <w:t>hospitalizaciji</w:t>
      </w:r>
      <w:r w:rsidR="00AC352C" w:rsidRPr="0037648D">
        <w:t xml:space="preserve"> znotraj eTTL</w:t>
      </w:r>
      <w:r w:rsidR="004019A6" w:rsidRPr="0037648D">
        <w:t>)</w:t>
      </w:r>
      <w:r w:rsidRPr="0037648D">
        <w:t xml:space="preserve"> </w:t>
      </w:r>
      <w:r w:rsidR="00F21BBF" w:rsidRPr="0037648D">
        <w:t xml:space="preserve">kreira </w:t>
      </w:r>
      <w:r w:rsidRPr="0037648D">
        <w:t>začetne vnose (npr. predpis terapije oz. meritev vitalnih znakov).</w:t>
      </w:r>
    </w:p>
    <w:p w14:paraId="7AEF2AC1" w14:textId="4418F547" w:rsidR="008A5FBC" w:rsidRPr="0037648D" w:rsidRDefault="00FD5A8D" w:rsidP="0035506D">
      <w:pPr>
        <w:jc w:val="both"/>
      </w:pPr>
      <w:r w:rsidRPr="0037648D">
        <w:t>eTTL za to funkcionalnost podpira t.</w:t>
      </w:r>
      <w:r w:rsidR="002523EC" w:rsidRPr="0037648D">
        <w:t xml:space="preserve"> </w:t>
      </w:r>
      <w:r w:rsidRPr="0037648D">
        <w:t xml:space="preserve">i. </w:t>
      </w:r>
      <w:proofErr w:type="spellStart"/>
      <w:r w:rsidRPr="0037648D">
        <w:rPr>
          <w:i/>
          <w:iCs/>
        </w:rPr>
        <w:t>context</w:t>
      </w:r>
      <w:proofErr w:type="spellEnd"/>
      <w:r w:rsidRPr="0037648D">
        <w:rPr>
          <w:i/>
          <w:iCs/>
        </w:rPr>
        <w:t xml:space="preserve"> </w:t>
      </w:r>
      <w:proofErr w:type="spellStart"/>
      <w:r w:rsidRPr="0037648D">
        <w:rPr>
          <w:i/>
          <w:iCs/>
        </w:rPr>
        <w:t>launch</w:t>
      </w:r>
      <w:proofErr w:type="spellEnd"/>
      <w:r w:rsidRPr="0037648D">
        <w:rPr>
          <w:i/>
          <w:iCs/>
        </w:rPr>
        <w:t xml:space="preserve"> </w:t>
      </w:r>
      <w:r w:rsidR="004441D6" w:rsidRPr="0037648D">
        <w:t>pristop, po katerem (na podoben način, kot je to izvedeno ob sprejemu pacienta)</w:t>
      </w:r>
      <w:r w:rsidR="00B91E89" w:rsidRPr="0037648D">
        <w:t xml:space="preserve"> omogoči sistemu HIS </w:t>
      </w:r>
      <w:proofErr w:type="spellStart"/>
      <w:r w:rsidR="00B91E89" w:rsidRPr="0037648D">
        <w:t>vdelavo</w:t>
      </w:r>
      <w:proofErr w:type="spellEnd"/>
      <w:r w:rsidR="00B91E89" w:rsidRPr="0037648D">
        <w:t xml:space="preserve"> vmesnika za predpisovanje </w:t>
      </w:r>
      <w:r w:rsidR="008A5FBC" w:rsidRPr="0037648D">
        <w:t>na način, da:</w:t>
      </w:r>
    </w:p>
    <w:p w14:paraId="614B977E" w14:textId="088CF864" w:rsidR="00FD5A8D" w:rsidRPr="0037648D" w:rsidRDefault="008A5FBC" w:rsidP="0035506D">
      <w:pPr>
        <w:pStyle w:val="ListParagraph"/>
        <w:numPr>
          <w:ilvl w:val="0"/>
          <w:numId w:val="4"/>
        </w:numPr>
        <w:jc w:val="both"/>
      </w:pPr>
      <w:r w:rsidRPr="0037648D">
        <w:t>sistem HIS</w:t>
      </w:r>
      <w:r w:rsidR="004441D6" w:rsidRPr="0037648D">
        <w:t xml:space="preserve"> </w:t>
      </w:r>
      <w:r w:rsidRPr="0037648D">
        <w:t xml:space="preserve">ob sprejemu odpre eTTL vmesnik za </w:t>
      </w:r>
      <w:r w:rsidR="00B8055C" w:rsidRPr="0037648D">
        <w:t>predpisovanje, ki ga eTTL ponudi kot spletno komponento (</w:t>
      </w:r>
      <w:r w:rsidR="00F70A33" w:rsidRPr="0037648D">
        <w:t xml:space="preserve">npr. </w:t>
      </w:r>
      <w:r w:rsidR="00B8055C" w:rsidRPr="0037648D">
        <w:t>vgrajeno samostojno spletno stran) ter mu posreduje identifikator pacienta,</w:t>
      </w:r>
    </w:p>
    <w:p w14:paraId="143641C9" w14:textId="57832088" w:rsidR="00B8055C" w:rsidRPr="0037648D" w:rsidRDefault="004D3061" w:rsidP="0035506D">
      <w:pPr>
        <w:pStyle w:val="ListParagraph"/>
        <w:numPr>
          <w:ilvl w:val="0"/>
          <w:numId w:val="4"/>
        </w:numPr>
        <w:jc w:val="both"/>
      </w:pPr>
      <w:r w:rsidRPr="0037648D">
        <w:lastRenderedPageBreak/>
        <w:t>celoten</w:t>
      </w:r>
      <w:r w:rsidR="00B8055C" w:rsidRPr="0037648D">
        <w:t xml:space="preserve"> vsebinski postopek, ki implementira</w:t>
      </w:r>
      <w:r w:rsidR="00117221" w:rsidRPr="0037648D">
        <w:t xml:space="preserve"> postopek opisan v poglavju</w:t>
      </w:r>
      <w:r w:rsidR="00B8055C" w:rsidRPr="0037648D">
        <w:t xml:space="preserve"> </w:t>
      </w:r>
      <w:r w:rsidR="00D54E3C" w:rsidRPr="0037648D">
        <w:fldChar w:fldCharType="begin"/>
      </w:r>
      <w:r w:rsidR="00D54E3C" w:rsidRPr="0037648D">
        <w:instrText xml:space="preserve"> REF _Ref193873315 \w \h </w:instrText>
      </w:r>
      <w:r w:rsidR="0037648D">
        <w:instrText xml:space="preserve"> \* MERGEFORMAT </w:instrText>
      </w:r>
      <w:r w:rsidR="00D54E3C" w:rsidRPr="0037648D">
        <w:fldChar w:fldCharType="separate"/>
      </w:r>
      <w:r w:rsidR="00CE2B08">
        <w:t>2.1.2</w:t>
      </w:r>
      <w:r w:rsidR="00D54E3C" w:rsidRPr="0037648D">
        <w:fldChar w:fldCharType="end"/>
      </w:r>
      <w:r w:rsidR="00D54E3C" w:rsidRPr="0037648D">
        <w:t xml:space="preserve"> "</w:t>
      </w:r>
      <w:r w:rsidR="00B8055C" w:rsidRPr="0037648D">
        <w:rPr>
          <w:i/>
          <w:iCs/>
        </w:rPr>
        <w:fldChar w:fldCharType="begin"/>
      </w:r>
      <w:r w:rsidR="00B8055C" w:rsidRPr="0037648D">
        <w:rPr>
          <w:i/>
          <w:iCs/>
        </w:rPr>
        <w:instrText xml:space="preserve"> REF _Ref188199720 \h </w:instrText>
      </w:r>
      <w:r w:rsidR="00F375C6" w:rsidRPr="0037648D">
        <w:rPr>
          <w:i/>
          <w:iCs/>
        </w:rPr>
        <w:instrText xml:space="preserve"> \* MERGEFORMAT </w:instrText>
      </w:r>
      <w:r w:rsidR="00B8055C" w:rsidRPr="0037648D">
        <w:rPr>
          <w:i/>
          <w:iCs/>
        </w:rPr>
      </w:r>
      <w:r w:rsidR="00B8055C" w:rsidRPr="0037648D">
        <w:rPr>
          <w:i/>
          <w:iCs/>
        </w:rPr>
        <w:fldChar w:fldCharType="separate"/>
      </w:r>
      <w:r w:rsidR="00CE2B08" w:rsidRPr="00CE2B08">
        <w:rPr>
          <w:i/>
          <w:iCs/>
        </w:rPr>
        <w:t>Predpisovanje in izvajanje</w:t>
      </w:r>
      <w:r w:rsidR="00B8055C" w:rsidRPr="0037648D">
        <w:rPr>
          <w:i/>
          <w:iCs/>
        </w:rPr>
        <w:fldChar w:fldCharType="end"/>
      </w:r>
      <w:r w:rsidR="00D54E3C" w:rsidRPr="0037648D">
        <w:t>"</w:t>
      </w:r>
      <w:r w:rsidR="00B8055C" w:rsidRPr="0037648D">
        <w:t xml:space="preserve">, se izvede znotraj vmesnika rešitve eTTL, ki ga je </w:t>
      </w:r>
      <w:r w:rsidRPr="0037648D">
        <w:t xml:space="preserve">torej </w:t>
      </w:r>
      <w:r w:rsidR="00B8055C" w:rsidRPr="0037648D">
        <w:t>prikazal sistem HIS.</w:t>
      </w:r>
    </w:p>
    <w:p w14:paraId="5001FEEF" w14:textId="4FE94CFE" w:rsidR="00890E11" w:rsidRPr="0037648D" w:rsidRDefault="00890E11" w:rsidP="0035506D">
      <w:pPr>
        <w:jc w:val="both"/>
      </w:pPr>
      <w:r w:rsidRPr="0037648D">
        <w:t xml:space="preserve">Postopek predpisovanja ob sprejemu je naslednji korak postopka </w:t>
      </w:r>
      <w:r w:rsidR="000F61B0" w:rsidRPr="0037648D">
        <w:t>sprejema</w:t>
      </w:r>
      <w:r w:rsidRPr="0037648D">
        <w:t xml:space="preserve">, zato se lahko izvede kot drugi korak istega vmesnika eTTL, ki ga sistem HIS torej prikaže prek </w:t>
      </w:r>
      <w:proofErr w:type="spellStart"/>
      <w:r w:rsidRPr="0037648D">
        <w:rPr>
          <w:i/>
          <w:iCs/>
        </w:rPr>
        <w:t>context</w:t>
      </w:r>
      <w:proofErr w:type="spellEnd"/>
      <w:r w:rsidRPr="0037648D">
        <w:rPr>
          <w:i/>
          <w:iCs/>
        </w:rPr>
        <w:t xml:space="preserve"> </w:t>
      </w:r>
      <w:proofErr w:type="spellStart"/>
      <w:r w:rsidRPr="0037648D">
        <w:rPr>
          <w:i/>
          <w:iCs/>
        </w:rPr>
        <w:t>launch</w:t>
      </w:r>
      <w:proofErr w:type="spellEnd"/>
      <w:r w:rsidRPr="0037648D">
        <w:rPr>
          <w:i/>
          <w:iCs/>
        </w:rPr>
        <w:t xml:space="preserve"> </w:t>
      </w:r>
      <w:r w:rsidRPr="0037648D">
        <w:t>pristopa.</w:t>
      </w:r>
    </w:p>
    <w:p w14:paraId="1A6F70A1" w14:textId="64A6EFA2" w:rsidR="005F481C" w:rsidRPr="0037648D" w:rsidRDefault="005F481C" w:rsidP="0035506D">
      <w:pPr>
        <w:pStyle w:val="Heading3"/>
        <w:jc w:val="both"/>
      </w:pPr>
      <w:bookmarkStart w:id="40" w:name="_Toc181176451"/>
      <w:bookmarkStart w:id="41" w:name="_Toc181177037"/>
      <w:bookmarkStart w:id="42" w:name="_Toc182560270"/>
      <w:bookmarkStart w:id="43" w:name="_Toc181176452"/>
      <w:bookmarkStart w:id="44" w:name="_Toc181177038"/>
      <w:bookmarkStart w:id="45" w:name="_Toc182560271"/>
      <w:bookmarkStart w:id="46" w:name="_Toc181176453"/>
      <w:bookmarkStart w:id="47" w:name="_Toc181177039"/>
      <w:bookmarkStart w:id="48" w:name="_Toc182560272"/>
      <w:bookmarkStart w:id="49" w:name="_Toc181176454"/>
      <w:bookmarkStart w:id="50" w:name="_Toc181177040"/>
      <w:bookmarkStart w:id="51" w:name="_Toc182560273"/>
      <w:bookmarkStart w:id="52" w:name="_Toc181176455"/>
      <w:bookmarkStart w:id="53" w:name="_Toc181177041"/>
      <w:bookmarkStart w:id="54" w:name="_Toc182560274"/>
      <w:bookmarkStart w:id="55" w:name="_Toc181176456"/>
      <w:bookmarkStart w:id="56" w:name="_Toc181177042"/>
      <w:bookmarkStart w:id="57" w:name="_Toc182560275"/>
      <w:bookmarkStart w:id="58" w:name="_Toc170669071"/>
      <w:bookmarkStart w:id="59" w:name="_Ref180678641"/>
      <w:bookmarkStart w:id="60" w:name="_Ref186535426"/>
      <w:bookmarkStart w:id="61" w:name="_Ref188199720"/>
      <w:bookmarkStart w:id="62" w:name="_Toc192620727"/>
      <w:bookmarkStart w:id="63" w:name="_Ref193873315"/>
      <w:bookmarkStart w:id="64" w:name="_Toc193398273"/>
      <w:bookmarkStart w:id="65" w:name="_Toc193877432"/>
      <w:bookmarkStart w:id="66" w:name="_Toc20005052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7648D">
        <w:t>Predpisovanje</w:t>
      </w:r>
      <w:r w:rsidR="00605463" w:rsidRPr="0037648D">
        <w:t xml:space="preserve"> in izvajanje</w:t>
      </w:r>
      <w:bookmarkEnd w:id="58"/>
      <w:bookmarkEnd w:id="59"/>
      <w:bookmarkEnd w:id="60"/>
      <w:bookmarkEnd w:id="61"/>
      <w:bookmarkEnd w:id="62"/>
      <w:bookmarkEnd w:id="63"/>
      <w:bookmarkEnd w:id="64"/>
      <w:bookmarkEnd w:id="65"/>
      <w:bookmarkEnd w:id="66"/>
    </w:p>
    <w:p w14:paraId="1155DA10" w14:textId="77FB15C9" w:rsidR="00605463" w:rsidRPr="0037648D" w:rsidRDefault="00605463" w:rsidP="0035506D">
      <w:pPr>
        <w:jc w:val="both"/>
      </w:pPr>
      <w:r w:rsidRPr="0037648D">
        <w:t xml:space="preserve">eTTL bo zagotavljal </w:t>
      </w:r>
      <w:r w:rsidRPr="0037648D">
        <w:rPr>
          <w:u w:val="single"/>
        </w:rPr>
        <w:t>predpisovanje</w:t>
      </w:r>
      <w:r w:rsidRPr="0037648D">
        <w:t xml:space="preserve"> in </w:t>
      </w:r>
      <w:r w:rsidRPr="0037648D">
        <w:rPr>
          <w:u w:val="single"/>
        </w:rPr>
        <w:t>izvajanje</w:t>
      </w:r>
      <w:r w:rsidRPr="0037648D">
        <w:t xml:space="preserve"> </w:t>
      </w:r>
      <w:r w:rsidRPr="0037648D">
        <w:rPr>
          <w:i/>
          <w:iCs/>
        </w:rPr>
        <w:t>najmanj</w:t>
      </w:r>
      <w:r w:rsidRPr="0037648D">
        <w:t xml:space="preserve"> naslednjih </w:t>
      </w:r>
      <w:r w:rsidRPr="0037648D">
        <w:rPr>
          <w:b/>
          <w:bCs/>
        </w:rPr>
        <w:t>vsebinskih sklopov</w:t>
      </w:r>
      <w:r w:rsidRPr="0037648D">
        <w:t>:</w:t>
      </w:r>
    </w:p>
    <w:tbl>
      <w:tblPr>
        <w:tblStyle w:val="TableGrid"/>
        <w:tblW w:w="0" w:type="auto"/>
        <w:tblLook w:val="04A0" w:firstRow="1" w:lastRow="0" w:firstColumn="1" w:lastColumn="0" w:noHBand="0" w:noVBand="1"/>
      </w:tblPr>
      <w:tblGrid>
        <w:gridCol w:w="4106"/>
        <w:gridCol w:w="2410"/>
        <w:gridCol w:w="2546"/>
      </w:tblGrid>
      <w:tr w:rsidR="00F90AB2" w:rsidRPr="0037648D" w14:paraId="70DC0F89" w14:textId="77777777" w:rsidTr="00427AFE">
        <w:tc>
          <w:tcPr>
            <w:tcW w:w="4106" w:type="dxa"/>
            <w:vMerge w:val="restart"/>
            <w:shd w:val="clear" w:color="auto" w:fill="000000" w:themeFill="text1"/>
          </w:tcPr>
          <w:p w14:paraId="46219812" w14:textId="6B649BB2" w:rsidR="00F90AB2" w:rsidRPr="0037648D" w:rsidRDefault="00F90AB2" w:rsidP="0035506D">
            <w:pPr>
              <w:jc w:val="both"/>
              <w:rPr>
                <w:color w:val="FFFFFF" w:themeColor="background1"/>
              </w:rPr>
            </w:pPr>
            <w:r w:rsidRPr="0037648D">
              <w:rPr>
                <w:color w:val="FFFFFF" w:themeColor="background1"/>
              </w:rPr>
              <w:br/>
              <w:t>Vsebinski sklop</w:t>
            </w:r>
          </w:p>
        </w:tc>
        <w:tc>
          <w:tcPr>
            <w:tcW w:w="4956" w:type="dxa"/>
            <w:gridSpan w:val="2"/>
            <w:shd w:val="clear" w:color="auto" w:fill="000000" w:themeFill="text1"/>
          </w:tcPr>
          <w:p w14:paraId="05358280" w14:textId="706D0163" w:rsidR="00F90AB2" w:rsidRPr="0037648D" w:rsidRDefault="00533E1B" w:rsidP="0035506D">
            <w:pPr>
              <w:jc w:val="both"/>
              <w:rPr>
                <w:color w:val="FFFFFF" w:themeColor="background1"/>
              </w:rPr>
            </w:pPr>
            <w:r w:rsidRPr="0037648D">
              <w:rPr>
                <w:color w:val="FFFFFF" w:themeColor="background1"/>
              </w:rPr>
              <w:t>Uporabniška vloga</w:t>
            </w:r>
          </w:p>
        </w:tc>
      </w:tr>
      <w:tr w:rsidR="00F90AB2" w:rsidRPr="0037648D" w14:paraId="29A59EE7" w14:textId="77777777" w:rsidTr="00427AFE">
        <w:tc>
          <w:tcPr>
            <w:tcW w:w="4106" w:type="dxa"/>
            <w:vMerge/>
            <w:shd w:val="clear" w:color="auto" w:fill="000000" w:themeFill="text1"/>
          </w:tcPr>
          <w:p w14:paraId="45318FFA" w14:textId="77777777" w:rsidR="00F90AB2" w:rsidRPr="0037648D" w:rsidRDefault="00F90AB2" w:rsidP="0035506D">
            <w:pPr>
              <w:jc w:val="both"/>
              <w:rPr>
                <w:color w:val="FFFFFF" w:themeColor="background1"/>
              </w:rPr>
            </w:pPr>
          </w:p>
        </w:tc>
        <w:tc>
          <w:tcPr>
            <w:tcW w:w="2410" w:type="dxa"/>
            <w:shd w:val="clear" w:color="auto" w:fill="000000" w:themeFill="text1"/>
          </w:tcPr>
          <w:p w14:paraId="196D51D3" w14:textId="18DEB616" w:rsidR="00F90AB2" w:rsidRPr="0037648D" w:rsidRDefault="00533E1B" w:rsidP="0035506D">
            <w:pPr>
              <w:jc w:val="both"/>
              <w:rPr>
                <w:b/>
                <w:bCs/>
                <w:color w:val="FFFFFF" w:themeColor="background1"/>
              </w:rPr>
            </w:pPr>
            <w:r w:rsidRPr="0037648D">
              <w:rPr>
                <w:b/>
                <w:bCs/>
                <w:color w:val="FFFFFF" w:themeColor="background1"/>
              </w:rPr>
              <w:t>Zdravnik</w:t>
            </w:r>
          </w:p>
        </w:tc>
        <w:tc>
          <w:tcPr>
            <w:tcW w:w="2546" w:type="dxa"/>
            <w:shd w:val="clear" w:color="auto" w:fill="000000" w:themeFill="text1"/>
          </w:tcPr>
          <w:p w14:paraId="11E8C3A0" w14:textId="2C089E74" w:rsidR="00F90AB2" w:rsidRPr="0037648D" w:rsidRDefault="00533E1B" w:rsidP="0035506D">
            <w:pPr>
              <w:jc w:val="both"/>
              <w:rPr>
                <w:b/>
                <w:bCs/>
                <w:color w:val="FFFFFF" w:themeColor="background1"/>
              </w:rPr>
            </w:pPr>
            <w:r w:rsidRPr="0037648D">
              <w:rPr>
                <w:b/>
                <w:bCs/>
                <w:color w:val="FFFFFF" w:themeColor="background1"/>
              </w:rPr>
              <w:t>Medicinska sestra</w:t>
            </w:r>
          </w:p>
        </w:tc>
      </w:tr>
      <w:tr w:rsidR="00F90AB2" w:rsidRPr="0037648D" w14:paraId="733D148B" w14:textId="77777777" w:rsidTr="00427AFE">
        <w:tc>
          <w:tcPr>
            <w:tcW w:w="4106" w:type="dxa"/>
          </w:tcPr>
          <w:p w14:paraId="454CECF6" w14:textId="75B29597" w:rsidR="00F90AB2" w:rsidRPr="0037648D" w:rsidRDefault="00E92ECF" w:rsidP="0035506D">
            <w:pPr>
              <w:jc w:val="both"/>
            </w:pPr>
            <w:r w:rsidRPr="0037648D">
              <w:t>Vitalni znaki oz. meritve</w:t>
            </w:r>
          </w:p>
        </w:tc>
        <w:tc>
          <w:tcPr>
            <w:tcW w:w="2410" w:type="dxa"/>
          </w:tcPr>
          <w:p w14:paraId="332B6C50" w14:textId="1D84BDA0" w:rsidR="00F90AB2" w:rsidRPr="0037648D" w:rsidRDefault="00533E1B" w:rsidP="0035506D">
            <w:pPr>
              <w:jc w:val="both"/>
            </w:pPr>
            <w:r w:rsidRPr="0037648D">
              <w:t>predpiše</w:t>
            </w:r>
          </w:p>
        </w:tc>
        <w:tc>
          <w:tcPr>
            <w:tcW w:w="2546" w:type="dxa"/>
          </w:tcPr>
          <w:p w14:paraId="23E715D3" w14:textId="778C797C" w:rsidR="00F90AB2" w:rsidRPr="0037648D" w:rsidRDefault="00013FE9" w:rsidP="0035506D">
            <w:pPr>
              <w:jc w:val="both"/>
            </w:pPr>
            <w:r w:rsidRPr="0037648D">
              <w:t>i</w:t>
            </w:r>
            <w:r w:rsidR="00566B2F" w:rsidRPr="0037648D">
              <w:t>zvaja</w:t>
            </w:r>
          </w:p>
        </w:tc>
      </w:tr>
      <w:tr w:rsidR="00533E1B" w:rsidRPr="0037648D" w14:paraId="53C04A5C" w14:textId="77777777" w:rsidTr="00427AFE">
        <w:tc>
          <w:tcPr>
            <w:tcW w:w="4106" w:type="dxa"/>
          </w:tcPr>
          <w:p w14:paraId="094A10FC" w14:textId="54BE73A2" w:rsidR="00533E1B" w:rsidRPr="0037648D" w:rsidRDefault="00E92ECF" w:rsidP="0035506D">
            <w:pPr>
              <w:jc w:val="both"/>
            </w:pPr>
            <w:r w:rsidRPr="0037648D">
              <w:t>Terapije</w:t>
            </w:r>
          </w:p>
        </w:tc>
        <w:tc>
          <w:tcPr>
            <w:tcW w:w="2410" w:type="dxa"/>
          </w:tcPr>
          <w:p w14:paraId="797A4A04" w14:textId="478FC968" w:rsidR="00533E1B" w:rsidRPr="0037648D" w:rsidRDefault="00533E1B" w:rsidP="0035506D">
            <w:pPr>
              <w:jc w:val="both"/>
            </w:pPr>
            <w:r w:rsidRPr="0037648D">
              <w:t>predpiše</w:t>
            </w:r>
          </w:p>
        </w:tc>
        <w:tc>
          <w:tcPr>
            <w:tcW w:w="2546" w:type="dxa"/>
          </w:tcPr>
          <w:p w14:paraId="63767DAD" w14:textId="551D9E18" w:rsidR="00533E1B" w:rsidRPr="0037648D" w:rsidRDefault="00013FE9" w:rsidP="0035506D">
            <w:pPr>
              <w:jc w:val="both"/>
            </w:pPr>
            <w:r w:rsidRPr="0037648D">
              <w:t>i</w:t>
            </w:r>
            <w:r w:rsidR="00566B2F" w:rsidRPr="0037648D">
              <w:t>zvaja</w:t>
            </w:r>
          </w:p>
        </w:tc>
      </w:tr>
      <w:tr w:rsidR="00533E1B" w:rsidRPr="0037648D" w14:paraId="59168CBF" w14:textId="77777777" w:rsidTr="00427AFE">
        <w:tc>
          <w:tcPr>
            <w:tcW w:w="4106" w:type="dxa"/>
          </w:tcPr>
          <w:p w14:paraId="12F19693" w14:textId="7F3274A2" w:rsidR="00533E1B" w:rsidRPr="0037648D" w:rsidRDefault="00E92ECF" w:rsidP="0035506D">
            <w:pPr>
              <w:jc w:val="both"/>
            </w:pPr>
            <w:r w:rsidRPr="0037648D">
              <w:t>Zdravstvena nega</w:t>
            </w:r>
          </w:p>
        </w:tc>
        <w:tc>
          <w:tcPr>
            <w:tcW w:w="2410" w:type="dxa"/>
          </w:tcPr>
          <w:p w14:paraId="592A2F23" w14:textId="36655645" w:rsidR="00533E1B" w:rsidRPr="0037648D" w:rsidRDefault="00566B2F" w:rsidP="0035506D">
            <w:pPr>
              <w:jc w:val="both"/>
            </w:pPr>
            <w:r w:rsidRPr="0037648D">
              <w:t>/</w:t>
            </w:r>
          </w:p>
        </w:tc>
        <w:tc>
          <w:tcPr>
            <w:tcW w:w="2546" w:type="dxa"/>
          </w:tcPr>
          <w:p w14:paraId="425F3239" w14:textId="5DE27E01" w:rsidR="00533E1B" w:rsidRPr="0037648D" w:rsidRDefault="005647B1" w:rsidP="0035506D">
            <w:pPr>
              <w:jc w:val="both"/>
            </w:pPr>
            <w:r w:rsidRPr="0037648D">
              <w:t>predpiše in izvaja</w:t>
            </w:r>
          </w:p>
        </w:tc>
      </w:tr>
      <w:tr w:rsidR="00533E1B" w:rsidRPr="0037648D" w14:paraId="0784D224" w14:textId="77777777" w:rsidTr="00427AFE">
        <w:tc>
          <w:tcPr>
            <w:tcW w:w="4106" w:type="dxa"/>
          </w:tcPr>
          <w:p w14:paraId="47E8F063" w14:textId="77777777" w:rsidR="00533E1B" w:rsidRPr="0037648D" w:rsidRDefault="005647B1" w:rsidP="0035506D">
            <w:pPr>
              <w:jc w:val="both"/>
            </w:pPr>
            <w:r w:rsidRPr="0037648D">
              <w:t>Naročilo:</w:t>
            </w:r>
          </w:p>
          <w:p w14:paraId="3F0D637A" w14:textId="39D1E170" w:rsidR="005647B1" w:rsidRPr="0037648D" w:rsidRDefault="00427AFE" w:rsidP="0035506D">
            <w:pPr>
              <w:pStyle w:val="ListParagraph"/>
              <w:numPr>
                <w:ilvl w:val="0"/>
                <w:numId w:val="4"/>
              </w:numPr>
              <w:jc w:val="both"/>
            </w:pPr>
            <w:r w:rsidRPr="0037648D">
              <w:t>laboratorij oz. odvzemi</w:t>
            </w:r>
            <w:r w:rsidR="006D2878" w:rsidRPr="0037648D">
              <w:t>,</w:t>
            </w:r>
          </w:p>
          <w:p w14:paraId="5D600B00" w14:textId="43C251D1" w:rsidR="00427AFE" w:rsidRPr="0037648D" w:rsidRDefault="00427AFE" w:rsidP="0035506D">
            <w:pPr>
              <w:pStyle w:val="ListParagraph"/>
              <w:numPr>
                <w:ilvl w:val="0"/>
                <w:numId w:val="4"/>
              </w:numPr>
              <w:jc w:val="both"/>
            </w:pPr>
            <w:r w:rsidRPr="0037648D">
              <w:t>(slikovna) diagnostika</w:t>
            </w:r>
            <w:r w:rsidR="006D2878" w:rsidRPr="0037648D">
              <w:t>,</w:t>
            </w:r>
          </w:p>
          <w:p w14:paraId="76E03603" w14:textId="1E5B86E2" w:rsidR="00427AFE" w:rsidRPr="0037648D" w:rsidRDefault="00E92ECF" w:rsidP="0035506D">
            <w:pPr>
              <w:pStyle w:val="ListParagraph"/>
              <w:numPr>
                <w:ilvl w:val="0"/>
                <w:numId w:val="4"/>
              </w:numPr>
              <w:jc w:val="both"/>
            </w:pPr>
            <w:proofErr w:type="spellStart"/>
            <w:r w:rsidRPr="0037648D">
              <w:t>konziliarni</w:t>
            </w:r>
            <w:proofErr w:type="spellEnd"/>
            <w:r w:rsidRPr="0037648D">
              <w:t xml:space="preserve"> pregled</w:t>
            </w:r>
            <w:r w:rsidR="006D2878" w:rsidRPr="0037648D">
              <w:t>,</w:t>
            </w:r>
          </w:p>
          <w:p w14:paraId="5792CD1B" w14:textId="21105AF6" w:rsidR="00E92ECF" w:rsidRPr="0037648D" w:rsidRDefault="00E92ECF" w:rsidP="0035506D">
            <w:pPr>
              <w:pStyle w:val="ListParagraph"/>
              <w:numPr>
                <w:ilvl w:val="0"/>
                <w:numId w:val="4"/>
              </w:numPr>
              <w:jc w:val="both"/>
            </w:pPr>
            <w:r w:rsidRPr="0037648D">
              <w:t>delovna</w:t>
            </w:r>
            <w:r w:rsidR="005C7ABB" w:rsidRPr="0037648D">
              <w:t xml:space="preserve"> </w:t>
            </w:r>
            <w:r w:rsidRPr="0037648D">
              <w:t>ali fizioterapija</w:t>
            </w:r>
            <w:r w:rsidR="006D2878" w:rsidRPr="0037648D">
              <w:t>,</w:t>
            </w:r>
          </w:p>
          <w:p w14:paraId="512265A2" w14:textId="38523C22" w:rsidR="00E92ECF" w:rsidRPr="0037648D" w:rsidRDefault="00E92ECF" w:rsidP="0035506D">
            <w:pPr>
              <w:pStyle w:val="ListParagraph"/>
              <w:numPr>
                <w:ilvl w:val="0"/>
                <w:numId w:val="4"/>
              </w:numPr>
              <w:jc w:val="both"/>
              <w:rPr>
                <w:i/>
                <w:iCs/>
              </w:rPr>
            </w:pPr>
            <w:r w:rsidRPr="0037648D">
              <w:rPr>
                <w:i/>
                <w:iCs/>
              </w:rPr>
              <w:t>ostala naročila</w:t>
            </w:r>
            <w:r w:rsidR="006D2878" w:rsidRPr="0037648D">
              <w:rPr>
                <w:i/>
                <w:iCs/>
              </w:rPr>
              <w:t>.</w:t>
            </w:r>
          </w:p>
        </w:tc>
        <w:tc>
          <w:tcPr>
            <w:tcW w:w="2410" w:type="dxa"/>
          </w:tcPr>
          <w:p w14:paraId="2FA1E76C" w14:textId="0A629655" w:rsidR="00533E1B" w:rsidRPr="0037648D" w:rsidRDefault="008E6188" w:rsidP="0035506D">
            <w:pPr>
              <w:jc w:val="both"/>
            </w:pPr>
            <w:r w:rsidRPr="0037648D">
              <w:t>odpre povezavo za predpisovanje v HIS</w:t>
            </w:r>
            <w:r w:rsidR="00002EC2" w:rsidRPr="0037648D">
              <w:t xml:space="preserve"> (</w:t>
            </w:r>
            <w:r w:rsidRPr="0037648D">
              <w:t>če je to na voljo</w:t>
            </w:r>
            <w:r w:rsidR="00002EC2" w:rsidRPr="0037648D">
              <w:t>)</w:t>
            </w:r>
          </w:p>
        </w:tc>
        <w:tc>
          <w:tcPr>
            <w:tcW w:w="2546" w:type="dxa"/>
          </w:tcPr>
          <w:p w14:paraId="7137DF77" w14:textId="3BA30C0D" w:rsidR="00533E1B" w:rsidRPr="0037648D" w:rsidRDefault="00533E1B" w:rsidP="0035506D">
            <w:pPr>
              <w:jc w:val="both"/>
              <w:rPr>
                <w:strike/>
              </w:rPr>
            </w:pPr>
          </w:p>
        </w:tc>
      </w:tr>
    </w:tbl>
    <w:p w14:paraId="1B381C53" w14:textId="77777777" w:rsidR="00605463" w:rsidRPr="0037648D" w:rsidRDefault="00605463" w:rsidP="0035506D">
      <w:pPr>
        <w:jc w:val="both"/>
      </w:pPr>
    </w:p>
    <w:p w14:paraId="5BB03927" w14:textId="774AB182" w:rsidR="009049E8" w:rsidRPr="0037648D" w:rsidRDefault="009049E8" w:rsidP="0035506D">
      <w:pPr>
        <w:jc w:val="both"/>
      </w:pPr>
      <w:r w:rsidRPr="0037648D">
        <w:t xml:space="preserve">Kot je razvidno iz zgornje tabele, </w:t>
      </w:r>
      <w:r w:rsidR="00D10F30" w:rsidRPr="0037648D">
        <w:t>podpira eTTL različne uporabniške vloge, skladno s poglavjem</w:t>
      </w:r>
      <w:r w:rsidR="00F803FF" w:rsidRPr="0037648D">
        <w:t xml:space="preserve"> </w:t>
      </w:r>
      <w:r w:rsidR="006E5597" w:rsidRPr="0037648D">
        <w:fldChar w:fldCharType="begin"/>
      </w:r>
      <w:r w:rsidR="006E5597" w:rsidRPr="0037648D">
        <w:instrText xml:space="preserve"> REF _Ref186535091 \w \h  \* MERGEFORMAT </w:instrText>
      </w:r>
      <w:r w:rsidR="006E5597" w:rsidRPr="0037648D">
        <w:fldChar w:fldCharType="separate"/>
      </w:r>
      <w:r w:rsidR="00CE2B08">
        <w:t>2.2</w:t>
      </w:r>
      <w:r w:rsidR="006E5597" w:rsidRPr="0037648D">
        <w:fldChar w:fldCharType="end"/>
      </w:r>
      <w:r w:rsidR="006E5597" w:rsidRPr="0037648D">
        <w:t> </w:t>
      </w:r>
      <w:r w:rsidR="00D10F30" w:rsidRPr="0037648D">
        <w:t>"</w:t>
      </w:r>
      <w:proofErr w:type="spellStart"/>
      <w:r w:rsidR="00A636A6" w:rsidRPr="0037648D">
        <w:rPr>
          <w:i/>
          <w:iCs/>
        </w:rPr>
        <w:fldChar w:fldCharType="begin"/>
      </w:r>
      <w:r w:rsidR="00A636A6" w:rsidRPr="0037648D">
        <w:rPr>
          <w:i/>
          <w:iCs/>
        </w:rPr>
        <w:instrText xml:space="preserve"> REF _Ref180678184 \h </w:instrText>
      </w:r>
      <w:r w:rsidR="00053F3E" w:rsidRPr="0037648D">
        <w:rPr>
          <w:i/>
          <w:iCs/>
        </w:rPr>
        <w:instrText xml:space="preserve"> \* MERGEFORMAT </w:instrText>
      </w:r>
      <w:r w:rsidR="00A636A6" w:rsidRPr="0037648D">
        <w:rPr>
          <w:i/>
          <w:iCs/>
        </w:rPr>
      </w:r>
      <w:r w:rsidR="00A636A6" w:rsidRPr="0037648D">
        <w:rPr>
          <w:i/>
          <w:iCs/>
        </w:rPr>
        <w:fldChar w:fldCharType="separate"/>
      </w:r>
      <w:r w:rsidR="00CE2B08" w:rsidRPr="00CE2B08">
        <w:rPr>
          <w:i/>
          <w:iCs/>
        </w:rPr>
        <w:t>Avtentikacija</w:t>
      </w:r>
      <w:proofErr w:type="spellEnd"/>
      <w:r w:rsidR="00CE2B08" w:rsidRPr="00CE2B08">
        <w:rPr>
          <w:i/>
          <w:iCs/>
        </w:rPr>
        <w:t xml:space="preserve"> in uporabniške pravice</w:t>
      </w:r>
      <w:r w:rsidR="00A636A6" w:rsidRPr="0037648D">
        <w:rPr>
          <w:i/>
          <w:iCs/>
        </w:rPr>
        <w:fldChar w:fldCharType="end"/>
      </w:r>
      <w:r w:rsidR="00D10F30" w:rsidRPr="0037648D">
        <w:t xml:space="preserve">", ki imajo </w:t>
      </w:r>
      <w:r w:rsidR="00FB6BF2" w:rsidRPr="0037648D">
        <w:t>različno vlogo v sam</w:t>
      </w:r>
      <w:r w:rsidR="00AE5231" w:rsidRPr="0037648D">
        <w:t>i</w:t>
      </w:r>
      <w:r w:rsidR="00FB6BF2" w:rsidRPr="0037648D">
        <w:t>h delovnih procesih.</w:t>
      </w:r>
      <w:r w:rsidR="00F21BBF" w:rsidRPr="0037648D">
        <w:t xml:space="preserve"> </w:t>
      </w:r>
      <w:r w:rsidR="00FD5A2A" w:rsidRPr="0037648D">
        <w:t>Celovit seznam</w:t>
      </w:r>
      <w:r w:rsidR="00F21BBF" w:rsidRPr="0037648D">
        <w:t xml:space="preserve"> uporabnišk</w:t>
      </w:r>
      <w:r w:rsidR="00FD5A2A" w:rsidRPr="0037648D">
        <w:t>ih</w:t>
      </w:r>
      <w:r w:rsidR="00F21BBF" w:rsidRPr="0037648D">
        <w:t xml:space="preserve"> vlog ni naveden v zgornji tabeli, temveč v omenjenem poglavju.</w:t>
      </w:r>
    </w:p>
    <w:p w14:paraId="0F7DBB4A" w14:textId="15FF306F" w:rsidR="00FB6BF2" w:rsidRPr="0037648D" w:rsidRDefault="001A70E3" w:rsidP="0035506D">
      <w:pPr>
        <w:pStyle w:val="Heading4"/>
        <w:jc w:val="both"/>
      </w:pPr>
      <w:bookmarkStart w:id="67" w:name="_Toc192620728"/>
      <w:bookmarkStart w:id="68" w:name="_Toc193398274"/>
      <w:bookmarkStart w:id="69" w:name="_Toc193877433"/>
      <w:bookmarkStart w:id="70" w:name="_Toc200050527"/>
      <w:r w:rsidRPr="0037648D">
        <w:t>Vitalni znaki oz. meritve</w:t>
      </w:r>
      <w:bookmarkEnd w:id="67"/>
      <w:bookmarkEnd w:id="68"/>
      <w:bookmarkEnd w:id="69"/>
      <w:bookmarkEnd w:id="70"/>
    </w:p>
    <w:p w14:paraId="72CA89C0" w14:textId="0A45A62C" w:rsidR="006E0058" w:rsidRPr="0037648D" w:rsidRDefault="006E0058" w:rsidP="0035506D">
      <w:pPr>
        <w:jc w:val="both"/>
      </w:pPr>
      <w:r w:rsidRPr="0037648D">
        <w:t>eTTL omogoča spremljanje vitalnih znakov (meritev) z naslednjimi ključnimi funkcionalnostmi:</w:t>
      </w:r>
    </w:p>
    <w:p w14:paraId="58CF13B9" w14:textId="100BC3AA" w:rsidR="005B5CEA" w:rsidRPr="0037648D" w:rsidRDefault="005B5CEA" w:rsidP="0035506D">
      <w:pPr>
        <w:pStyle w:val="ListParagraph"/>
        <w:numPr>
          <w:ilvl w:val="0"/>
          <w:numId w:val="4"/>
        </w:numPr>
        <w:jc w:val="both"/>
        <w:rPr>
          <w:u w:val="single"/>
        </w:rPr>
      </w:pPr>
      <w:r w:rsidRPr="0037648D">
        <w:rPr>
          <w:u w:val="single"/>
        </w:rPr>
        <w:t>Predpis meritev vitalnih znakov</w:t>
      </w:r>
      <w:r w:rsidR="00D84E74" w:rsidRPr="0037648D">
        <w:rPr>
          <w:u w:val="single"/>
        </w:rPr>
        <w:t>:</w:t>
      </w:r>
    </w:p>
    <w:p w14:paraId="1B3477BA" w14:textId="371CED8B" w:rsidR="005B5CEA" w:rsidRPr="0037648D" w:rsidRDefault="005B5CEA" w:rsidP="0035506D">
      <w:pPr>
        <w:pStyle w:val="ListParagraph"/>
        <w:numPr>
          <w:ilvl w:val="1"/>
          <w:numId w:val="4"/>
        </w:numPr>
        <w:jc w:val="both"/>
      </w:pPr>
      <w:r w:rsidRPr="0037648D">
        <w:t>Možnost predpisa že ob sprejemu, skladno s poglavjem</w:t>
      </w:r>
      <w:r w:rsidR="00F803FF" w:rsidRPr="0037648D">
        <w:t xml:space="preserve"> </w:t>
      </w:r>
      <w:r w:rsidR="00F803FF" w:rsidRPr="0037648D">
        <w:fldChar w:fldCharType="begin"/>
      </w:r>
      <w:r w:rsidR="00F803FF" w:rsidRPr="0037648D">
        <w:instrText xml:space="preserve"> REF _Ref186535110 \w \h </w:instrText>
      </w:r>
      <w:r w:rsidR="004928E5" w:rsidRPr="0037648D">
        <w:instrText xml:space="preserve"> \* MERGEFORMAT </w:instrText>
      </w:r>
      <w:r w:rsidR="00F803FF" w:rsidRPr="0037648D">
        <w:fldChar w:fldCharType="separate"/>
      </w:r>
      <w:r w:rsidR="00CE2B08">
        <w:t>2.1.1.1</w:t>
      </w:r>
      <w:r w:rsidR="00F803FF" w:rsidRPr="0037648D">
        <w:fldChar w:fldCharType="end"/>
      </w:r>
      <w:r w:rsidRPr="0037648D">
        <w:t xml:space="preserve"> </w:t>
      </w:r>
      <w:r w:rsidR="00BA5046" w:rsidRPr="0037648D">
        <w:t>"</w:t>
      </w:r>
      <w:r w:rsidR="00A636A6" w:rsidRPr="0037648D">
        <w:rPr>
          <w:i/>
          <w:iCs/>
        </w:rPr>
        <w:fldChar w:fldCharType="begin"/>
      </w:r>
      <w:r w:rsidR="00A636A6" w:rsidRPr="0037648D">
        <w:rPr>
          <w:i/>
          <w:iCs/>
        </w:rPr>
        <w:instrText xml:space="preserve"> REF _Ref180678201 \h </w:instrText>
      </w:r>
      <w:r w:rsidR="00AF55F5" w:rsidRPr="0037648D">
        <w:rPr>
          <w:i/>
          <w:iCs/>
        </w:rPr>
        <w:instrText xml:space="preserve"> \* MERGEFORMAT </w:instrText>
      </w:r>
      <w:r w:rsidR="00A636A6" w:rsidRPr="0037648D">
        <w:rPr>
          <w:i/>
          <w:iCs/>
        </w:rPr>
      </w:r>
      <w:r w:rsidR="00A636A6" w:rsidRPr="0037648D">
        <w:rPr>
          <w:i/>
          <w:iCs/>
        </w:rPr>
        <w:fldChar w:fldCharType="separate"/>
      </w:r>
      <w:r w:rsidR="00CE2B08" w:rsidRPr="00CE2B08">
        <w:rPr>
          <w:i/>
          <w:iCs/>
        </w:rPr>
        <w:t>Predpisovanje ob sprejemu</w:t>
      </w:r>
      <w:r w:rsidR="00A636A6" w:rsidRPr="0037648D">
        <w:rPr>
          <w:i/>
          <w:iCs/>
        </w:rPr>
        <w:fldChar w:fldCharType="end"/>
      </w:r>
      <w:r w:rsidR="006D6095" w:rsidRPr="0037648D">
        <w:t>"</w:t>
      </w:r>
      <w:r w:rsidR="00F375C6" w:rsidRPr="0037648D">
        <w:t>.</w:t>
      </w:r>
    </w:p>
    <w:p w14:paraId="46E1D40A" w14:textId="01A87E36" w:rsidR="005B5CEA" w:rsidRPr="0037648D" w:rsidRDefault="005B5CEA" w:rsidP="0035506D">
      <w:pPr>
        <w:pStyle w:val="ListParagraph"/>
        <w:numPr>
          <w:ilvl w:val="1"/>
          <w:numId w:val="4"/>
        </w:numPr>
        <w:jc w:val="both"/>
      </w:pPr>
      <w:r w:rsidRPr="0037648D">
        <w:t>Možnost avtomatiziranega predpisovanja enega ali več naborov meritev vitalnih znakov (tj. na osnovi predlog – avtomatizirano ob sprejemu ali ročno kadarkoli)</w:t>
      </w:r>
      <w:r w:rsidR="00F375C6" w:rsidRPr="0037648D">
        <w:t>.</w:t>
      </w:r>
    </w:p>
    <w:p w14:paraId="609069AF" w14:textId="797A2DE0" w:rsidR="005B5CEA" w:rsidRPr="0037648D" w:rsidRDefault="005B5CEA" w:rsidP="0035506D">
      <w:pPr>
        <w:pStyle w:val="ListParagraph"/>
        <w:numPr>
          <w:ilvl w:val="1"/>
          <w:numId w:val="4"/>
        </w:numPr>
        <w:jc w:val="both"/>
      </w:pPr>
      <w:r w:rsidRPr="0037648D">
        <w:t>Urejanje normalnih intervalov za predpisane meritve vitalnih znakov</w:t>
      </w:r>
      <w:r w:rsidR="00F375C6" w:rsidRPr="0037648D">
        <w:t>.</w:t>
      </w:r>
    </w:p>
    <w:p w14:paraId="1F33478D" w14:textId="3E17A9FE" w:rsidR="005B5CEA" w:rsidRPr="0037648D" w:rsidRDefault="005B5CEA" w:rsidP="0035506D">
      <w:pPr>
        <w:pStyle w:val="ListParagraph"/>
        <w:numPr>
          <w:ilvl w:val="1"/>
          <w:numId w:val="4"/>
        </w:numPr>
        <w:jc w:val="both"/>
      </w:pPr>
      <w:r w:rsidRPr="0037648D">
        <w:t>Možnost spremembe frekvence meritev (tudi za več meritev naenkrat)</w:t>
      </w:r>
      <w:r w:rsidR="00F375C6" w:rsidRPr="0037648D">
        <w:t>.</w:t>
      </w:r>
    </w:p>
    <w:p w14:paraId="2B334482" w14:textId="5AE940A1" w:rsidR="00977EFA" w:rsidRPr="0037648D" w:rsidRDefault="005B5CEA" w:rsidP="0035506D">
      <w:pPr>
        <w:pStyle w:val="ListParagraph"/>
        <w:numPr>
          <w:ilvl w:val="1"/>
          <w:numId w:val="4"/>
        </w:numPr>
        <w:jc w:val="both"/>
      </w:pPr>
      <w:r w:rsidRPr="0037648D">
        <w:t>Možnost shranjevanja meritve za nazaj, z obvezno opombo, zakaj meritev ni sveže zapisana</w:t>
      </w:r>
      <w:r w:rsidR="00F375C6" w:rsidRPr="0037648D">
        <w:t>.</w:t>
      </w:r>
    </w:p>
    <w:p w14:paraId="0D4CB20F" w14:textId="11C5DC0E" w:rsidR="005B5CEA" w:rsidRPr="0037648D" w:rsidRDefault="00977EFA" w:rsidP="0035506D">
      <w:pPr>
        <w:pStyle w:val="ListParagraph"/>
        <w:numPr>
          <w:ilvl w:val="1"/>
          <w:numId w:val="4"/>
        </w:numPr>
        <w:jc w:val="both"/>
      </w:pPr>
      <w:r w:rsidRPr="0037648D">
        <w:t>Možnost ročnega dodajanja novega parametra oz. meritve, ki sicer ni vključena v obstoječi nabor parametrov</w:t>
      </w:r>
      <w:r w:rsidR="00782DE3" w:rsidRPr="0037648D">
        <w:t>, vendar morajo biti tudi ti podatki shranjeni v strukturirani obliki, enako kot ostali parametri</w:t>
      </w:r>
      <w:r w:rsidRPr="0037648D">
        <w:t xml:space="preserve">. </w:t>
      </w:r>
    </w:p>
    <w:p w14:paraId="5257A803" w14:textId="5421D9A4" w:rsidR="005B5CEA" w:rsidRPr="0037648D" w:rsidRDefault="005B5CEA" w:rsidP="0035506D">
      <w:pPr>
        <w:pStyle w:val="ListParagraph"/>
        <w:numPr>
          <w:ilvl w:val="0"/>
          <w:numId w:val="4"/>
        </w:numPr>
        <w:jc w:val="both"/>
        <w:rPr>
          <w:u w:val="single"/>
        </w:rPr>
      </w:pPr>
      <w:r w:rsidRPr="0037648D">
        <w:rPr>
          <w:u w:val="single"/>
        </w:rPr>
        <w:t>Prikaz meritev vitalnih znakov</w:t>
      </w:r>
      <w:r w:rsidR="00D84E74" w:rsidRPr="0037648D">
        <w:rPr>
          <w:u w:val="single"/>
        </w:rPr>
        <w:t>:</w:t>
      </w:r>
    </w:p>
    <w:p w14:paraId="79E2B792" w14:textId="3AAC234B" w:rsidR="007B4174" w:rsidRPr="0037648D" w:rsidRDefault="007B4174" w:rsidP="0035506D">
      <w:pPr>
        <w:pStyle w:val="ListParagraph"/>
        <w:numPr>
          <w:ilvl w:val="1"/>
          <w:numId w:val="4"/>
        </w:numPr>
        <w:jc w:val="both"/>
      </w:pPr>
      <w:r w:rsidRPr="0037648D">
        <w:t>Prikaz vrednosti meritev</w:t>
      </w:r>
      <w:r w:rsidR="00F375C6" w:rsidRPr="0037648D">
        <w:t>.</w:t>
      </w:r>
    </w:p>
    <w:p w14:paraId="07D56EA2" w14:textId="7CC48539" w:rsidR="005B5CEA" w:rsidRPr="0037648D" w:rsidRDefault="005B5CEA" w:rsidP="0035506D">
      <w:pPr>
        <w:pStyle w:val="ListParagraph"/>
        <w:numPr>
          <w:ilvl w:val="1"/>
          <w:numId w:val="4"/>
        </w:numPr>
        <w:jc w:val="both"/>
      </w:pPr>
      <w:r w:rsidRPr="0037648D">
        <w:t xml:space="preserve">Tabelarični </w:t>
      </w:r>
      <w:r w:rsidR="002808DD" w:rsidRPr="0037648D">
        <w:rPr>
          <w:b/>
          <w:bCs/>
        </w:rPr>
        <w:t>in</w:t>
      </w:r>
      <w:r w:rsidR="002808DD" w:rsidRPr="0037648D">
        <w:t xml:space="preserve"> </w:t>
      </w:r>
      <w:r w:rsidRPr="0037648D">
        <w:t>grafični prikaz izvedenih meritev vitalnih znakov</w:t>
      </w:r>
      <w:r w:rsidR="00F375C6" w:rsidRPr="0037648D">
        <w:t>.</w:t>
      </w:r>
    </w:p>
    <w:p w14:paraId="2201F3C7" w14:textId="1195F080" w:rsidR="005B5CEA" w:rsidRPr="0037648D" w:rsidRDefault="005B5CEA" w:rsidP="0035506D">
      <w:pPr>
        <w:pStyle w:val="ListParagraph"/>
        <w:numPr>
          <w:ilvl w:val="1"/>
          <w:numId w:val="4"/>
        </w:numPr>
        <w:jc w:val="both"/>
      </w:pPr>
      <w:r w:rsidRPr="0037648D">
        <w:t xml:space="preserve">Tabelarični </w:t>
      </w:r>
      <w:r w:rsidR="002808DD" w:rsidRPr="0037648D">
        <w:rPr>
          <w:b/>
          <w:bCs/>
        </w:rPr>
        <w:t>in</w:t>
      </w:r>
      <w:r w:rsidR="002808DD" w:rsidRPr="0037648D">
        <w:t xml:space="preserve"> </w:t>
      </w:r>
      <w:r w:rsidRPr="0037648D">
        <w:t>grafični pregled predpisanih meritev (po dnevih oz. urah)</w:t>
      </w:r>
      <w:r w:rsidR="00F375C6" w:rsidRPr="0037648D">
        <w:t>.</w:t>
      </w:r>
    </w:p>
    <w:p w14:paraId="3FF1D23D" w14:textId="1228BA0A" w:rsidR="005B5CEA" w:rsidRPr="0037648D" w:rsidRDefault="005B5CEA" w:rsidP="0035506D">
      <w:pPr>
        <w:pStyle w:val="ListParagraph"/>
        <w:numPr>
          <w:ilvl w:val="1"/>
          <w:numId w:val="4"/>
        </w:numPr>
        <w:jc w:val="both"/>
      </w:pPr>
      <w:r w:rsidRPr="0037648D">
        <w:t xml:space="preserve">Poudarjene vrednosti izven </w:t>
      </w:r>
      <w:r w:rsidR="00BD0789" w:rsidRPr="0037648D">
        <w:t xml:space="preserve">predpisanih ali </w:t>
      </w:r>
      <w:r w:rsidRPr="0037648D">
        <w:t>normalnih intervalov</w:t>
      </w:r>
      <w:r w:rsidR="00987985" w:rsidRPr="0037648D">
        <w:t xml:space="preserve"> (referenčne vrednosti vitalnih znakov morajo biti prilagojene starosti)</w:t>
      </w:r>
      <w:r w:rsidR="00F375C6" w:rsidRPr="0037648D">
        <w:t>;</w:t>
      </w:r>
    </w:p>
    <w:p w14:paraId="20A46C01" w14:textId="67C9E738" w:rsidR="003C5C66" w:rsidRPr="0037648D" w:rsidRDefault="003C5C66" w:rsidP="0035506D">
      <w:pPr>
        <w:pStyle w:val="ListParagraph"/>
        <w:numPr>
          <w:ilvl w:val="2"/>
          <w:numId w:val="4"/>
        </w:numPr>
        <w:jc w:val="both"/>
      </w:pPr>
      <w:r w:rsidRPr="0037648D">
        <w:lastRenderedPageBreak/>
        <w:t xml:space="preserve">Opozorila ob odstopanjih, ki so poleg tega vidna tudi na seznamu pacientov oz. v glavnem oknu eTTL za </w:t>
      </w:r>
      <w:r w:rsidR="00DE24CE" w:rsidRPr="0037648D">
        <w:t>danega pacienta</w:t>
      </w:r>
      <w:r w:rsidR="00F375C6" w:rsidRPr="0037648D">
        <w:t>.</w:t>
      </w:r>
    </w:p>
    <w:p w14:paraId="07F9B5A5" w14:textId="27CC9E11" w:rsidR="00A325FE" w:rsidRPr="0037648D" w:rsidRDefault="00A325FE" w:rsidP="0035506D">
      <w:pPr>
        <w:pStyle w:val="ListParagraph"/>
        <w:numPr>
          <w:ilvl w:val="2"/>
          <w:numId w:val="4"/>
        </w:numPr>
        <w:jc w:val="both"/>
      </w:pPr>
      <w:r w:rsidRPr="0037648D">
        <w:t xml:space="preserve">Vsako tovrstno opozorilo mora </w:t>
      </w:r>
      <w:r w:rsidR="00F375C6" w:rsidRPr="0037648D">
        <w:t xml:space="preserve">imeti možnost </w:t>
      </w:r>
      <w:r w:rsidR="001C0E4B" w:rsidRPr="0037648D">
        <w:t>pot</w:t>
      </w:r>
      <w:r w:rsidR="00F375C6" w:rsidRPr="0037648D">
        <w:t xml:space="preserve">rditve </w:t>
      </w:r>
      <w:r w:rsidR="001C0E4B" w:rsidRPr="0037648D">
        <w:t xml:space="preserve">kot videno (npr. z gumbom); oseba, ki je potrdila opozorilo kot videno, </w:t>
      </w:r>
      <w:r w:rsidR="00A578BB" w:rsidRPr="0037648D">
        <w:t xml:space="preserve">se zabeleži tako v dnevnik potrjenih opozoril kot v revizijsko sled, </w:t>
      </w:r>
      <w:r w:rsidR="001C0E4B" w:rsidRPr="0037648D">
        <w:t>vključno s časovnim žigom</w:t>
      </w:r>
      <w:r w:rsidR="00F375C6" w:rsidRPr="0037648D">
        <w:t>.</w:t>
      </w:r>
    </w:p>
    <w:p w14:paraId="1F33360A" w14:textId="5E2347D1" w:rsidR="009D2702" w:rsidRPr="0037648D" w:rsidRDefault="009D2702" w:rsidP="0035506D">
      <w:pPr>
        <w:pStyle w:val="ListParagraph"/>
        <w:numPr>
          <w:ilvl w:val="1"/>
          <w:numId w:val="4"/>
        </w:numPr>
        <w:jc w:val="both"/>
      </w:pPr>
      <w:r w:rsidRPr="0037648D">
        <w:t>Prilagajanje prikaza intervalov</w:t>
      </w:r>
      <w:r w:rsidR="00F375C6" w:rsidRPr="0037648D">
        <w:t>.</w:t>
      </w:r>
    </w:p>
    <w:p w14:paraId="2538DB1E" w14:textId="0F277AA4" w:rsidR="00B43964" w:rsidRPr="0037648D" w:rsidRDefault="00B43964" w:rsidP="0035506D">
      <w:pPr>
        <w:pStyle w:val="ListParagraph"/>
        <w:numPr>
          <w:ilvl w:val="1"/>
          <w:numId w:val="4"/>
        </w:numPr>
        <w:jc w:val="both"/>
      </w:pPr>
      <w:r w:rsidRPr="0037648D">
        <w:t>Možnost vnosa opomb</w:t>
      </w:r>
      <w:r w:rsidR="00F375C6" w:rsidRPr="0037648D">
        <w:t>.</w:t>
      </w:r>
    </w:p>
    <w:p w14:paraId="11EFA41E" w14:textId="6B3A0592" w:rsidR="00E31B15" w:rsidRPr="0037648D" w:rsidRDefault="00E31B15" w:rsidP="0035506D">
      <w:pPr>
        <w:pStyle w:val="ListParagraph"/>
        <w:numPr>
          <w:ilvl w:val="1"/>
          <w:numId w:val="4"/>
        </w:numPr>
        <w:jc w:val="both"/>
      </w:pPr>
      <w:r w:rsidRPr="0037648D">
        <w:t>Možnost pregleda vitalnih znakov (s komentarji) in dane terapije za pregled časovne odvisnosti parametrov</w:t>
      </w:r>
      <w:r w:rsidR="00F375C6" w:rsidRPr="0037648D">
        <w:t>.</w:t>
      </w:r>
    </w:p>
    <w:p w14:paraId="3B1B49CC" w14:textId="700CB91A" w:rsidR="005B5CEA" w:rsidRPr="0037648D" w:rsidRDefault="005B5CEA" w:rsidP="0035506D">
      <w:pPr>
        <w:pStyle w:val="ListParagraph"/>
        <w:numPr>
          <w:ilvl w:val="0"/>
          <w:numId w:val="4"/>
        </w:numPr>
        <w:jc w:val="both"/>
        <w:rPr>
          <w:u w:val="single"/>
        </w:rPr>
      </w:pPr>
      <w:r w:rsidRPr="0037648D">
        <w:rPr>
          <w:u w:val="single"/>
        </w:rPr>
        <w:t>Vnos meritev vitalnih znakov</w:t>
      </w:r>
      <w:r w:rsidR="00D84E74" w:rsidRPr="0037648D">
        <w:rPr>
          <w:u w:val="single"/>
        </w:rPr>
        <w:t>:</w:t>
      </w:r>
    </w:p>
    <w:p w14:paraId="20EAF692" w14:textId="7E2D240E" w:rsidR="005B5CEA" w:rsidRPr="0037648D" w:rsidRDefault="005B5CEA" w:rsidP="0035506D">
      <w:pPr>
        <w:pStyle w:val="ListParagraph"/>
        <w:numPr>
          <w:ilvl w:val="1"/>
          <w:numId w:val="4"/>
        </w:numPr>
        <w:jc w:val="both"/>
      </w:pPr>
      <w:r w:rsidRPr="0037648D">
        <w:t>Ročni vnos podatkov o meritvah vitalnih znakov (časovni žig, vrednost, zdravstveni delavec)</w:t>
      </w:r>
      <w:r w:rsidR="00D84E74" w:rsidRPr="0037648D">
        <w:t>.</w:t>
      </w:r>
    </w:p>
    <w:p w14:paraId="7102023F" w14:textId="70DB43AE" w:rsidR="005B5CEA" w:rsidRPr="0037648D" w:rsidRDefault="005B5CEA" w:rsidP="0035506D">
      <w:pPr>
        <w:pStyle w:val="ListParagraph"/>
        <w:numPr>
          <w:ilvl w:val="1"/>
          <w:numId w:val="4"/>
        </w:numPr>
        <w:jc w:val="both"/>
      </w:pPr>
      <w:r w:rsidRPr="0037648D">
        <w:t>Vnos opažanj ob podatku posamične meritve</w:t>
      </w:r>
      <w:r w:rsidR="00D84E74" w:rsidRPr="0037648D">
        <w:t>.</w:t>
      </w:r>
    </w:p>
    <w:p w14:paraId="1AF560BA" w14:textId="082E7E5D" w:rsidR="008D0EB1" w:rsidRPr="0037648D" w:rsidRDefault="005B5CEA" w:rsidP="0035506D">
      <w:pPr>
        <w:pStyle w:val="ListParagraph"/>
        <w:numPr>
          <w:ilvl w:val="1"/>
          <w:numId w:val="4"/>
        </w:numPr>
        <w:jc w:val="both"/>
      </w:pPr>
      <w:r w:rsidRPr="0037648D">
        <w:t>Vnos in prikaz morebitnih dodatnih vrednostih pri meritvah</w:t>
      </w:r>
      <w:r w:rsidR="00D84E74" w:rsidRPr="0037648D">
        <w:t>.</w:t>
      </w:r>
    </w:p>
    <w:p w14:paraId="57D090F2" w14:textId="63B1D9ED" w:rsidR="004518DC" w:rsidRPr="0037648D" w:rsidRDefault="004518DC" w:rsidP="0035506D">
      <w:pPr>
        <w:jc w:val="both"/>
      </w:pPr>
      <w:r w:rsidRPr="0037648D">
        <w:t>Nabor minimalnih vitalnih parametrov vklju</w:t>
      </w:r>
      <w:r w:rsidR="009E4AE9" w:rsidRPr="0037648D">
        <w:t>čuje vsaj</w:t>
      </w:r>
      <w:r w:rsidRPr="0037648D">
        <w:t>:</w:t>
      </w:r>
    </w:p>
    <w:p w14:paraId="77557368" w14:textId="61060BD5" w:rsidR="004518DC" w:rsidRPr="0037648D" w:rsidRDefault="004518DC" w:rsidP="0035506D">
      <w:pPr>
        <w:pStyle w:val="ListParagraph"/>
        <w:numPr>
          <w:ilvl w:val="0"/>
          <w:numId w:val="6"/>
        </w:numPr>
        <w:jc w:val="both"/>
      </w:pPr>
      <w:r w:rsidRPr="0037648D">
        <w:t xml:space="preserve">krvni tlak (sistolični in diastolični tlak v </w:t>
      </w:r>
      <w:proofErr w:type="spellStart"/>
      <w:r w:rsidRPr="0037648D">
        <w:t>mmHg</w:t>
      </w:r>
      <w:proofErr w:type="spellEnd"/>
      <w:r w:rsidRPr="0037648D">
        <w:t>),</w:t>
      </w:r>
    </w:p>
    <w:p w14:paraId="24395D0F" w14:textId="1EB8A780" w:rsidR="004518DC" w:rsidRPr="0037648D" w:rsidRDefault="004518DC" w:rsidP="0035506D">
      <w:pPr>
        <w:pStyle w:val="ListParagraph"/>
        <w:numPr>
          <w:ilvl w:val="0"/>
          <w:numId w:val="6"/>
        </w:numPr>
        <w:jc w:val="both"/>
      </w:pPr>
      <w:r w:rsidRPr="0037648D">
        <w:t>frekvenca srca (</w:t>
      </w:r>
      <w:r w:rsidR="00516547" w:rsidRPr="0037648D">
        <w:t xml:space="preserve">utripi </w:t>
      </w:r>
      <w:r w:rsidRPr="0037648D">
        <w:t>v eni minuti),</w:t>
      </w:r>
    </w:p>
    <w:p w14:paraId="47B3E117" w14:textId="408ADF01" w:rsidR="004518DC" w:rsidRPr="0037648D" w:rsidRDefault="004518DC" w:rsidP="0035506D">
      <w:pPr>
        <w:pStyle w:val="ListParagraph"/>
        <w:numPr>
          <w:ilvl w:val="0"/>
          <w:numId w:val="6"/>
        </w:numPr>
        <w:jc w:val="both"/>
      </w:pPr>
      <w:r w:rsidRPr="0037648D">
        <w:t>saturacija arterijske krvi (SpO2 v %),</w:t>
      </w:r>
    </w:p>
    <w:p w14:paraId="5ACF049F" w14:textId="52F858F7" w:rsidR="004518DC" w:rsidRPr="0037648D" w:rsidRDefault="004518DC" w:rsidP="0035506D">
      <w:pPr>
        <w:pStyle w:val="ListParagraph"/>
        <w:numPr>
          <w:ilvl w:val="0"/>
          <w:numId w:val="6"/>
        </w:numPr>
        <w:jc w:val="both"/>
      </w:pPr>
      <w:r w:rsidRPr="0037648D">
        <w:t>frekvenca dihanja (</w:t>
      </w:r>
      <w:r w:rsidR="00516547" w:rsidRPr="0037648D">
        <w:t xml:space="preserve">vdihi </w:t>
      </w:r>
      <w:r w:rsidRPr="0037648D">
        <w:t>v</w:t>
      </w:r>
      <w:r w:rsidR="00516547" w:rsidRPr="0037648D">
        <w:t xml:space="preserve"> eni</w:t>
      </w:r>
      <w:r w:rsidRPr="0037648D">
        <w:t xml:space="preserve"> minuti),</w:t>
      </w:r>
    </w:p>
    <w:p w14:paraId="52F13CB9" w14:textId="22BE057A" w:rsidR="004518DC" w:rsidRPr="0037648D" w:rsidRDefault="004518DC" w:rsidP="0035506D">
      <w:pPr>
        <w:pStyle w:val="ListParagraph"/>
        <w:numPr>
          <w:ilvl w:val="0"/>
          <w:numId w:val="6"/>
        </w:numPr>
        <w:jc w:val="both"/>
      </w:pPr>
      <w:r w:rsidRPr="0037648D">
        <w:t xml:space="preserve">telesna temperatura (v °C, obvezni podatek je način merjenja – torej analogno </w:t>
      </w:r>
      <w:proofErr w:type="spellStart"/>
      <w:r w:rsidRPr="0037648D">
        <w:t>aksilarno</w:t>
      </w:r>
      <w:proofErr w:type="spellEnd"/>
      <w:r w:rsidRPr="0037648D">
        <w:t>, digitalno na čelu/v ušesu, invazivno preko urinskega katetra …),</w:t>
      </w:r>
    </w:p>
    <w:p w14:paraId="0BB373CE" w14:textId="4DFB3C71" w:rsidR="004518DC" w:rsidRPr="0037648D" w:rsidRDefault="004518DC" w:rsidP="0035506D">
      <w:pPr>
        <w:pStyle w:val="ListParagraph"/>
        <w:numPr>
          <w:ilvl w:val="0"/>
          <w:numId w:val="6"/>
        </w:numPr>
        <w:jc w:val="both"/>
      </w:pPr>
      <w:r w:rsidRPr="0037648D">
        <w:t>krvni sladkor (v mmol/l),</w:t>
      </w:r>
    </w:p>
    <w:p w14:paraId="7E6E5D34" w14:textId="2FF4F898" w:rsidR="004518DC" w:rsidRPr="0037648D" w:rsidRDefault="004518DC" w:rsidP="0035506D">
      <w:pPr>
        <w:pStyle w:val="ListParagraph"/>
        <w:numPr>
          <w:ilvl w:val="0"/>
          <w:numId w:val="6"/>
        </w:numPr>
        <w:jc w:val="both"/>
      </w:pPr>
      <w:r w:rsidRPr="0037648D">
        <w:t>bolečina (različne lestvice glede na oddelek, podprti morajo biti vsaj neonatalni NIPS, N-PASS, pediatrični FLACC in enodimenzionalna vizualna analogna skala – VAS),</w:t>
      </w:r>
    </w:p>
    <w:p w14:paraId="6AFA9D02" w14:textId="308A9743" w:rsidR="004518DC" w:rsidRPr="0037648D" w:rsidRDefault="004518DC" w:rsidP="0035506D">
      <w:pPr>
        <w:pStyle w:val="ListParagraph"/>
        <w:numPr>
          <w:ilvl w:val="0"/>
          <w:numId w:val="6"/>
        </w:numPr>
        <w:jc w:val="both"/>
      </w:pPr>
      <w:r w:rsidRPr="0037648D">
        <w:t>teža (v kg),</w:t>
      </w:r>
    </w:p>
    <w:p w14:paraId="2B663F27" w14:textId="4AD466D3" w:rsidR="004518DC" w:rsidRPr="0037648D" w:rsidRDefault="004518DC" w:rsidP="0035506D">
      <w:pPr>
        <w:pStyle w:val="ListParagraph"/>
        <w:numPr>
          <w:ilvl w:val="0"/>
          <w:numId w:val="6"/>
        </w:numPr>
        <w:jc w:val="both"/>
      </w:pPr>
      <w:r w:rsidRPr="0037648D">
        <w:t>višina (v cm).</w:t>
      </w:r>
    </w:p>
    <w:p w14:paraId="338B040A" w14:textId="415D356E" w:rsidR="00215BED" w:rsidRPr="0037648D" w:rsidRDefault="004518DC" w:rsidP="0035506D">
      <w:pPr>
        <w:jc w:val="both"/>
      </w:pPr>
      <w:r w:rsidRPr="0037648D">
        <w:t xml:space="preserve">V primeru dodajanja </w:t>
      </w:r>
      <w:r w:rsidR="00AB459F" w:rsidRPr="0037648D">
        <w:t>enak</w:t>
      </w:r>
      <w:r w:rsidRPr="0037648D">
        <w:t xml:space="preserve">ega novega parametra/ocenjevalne lestvice v različnih </w:t>
      </w:r>
      <w:r w:rsidR="00830253" w:rsidRPr="0037648D">
        <w:t xml:space="preserve">zdravstvenih </w:t>
      </w:r>
      <w:r w:rsidRPr="0037648D">
        <w:t>ustanovah v različnih časovnih obdobjih</w:t>
      </w:r>
      <w:r w:rsidR="009E4AE9" w:rsidRPr="0037648D">
        <w:t>, je</w:t>
      </w:r>
      <w:r w:rsidRPr="0037648D">
        <w:t xml:space="preserve"> </w:t>
      </w:r>
      <w:r w:rsidR="006301E7" w:rsidRPr="0037648D">
        <w:t xml:space="preserve">isti </w:t>
      </w:r>
      <w:r w:rsidRPr="0037648D">
        <w:t>podatek povsod enako strukturirano shranjen</w:t>
      </w:r>
      <w:r w:rsidR="004A7606" w:rsidRPr="0037648D">
        <w:t xml:space="preserve"> z istim šifrantom in istim naborom vrednosti</w:t>
      </w:r>
      <w:r w:rsidRPr="0037648D">
        <w:t>.</w:t>
      </w:r>
      <w:r w:rsidR="00071824" w:rsidRPr="0037648D">
        <w:t xml:space="preserve"> Zato </w:t>
      </w:r>
      <w:r w:rsidR="000D2507" w:rsidRPr="0037648D">
        <w:t>eTTL zagotavlja vodenje parametra/ocenjevalne lestvice na nacionalnem nivoju</w:t>
      </w:r>
      <w:r w:rsidR="00A46DC3" w:rsidRPr="0037648D">
        <w:t>.</w:t>
      </w:r>
      <w:r w:rsidRPr="0037648D">
        <w:t xml:space="preserve"> </w:t>
      </w:r>
    </w:p>
    <w:p w14:paraId="7E96E91C" w14:textId="6ECA0255" w:rsidR="00B979E7" w:rsidRPr="0037648D" w:rsidRDefault="004518DC" w:rsidP="0035506D">
      <w:pPr>
        <w:jc w:val="both"/>
      </w:pPr>
      <w:r w:rsidRPr="0037648D">
        <w:t>Dobavitelj na nacionalnem nivoju zagotavlja</w:t>
      </w:r>
      <w:r w:rsidR="000659BA" w:rsidRPr="0037648D">
        <w:t>ti</w:t>
      </w:r>
      <w:r w:rsidRPr="0037648D">
        <w:t xml:space="preserve"> skladnost strukturiranih podatkov novih tipov parametrov</w:t>
      </w:r>
      <w:r w:rsidR="00917472" w:rsidRPr="0037648D">
        <w:t xml:space="preserve">, kar pomeni, da </w:t>
      </w:r>
      <w:r w:rsidR="009E4AE9" w:rsidRPr="0037648D">
        <w:t>je</w:t>
      </w:r>
      <w:r w:rsidR="00845822" w:rsidRPr="0037648D">
        <w:t xml:space="preserve"> struktura podatka poenotena med vsemi okolji (</w:t>
      </w:r>
      <w:r w:rsidR="005B0A25" w:rsidRPr="0037648D">
        <w:t xml:space="preserve">zdravstvenimi </w:t>
      </w:r>
      <w:r w:rsidR="00845822" w:rsidRPr="0037648D">
        <w:t>ustanovami), kjer bo v uporabi eTTL</w:t>
      </w:r>
      <w:r w:rsidRPr="0037648D">
        <w:t xml:space="preserve">. </w:t>
      </w:r>
      <w:bookmarkStart w:id="71" w:name="_Ref186270627"/>
    </w:p>
    <w:p w14:paraId="0C9EB617" w14:textId="4A98A60C" w:rsidR="00B979E7" w:rsidRPr="0037648D" w:rsidRDefault="00B979E7" w:rsidP="0035506D">
      <w:pPr>
        <w:pStyle w:val="Heading4"/>
        <w:jc w:val="both"/>
      </w:pPr>
      <w:bookmarkStart w:id="72" w:name="_Toc189209737"/>
      <w:bookmarkStart w:id="73" w:name="_Ref189161870"/>
      <w:bookmarkStart w:id="74" w:name="_Toc192620729"/>
      <w:bookmarkStart w:id="75" w:name="_Toc193398275"/>
      <w:bookmarkStart w:id="76" w:name="_Toc193877434"/>
      <w:bookmarkStart w:id="77" w:name="_Toc200050528"/>
      <w:bookmarkEnd w:id="72"/>
      <w:r w:rsidRPr="0037648D">
        <w:t>Terapije</w:t>
      </w:r>
      <w:bookmarkEnd w:id="73"/>
      <w:bookmarkEnd w:id="74"/>
      <w:bookmarkEnd w:id="75"/>
      <w:bookmarkEnd w:id="76"/>
      <w:bookmarkEnd w:id="77"/>
    </w:p>
    <w:bookmarkEnd w:id="71"/>
    <w:p w14:paraId="1641EC84" w14:textId="3976CF6A" w:rsidR="006E0058" w:rsidRPr="0037648D" w:rsidRDefault="006E0058" w:rsidP="0035506D">
      <w:pPr>
        <w:jc w:val="both"/>
      </w:pPr>
      <w:r w:rsidRPr="0037648D">
        <w:t>eTTL omogoča predpisovanje in deljenje terapij z naslednjimi ključnimi funkcionalnostmi:</w:t>
      </w:r>
    </w:p>
    <w:p w14:paraId="67C22566" w14:textId="3B27B4D8" w:rsidR="006E0058" w:rsidRPr="0037648D" w:rsidRDefault="006E0058" w:rsidP="0035506D">
      <w:pPr>
        <w:pStyle w:val="ListParagraph"/>
        <w:numPr>
          <w:ilvl w:val="0"/>
          <w:numId w:val="4"/>
        </w:numPr>
        <w:jc w:val="both"/>
        <w:rPr>
          <w:u w:val="single"/>
        </w:rPr>
      </w:pPr>
      <w:r w:rsidRPr="0037648D">
        <w:rPr>
          <w:u w:val="single"/>
        </w:rPr>
        <w:t>Predpis terapije</w:t>
      </w:r>
      <w:r w:rsidR="00D84E74" w:rsidRPr="0037648D">
        <w:rPr>
          <w:u w:val="single"/>
        </w:rPr>
        <w:t>:</w:t>
      </w:r>
    </w:p>
    <w:p w14:paraId="23989627" w14:textId="5485DE84" w:rsidR="00FE032C" w:rsidRPr="0037648D" w:rsidRDefault="00FE032C" w:rsidP="0035506D">
      <w:pPr>
        <w:pStyle w:val="ListParagraph"/>
        <w:numPr>
          <w:ilvl w:val="1"/>
          <w:numId w:val="4"/>
        </w:numPr>
        <w:jc w:val="both"/>
      </w:pPr>
      <w:r w:rsidRPr="0037648D">
        <w:t>Možnost predpisa že ob sprejemu, skladno s poglavjem</w:t>
      </w:r>
      <w:r w:rsidR="00F803FF" w:rsidRPr="0037648D">
        <w:t xml:space="preserve"> </w:t>
      </w:r>
      <w:r w:rsidR="00F803FF" w:rsidRPr="0037648D">
        <w:fldChar w:fldCharType="begin"/>
      </w:r>
      <w:r w:rsidR="00F803FF" w:rsidRPr="0037648D">
        <w:instrText xml:space="preserve"> REF _Ref186535119 \w \h </w:instrText>
      </w:r>
      <w:r w:rsidR="004928E5" w:rsidRPr="0037648D">
        <w:instrText xml:space="preserve"> \* MERGEFORMAT </w:instrText>
      </w:r>
      <w:r w:rsidR="00F803FF" w:rsidRPr="0037648D">
        <w:fldChar w:fldCharType="separate"/>
      </w:r>
      <w:r w:rsidR="00CE2B08">
        <w:t>2.1.1.1</w:t>
      </w:r>
      <w:r w:rsidR="00F803FF" w:rsidRPr="0037648D">
        <w:fldChar w:fldCharType="end"/>
      </w:r>
      <w:r w:rsidRPr="0037648D">
        <w:t xml:space="preserve"> "</w:t>
      </w:r>
      <w:r w:rsidR="002925D9" w:rsidRPr="0037648D">
        <w:rPr>
          <w:i/>
          <w:iCs/>
        </w:rPr>
        <w:fldChar w:fldCharType="begin"/>
      </w:r>
      <w:r w:rsidR="002925D9" w:rsidRPr="0037648D">
        <w:rPr>
          <w:i/>
          <w:iCs/>
        </w:rPr>
        <w:instrText xml:space="preserve"> REF _Ref180678386 \h </w:instrText>
      </w:r>
      <w:r w:rsidR="00AF55F5" w:rsidRPr="0037648D">
        <w:rPr>
          <w:i/>
          <w:iCs/>
        </w:rPr>
        <w:instrText xml:space="preserve"> \* MERGEFORMAT </w:instrText>
      </w:r>
      <w:r w:rsidR="002925D9" w:rsidRPr="0037648D">
        <w:rPr>
          <w:i/>
          <w:iCs/>
        </w:rPr>
      </w:r>
      <w:r w:rsidR="002925D9" w:rsidRPr="0037648D">
        <w:rPr>
          <w:i/>
          <w:iCs/>
        </w:rPr>
        <w:fldChar w:fldCharType="separate"/>
      </w:r>
      <w:r w:rsidR="00CE2B08" w:rsidRPr="00CE2B08">
        <w:rPr>
          <w:i/>
          <w:iCs/>
        </w:rPr>
        <w:t>Predpisovanje ob sprejemu</w:t>
      </w:r>
      <w:r w:rsidR="002925D9" w:rsidRPr="0037648D">
        <w:rPr>
          <w:i/>
          <w:iCs/>
        </w:rPr>
        <w:fldChar w:fldCharType="end"/>
      </w:r>
      <w:r w:rsidRPr="0037648D">
        <w:t>"</w:t>
      </w:r>
      <w:r w:rsidR="00D84E74" w:rsidRPr="0037648D">
        <w:t>.</w:t>
      </w:r>
    </w:p>
    <w:p w14:paraId="2F532B19" w14:textId="76E4798A" w:rsidR="001B635A" w:rsidRPr="0037648D" w:rsidRDefault="006E0058" w:rsidP="0035506D">
      <w:pPr>
        <w:pStyle w:val="ListParagraph"/>
        <w:numPr>
          <w:ilvl w:val="1"/>
          <w:numId w:val="4"/>
        </w:numPr>
        <w:jc w:val="both"/>
      </w:pPr>
      <w:r w:rsidRPr="0037648D">
        <w:t>Predpisovanje terapij na osnovi kataloga zdravil, sinhroniziranega skladno s poglavjem</w:t>
      </w:r>
      <w:r w:rsidR="00F803FF" w:rsidRPr="0037648D">
        <w:t xml:space="preserve"> </w:t>
      </w:r>
      <w:r w:rsidR="00F803FF" w:rsidRPr="0037648D">
        <w:fldChar w:fldCharType="begin"/>
      </w:r>
      <w:r w:rsidR="00F803FF" w:rsidRPr="0037648D">
        <w:instrText xml:space="preserve"> REF _Ref180678261 \w \h </w:instrText>
      </w:r>
      <w:r w:rsidR="004928E5" w:rsidRPr="0037648D">
        <w:instrText xml:space="preserve"> \* MERGEFORMAT </w:instrText>
      </w:r>
      <w:r w:rsidR="00F803FF" w:rsidRPr="0037648D">
        <w:fldChar w:fldCharType="separate"/>
      </w:r>
      <w:r w:rsidR="00CE2B08">
        <w:t>2.5.2.2</w:t>
      </w:r>
      <w:r w:rsidR="00F803FF" w:rsidRPr="0037648D">
        <w:fldChar w:fldCharType="end"/>
      </w:r>
      <w:r w:rsidRPr="0037648D">
        <w:t xml:space="preserve"> "</w:t>
      </w:r>
      <w:r w:rsidR="003A4C99" w:rsidRPr="0037648D">
        <w:rPr>
          <w:i/>
          <w:iCs/>
        </w:rPr>
        <w:fldChar w:fldCharType="begin"/>
      </w:r>
      <w:r w:rsidR="003A4C99" w:rsidRPr="0037648D">
        <w:rPr>
          <w:i/>
          <w:iCs/>
        </w:rPr>
        <w:instrText xml:space="preserve"> REF _Ref180678261 \h </w:instrText>
      </w:r>
      <w:r w:rsidR="00AF55F5" w:rsidRPr="0037648D">
        <w:rPr>
          <w:i/>
          <w:iCs/>
        </w:rPr>
        <w:instrText xml:space="preserve"> \* MERGEFORMAT </w:instrText>
      </w:r>
      <w:r w:rsidR="003A4C99" w:rsidRPr="0037648D">
        <w:rPr>
          <w:i/>
          <w:iCs/>
        </w:rPr>
      </w:r>
      <w:r w:rsidR="003A4C99" w:rsidRPr="0037648D">
        <w:rPr>
          <w:i/>
          <w:iCs/>
        </w:rPr>
        <w:fldChar w:fldCharType="separate"/>
      </w:r>
      <w:r w:rsidR="00CE2B08" w:rsidRPr="00CE2B08">
        <w:rPr>
          <w:i/>
          <w:iCs/>
        </w:rPr>
        <w:t>Katalog zdravil</w:t>
      </w:r>
      <w:r w:rsidR="003A4C99" w:rsidRPr="0037648D">
        <w:rPr>
          <w:i/>
          <w:iCs/>
        </w:rPr>
        <w:fldChar w:fldCharType="end"/>
      </w:r>
      <w:r w:rsidRPr="0037648D">
        <w:t>"</w:t>
      </w:r>
      <w:r w:rsidR="00FE032C" w:rsidRPr="0037648D">
        <w:t>, torej</w:t>
      </w:r>
      <w:r w:rsidRPr="0037648D">
        <w:t xml:space="preserve"> na osnovi kataloga centralne baze zdravil (CBZ), ki ga mora eTTL </w:t>
      </w:r>
      <w:r w:rsidR="00D84E74" w:rsidRPr="0037648D">
        <w:t xml:space="preserve">redno </w:t>
      </w:r>
      <w:r w:rsidRPr="0037648D">
        <w:t>osveževati</w:t>
      </w:r>
      <w:r w:rsidR="001F47E8" w:rsidRPr="0037648D">
        <w:t xml:space="preserve">, z dodatno možnostjo </w:t>
      </w:r>
      <w:r w:rsidR="00D946B2" w:rsidRPr="0037648D">
        <w:t xml:space="preserve">naročanja </w:t>
      </w:r>
      <w:r w:rsidR="001F47E8" w:rsidRPr="0037648D">
        <w:t>magistralnih pripravkov</w:t>
      </w:r>
      <w:r w:rsidR="001B635A" w:rsidRPr="0037648D">
        <w:t>, in sicer na sledeč način:</w:t>
      </w:r>
    </w:p>
    <w:p w14:paraId="6FDE8D1B" w14:textId="4B1F2B39" w:rsidR="001859A9" w:rsidRPr="0037648D" w:rsidRDefault="001B635A" w:rsidP="0035506D">
      <w:pPr>
        <w:pStyle w:val="ListParagraph"/>
        <w:numPr>
          <w:ilvl w:val="2"/>
          <w:numId w:val="4"/>
        </w:numPr>
        <w:jc w:val="both"/>
      </w:pPr>
      <w:r w:rsidRPr="0037648D">
        <w:lastRenderedPageBreak/>
        <w:t xml:space="preserve">vnos </w:t>
      </w:r>
      <w:proofErr w:type="spellStart"/>
      <w:r w:rsidRPr="0037648D">
        <w:t>personaliziranih</w:t>
      </w:r>
      <w:proofErr w:type="spellEnd"/>
      <w:r w:rsidRPr="0037648D">
        <w:t xml:space="preserve"> magistralnih pripravkov</w:t>
      </w:r>
      <w:r w:rsidR="001859A9" w:rsidRPr="0037648D">
        <w:t xml:space="preserve">, na nivoju bolnišnice oz. oddelka oz. pacienta, kar eTTL </w:t>
      </w:r>
      <w:r w:rsidR="00446C44" w:rsidRPr="0037648D">
        <w:t xml:space="preserve">pošlje kot naročilo v HIS (npr. definirano kot </w:t>
      </w:r>
      <w:r w:rsidR="00122344" w:rsidRPr="0037648D">
        <w:t xml:space="preserve">prosti tekst </w:t>
      </w:r>
      <w:r w:rsidR="001029B3" w:rsidRPr="0037648D">
        <w:t xml:space="preserve">ali kot </w:t>
      </w:r>
      <w:r w:rsidR="00446C44" w:rsidRPr="0037648D">
        <w:t xml:space="preserve">kvantificirana kombinacija zdravil/učinkovin iz </w:t>
      </w:r>
      <w:r w:rsidR="009E4AE9" w:rsidRPr="0037648D">
        <w:t>c</w:t>
      </w:r>
      <w:r w:rsidR="00394131" w:rsidRPr="0037648D">
        <w:t>e</w:t>
      </w:r>
      <w:r w:rsidR="009E4AE9" w:rsidRPr="0037648D">
        <w:t>ntralne baze oz. registra zdravil</w:t>
      </w:r>
      <w:r w:rsidR="00122344" w:rsidRPr="0037648D">
        <w:t>,</w:t>
      </w:r>
      <w:r w:rsidR="00446C44" w:rsidRPr="0037648D">
        <w:t xml:space="preserve"> </w:t>
      </w:r>
      <w:r w:rsidR="00122344" w:rsidRPr="0037648D">
        <w:t xml:space="preserve">ob pošiljanju v HIS pa </w:t>
      </w:r>
      <w:r w:rsidR="00446C44" w:rsidRPr="0037648D">
        <w:t>zakodirano v obliki</w:t>
      </w:r>
      <w:r w:rsidR="008437A2" w:rsidRPr="0037648D">
        <w:t xml:space="preserve"> npr.</w:t>
      </w:r>
      <w:r w:rsidR="00446C44" w:rsidRPr="0037648D">
        <w:t xml:space="preserve"> </w:t>
      </w:r>
      <w:proofErr w:type="spellStart"/>
      <w:r w:rsidR="00446C44" w:rsidRPr="0037648D">
        <w:rPr>
          <w:i/>
          <w:iCs/>
        </w:rPr>
        <w:t>order</w:t>
      </w:r>
      <w:r w:rsidR="008437A2" w:rsidRPr="0037648D">
        <w:rPr>
          <w:i/>
          <w:iCs/>
        </w:rPr>
        <w:t>Type</w:t>
      </w:r>
      <w:proofErr w:type="spellEnd"/>
      <w:r w:rsidR="00446C44" w:rsidRPr="0037648D">
        <w:t xml:space="preserve"> parametra, skladno z</w:t>
      </w:r>
      <w:r w:rsidR="00122344" w:rsidRPr="0037648D">
        <w:t xml:space="preserve"> definicijo naročil v</w:t>
      </w:r>
      <w:r w:rsidR="00755FBD" w:rsidRPr="0037648D">
        <w:t xml:space="preserve"> poglavju</w:t>
      </w:r>
      <w:r w:rsidR="00446C44" w:rsidRPr="0037648D">
        <w:t xml:space="preserve"> </w:t>
      </w:r>
      <w:r w:rsidR="00122344" w:rsidRPr="0037648D">
        <w:fldChar w:fldCharType="begin"/>
      </w:r>
      <w:r w:rsidR="00122344" w:rsidRPr="0037648D">
        <w:instrText xml:space="preserve"> REF _Ref180678303 \w \h </w:instrText>
      </w:r>
      <w:r w:rsidR="00755FBD" w:rsidRPr="0037648D">
        <w:instrText xml:space="preserve"> \* MERGEFORMAT </w:instrText>
      </w:r>
      <w:r w:rsidR="00122344" w:rsidRPr="0037648D">
        <w:fldChar w:fldCharType="separate"/>
      </w:r>
      <w:r w:rsidR="00CE2B08">
        <w:t>2.5.2.4</w:t>
      </w:r>
      <w:r w:rsidR="00122344" w:rsidRPr="0037648D">
        <w:fldChar w:fldCharType="end"/>
      </w:r>
      <w:r w:rsidR="00D54E3C" w:rsidRPr="0037648D">
        <w:t xml:space="preserve"> "</w:t>
      </w:r>
      <w:r w:rsidR="00D54E3C" w:rsidRPr="0037648D">
        <w:rPr>
          <w:i/>
          <w:iCs/>
        </w:rPr>
        <w:fldChar w:fldCharType="begin"/>
      </w:r>
      <w:r w:rsidR="00D54E3C" w:rsidRPr="0037648D">
        <w:rPr>
          <w:i/>
          <w:iCs/>
        </w:rPr>
        <w:instrText xml:space="preserve"> REF _Ref180678303 \h  \* MERGEFORMAT </w:instrText>
      </w:r>
      <w:r w:rsidR="00D54E3C" w:rsidRPr="0037648D">
        <w:rPr>
          <w:i/>
          <w:iCs/>
        </w:rPr>
      </w:r>
      <w:r w:rsidR="00D54E3C" w:rsidRPr="0037648D">
        <w:rPr>
          <w:i/>
          <w:iCs/>
        </w:rPr>
        <w:fldChar w:fldCharType="separate"/>
      </w:r>
      <w:r w:rsidR="00CE2B08" w:rsidRPr="00CE2B08">
        <w:rPr>
          <w:i/>
          <w:iCs/>
        </w:rPr>
        <w:t>Naročila</w:t>
      </w:r>
      <w:r w:rsidR="00D54E3C" w:rsidRPr="0037648D">
        <w:rPr>
          <w:i/>
          <w:iCs/>
        </w:rPr>
        <w:fldChar w:fldCharType="end"/>
      </w:r>
      <w:r w:rsidR="00D54E3C" w:rsidRPr="0037648D">
        <w:t>"</w:t>
      </w:r>
      <w:r w:rsidR="00446C44" w:rsidRPr="0037648D">
        <w:t>)</w:t>
      </w:r>
      <w:r w:rsidR="00FF318A" w:rsidRPr="0037648D">
        <w:t xml:space="preserve">; funkcionalnost </w:t>
      </w:r>
      <w:r w:rsidR="009E4AE9" w:rsidRPr="0037648D">
        <w:t xml:space="preserve">je </w:t>
      </w:r>
      <w:r w:rsidR="00FF318A" w:rsidRPr="0037648D">
        <w:t xml:space="preserve">uporabna tudi za </w:t>
      </w:r>
      <w:r w:rsidR="00B175AA" w:rsidRPr="0037648D">
        <w:t xml:space="preserve">kemoterapevtike (citostatike) oz. s kemoterapijo povezana zdravila; omogočeno </w:t>
      </w:r>
      <w:r w:rsidR="009E4AE9" w:rsidRPr="0037648D">
        <w:t>je</w:t>
      </w:r>
      <w:r w:rsidR="00B175AA" w:rsidRPr="0037648D">
        <w:t xml:space="preserve"> shranjevanje pripravkov v predloge (angl. </w:t>
      </w:r>
      <w:proofErr w:type="spellStart"/>
      <w:r w:rsidR="00B175AA" w:rsidRPr="0037648D">
        <w:rPr>
          <w:i/>
          <w:iCs/>
        </w:rPr>
        <w:t>templates</w:t>
      </w:r>
      <w:proofErr w:type="spellEnd"/>
      <w:r w:rsidR="00B175AA" w:rsidRPr="0037648D">
        <w:t>) za kasnejši ponovni predpis istemu ali drugemu pacientu</w:t>
      </w:r>
      <w:r w:rsidR="001029B3" w:rsidRPr="0037648D">
        <w:t xml:space="preserve"> in,</w:t>
      </w:r>
    </w:p>
    <w:p w14:paraId="1E219818" w14:textId="28A4ECDF" w:rsidR="006E0058" w:rsidRPr="0037648D" w:rsidRDefault="008430AB" w:rsidP="0035506D">
      <w:pPr>
        <w:pStyle w:val="ListParagraph"/>
        <w:numPr>
          <w:ilvl w:val="2"/>
          <w:numId w:val="4"/>
        </w:numPr>
        <w:jc w:val="both"/>
      </w:pPr>
      <w:r w:rsidRPr="0037648D">
        <w:t xml:space="preserve">ob vpeljavi novega </w:t>
      </w:r>
      <w:r w:rsidR="00631218" w:rsidRPr="0037648D">
        <w:t>centralnega registra zdravil</w:t>
      </w:r>
      <w:r w:rsidRPr="0037648D">
        <w:t xml:space="preserve">, skladno </w:t>
      </w:r>
      <w:r w:rsidR="00755FBD" w:rsidRPr="0037648D">
        <w:t xml:space="preserve">s poglavjem </w:t>
      </w:r>
      <w:r w:rsidR="00BD0641" w:rsidRPr="0037648D">
        <w:fldChar w:fldCharType="begin"/>
      </w:r>
      <w:r w:rsidR="00BD0641" w:rsidRPr="0037648D">
        <w:instrText xml:space="preserve"> REF _Ref180678261 \r \h </w:instrText>
      </w:r>
      <w:r w:rsidR="004928E5" w:rsidRPr="0037648D">
        <w:instrText xml:space="preserve"> \* MERGEFORMAT </w:instrText>
      </w:r>
      <w:r w:rsidR="00BD0641" w:rsidRPr="0037648D">
        <w:fldChar w:fldCharType="separate"/>
      </w:r>
      <w:r w:rsidR="00CE2B08">
        <w:t>2.5.2.2</w:t>
      </w:r>
      <w:r w:rsidR="00BD0641" w:rsidRPr="0037648D">
        <w:fldChar w:fldCharType="end"/>
      </w:r>
      <w:r w:rsidR="00755FBD" w:rsidRPr="0037648D">
        <w:t xml:space="preserve"> "</w:t>
      </w:r>
      <w:r w:rsidR="00755FBD" w:rsidRPr="0037648D">
        <w:rPr>
          <w:i/>
          <w:iCs/>
        </w:rPr>
        <w:fldChar w:fldCharType="begin"/>
      </w:r>
      <w:r w:rsidR="00755FBD" w:rsidRPr="0037648D">
        <w:rPr>
          <w:i/>
          <w:iCs/>
        </w:rPr>
        <w:instrText xml:space="preserve"> REF _Ref180678261 \h  \* MERGEFORMAT </w:instrText>
      </w:r>
      <w:r w:rsidR="00755FBD" w:rsidRPr="0037648D">
        <w:rPr>
          <w:i/>
          <w:iCs/>
        </w:rPr>
      </w:r>
      <w:r w:rsidR="00755FBD" w:rsidRPr="0037648D">
        <w:rPr>
          <w:i/>
          <w:iCs/>
        </w:rPr>
        <w:fldChar w:fldCharType="separate"/>
      </w:r>
      <w:r w:rsidR="00CE2B08" w:rsidRPr="00CE2B08">
        <w:rPr>
          <w:i/>
          <w:iCs/>
        </w:rPr>
        <w:t>Katalog zdravil</w:t>
      </w:r>
      <w:r w:rsidR="00755FBD" w:rsidRPr="0037648D">
        <w:rPr>
          <w:i/>
          <w:iCs/>
        </w:rPr>
        <w:fldChar w:fldCharType="end"/>
      </w:r>
      <w:r w:rsidR="00755FBD" w:rsidRPr="0037648D">
        <w:t>"</w:t>
      </w:r>
      <w:r w:rsidR="000D5790" w:rsidRPr="0037648D">
        <w:t>, podpora nacionalnemu šifrantu magistralnih pripravkov</w:t>
      </w:r>
      <w:r w:rsidR="001029B3" w:rsidRPr="0037648D">
        <w:t>.</w:t>
      </w:r>
    </w:p>
    <w:p w14:paraId="1098D250" w14:textId="70E57ED4" w:rsidR="000E0A7D" w:rsidRPr="0037648D" w:rsidRDefault="000E0A7D" w:rsidP="0035506D">
      <w:pPr>
        <w:pStyle w:val="ListParagraph"/>
        <w:numPr>
          <w:ilvl w:val="1"/>
          <w:numId w:val="4"/>
        </w:numPr>
        <w:jc w:val="both"/>
      </w:pPr>
      <w:r w:rsidRPr="0037648D">
        <w:t>Možnost iskanja po lastniških in generičnih imenih</w:t>
      </w:r>
      <w:r w:rsidR="00631218" w:rsidRPr="0037648D">
        <w:t>.</w:t>
      </w:r>
    </w:p>
    <w:p w14:paraId="36248427" w14:textId="3661DCBE" w:rsidR="004A0AF1" w:rsidRPr="0037648D" w:rsidRDefault="004A0AF1" w:rsidP="0035506D">
      <w:pPr>
        <w:pStyle w:val="ListParagraph"/>
        <w:numPr>
          <w:ilvl w:val="1"/>
          <w:numId w:val="4"/>
        </w:numPr>
        <w:jc w:val="both"/>
      </w:pPr>
      <w:r w:rsidRPr="0037648D">
        <w:t xml:space="preserve">Možnost iskanja po učinkovini, v primeru da je slednja vpisana v </w:t>
      </w:r>
      <w:r w:rsidR="00631218" w:rsidRPr="0037648D">
        <w:t>centralno bazo</w:t>
      </w:r>
      <w:r w:rsidR="00F328C1">
        <w:t xml:space="preserve"> zdravil (CBZ)</w:t>
      </w:r>
      <w:r w:rsidR="00631218" w:rsidRPr="0037648D">
        <w:t xml:space="preserve"> oz. </w:t>
      </w:r>
      <w:r w:rsidR="00F328C1">
        <w:t xml:space="preserve">nacionalni </w:t>
      </w:r>
      <w:r w:rsidR="00631218" w:rsidRPr="0037648D">
        <w:t>register zdravil</w:t>
      </w:r>
      <w:r w:rsidR="00F328C1">
        <w:t xml:space="preserve"> (NRZ)</w:t>
      </w:r>
      <w:r w:rsidR="00631218" w:rsidRPr="0037648D">
        <w:t>.</w:t>
      </w:r>
    </w:p>
    <w:p w14:paraId="3016830B" w14:textId="61BB8D38" w:rsidR="005E4887" w:rsidRPr="0037648D" w:rsidRDefault="005E4887" w:rsidP="0035506D">
      <w:pPr>
        <w:pStyle w:val="ListParagraph"/>
        <w:numPr>
          <w:ilvl w:val="1"/>
          <w:numId w:val="4"/>
        </w:numPr>
        <w:jc w:val="both"/>
      </w:pPr>
      <w:r w:rsidRPr="0037648D">
        <w:t xml:space="preserve">Ob prikazu rezultatov iskanja zdravila </w:t>
      </w:r>
      <w:r w:rsidR="00543E21" w:rsidRPr="0037648D">
        <w:t xml:space="preserve">se prikaže </w:t>
      </w:r>
      <w:r w:rsidR="00C02D13" w:rsidRPr="0037648D">
        <w:t xml:space="preserve">tako zdravilo kot učinkovina, ne glede na način, po katerem iskalnem parametru </w:t>
      </w:r>
      <w:r w:rsidR="00543E21" w:rsidRPr="0037648D">
        <w:t xml:space="preserve">(ime ali učinkovina) </w:t>
      </w:r>
      <w:r w:rsidR="002340E9" w:rsidRPr="0037648D">
        <w:t>se</w:t>
      </w:r>
      <w:r w:rsidR="00C02D13" w:rsidRPr="0037648D">
        <w:t xml:space="preserve"> </w:t>
      </w:r>
      <w:r w:rsidR="002340E9" w:rsidRPr="0037648D">
        <w:t xml:space="preserve">je </w:t>
      </w:r>
      <w:r w:rsidR="00C02D13" w:rsidRPr="0037648D">
        <w:t xml:space="preserve">zdravilo </w:t>
      </w:r>
      <w:r w:rsidR="00543E21" w:rsidRPr="0037648D">
        <w:t>iskal</w:t>
      </w:r>
      <w:r w:rsidR="002340E9" w:rsidRPr="0037648D">
        <w:t>o</w:t>
      </w:r>
      <w:r w:rsidR="00FD51BD" w:rsidRPr="0037648D">
        <w:t>.</w:t>
      </w:r>
    </w:p>
    <w:p w14:paraId="00237811" w14:textId="7BDF05DE" w:rsidR="00F86989" w:rsidRPr="0037648D" w:rsidRDefault="00F86989" w:rsidP="0035506D">
      <w:pPr>
        <w:pStyle w:val="ListParagraph"/>
        <w:numPr>
          <w:ilvl w:val="1"/>
          <w:numId w:val="4"/>
        </w:numPr>
        <w:jc w:val="both"/>
      </w:pPr>
      <w:r w:rsidRPr="0037648D">
        <w:t xml:space="preserve">V primeru povezave z lekarniškim sistemom, skladno s poglavjem </w:t>
      </w:r>
      <w:r w:rsidRPr="0037648D">
        <w:fldChar w:fldCharType="begin"/>
      </w:r>
      <w:r w:rsidRPr="0037648D">
        <w:instrText xml:space="preserve"> REF _Ref189126229 \r \h </w:instrText>
      </w:r>
      <w:r w:rsidR="004928E5" w:rsidRPr="0037648D">
        <w:instrText xml:space="preserve"> \* MERGEFORMAT </w:instrText>
      </w:r>
      <w:r w:rsidRPr="0037648D">
        <w:fldChar w:fldCharType="separate"/>
      </w:r>
      <w:r w:rsidR="00CE2B08">
        <w:t>2.5.2.3</w:t>
      </w:r>
      <w:r w:rsidRPr="0037648D">
        <w:fldChar w:fldCharType="end"/>
      </w:r>
      <w:r w:rsidR="00D54E3C" w:rsidRPr="0037648D">
        <w:t xml:space="preserve"> "</w:t>
      </w:r>
      <w:r w:rsidR="000238A2" w:rsidRPr="0037648D">
        <w:rPr>
          <w:i/>
          <w:iCs/>
        </w:rPr>
        <w:fldChar w:fldCharType="begin"/>
      </w:r>
      <w:r w:rsidR="000238A2" w:rsidRPr="0037648D">
        <w:rPr>
          <w:i/>
          <w:iCs/>
        </w:rPr>
        <w:instrText xml:space="preserve"> REF _Ref189126229 \h  \* MERGEFORMAT </w:instrText>
      </w:r>
      <w:r w:rsidR="000238A2" w:rsidRPr="0037648D">
        <w:rPr>
          <w:i/>
          <w:iCs/>
        </w:rPr>
      </w:r>
      <w:r w:rsidR="000238A2" w:rsidRPr="0037648D">
        <w:rPr>
          <w:i/>
          <w:iCs/>
        </w:rPr>
        <w:fldChar w:fldCharType="separate"/>
      </w:r>
      <w:r w:rsidR="00CE2B08" w:rsidRPr="00CE2B08">
        <w:rPr>
          <w:i/>
          <w:iCs/>
        </w:rPr>
        <w:t>Predpisovanje in delitev terapije (zdravil)</w:t>
      </w:r>
      <w:r w:rsidR="000238A2" w:rsidRPr="0037648D">
        <w:rPr>
          <w:i/>
          <w:iCs/>
        </w:rPr>
        <w:fldChar w:fldCharType="end"/>
      </w:r>
      <w:r w:rsidR="00D54E3C" w:rsidRPr="0037648D">
        <w:t>"</w:t>
      </w:r>
      <w:r w:rsidRPr="0037648D">
        <w:t xml:space="preserve">, iskalnik zdravil najprej pokaže </w:t>
      </w:r>
      <w:r w:rsidR="00FD51BD" w:rsidRPr="0037648D">
        <w:t xml:space="preserve">in ustrezno označi </w:t>
      </w:r>
      <w:r w:rsidR="00024B93" w:rsidRPr="0037648D">
        <w:t xml:space="preserve">oz. obarva </w:t>
      </w:r>
      <w:r w:rsidRPr="0037648D">
        <w:t>tista, ki so na zalogi</w:t>
      </w:r>
      <w:r w:rsidR="00FD51BD" w:rsidRPr="0037648D">
        <w:t>.</w:t>
      </w:r>
    </w:p>
    <w:p w14:paraId="65AF21E3" w14:textId="29039248" w:rsidR="00AD3569" w:rsidRPr="0037648D" w:rsidRDefault="006E0058" w:rsidP="0035506D">
      <w:pPr>
        <w:pStyle w:val="ListParagraph"/>
        <w:numPr>
          <w:ilvl w:val="1"/>
          <w:numId w:val="4"/>
        </w:numPr>
        <w:jc w:val="both"/>
      </w:pPr>
      <w:r w:rsidRPr="0037648D">
        <w:t xml:space="preserve">Strukturirano predpisovanje </w:t>
      </w:r>
      <w:proofErr w:type="spellStart"/>
      <w:r w:rsidRPr="0037648D">
        <w:t>medikamentoznih</w:t>
      </w:r>
      <w:proofErr w:type="spellEnd"/>
      <w:r w:rsidRPr="0037648D">
        <w:t xml:space="preserve"> terapij (zdravilo, odmerek, interval, variabilni odmerki, </w:t>
      </w:r>
      <w:r w:rsidR="003200DF" w:rsidRPr="0037648D">
        <w:t xml:space="preserve">dnevna oz. </w:t>
      </w:r>
      <w:r w:rsidRPr="0037648D">
        <w:t>tedenska shema</w:t>
      </w:r>
      <w:r w:rsidR="00A7413C" w:rsidRPr="0037648D">
        <w:t>, možnost predpisovanja na telesno težo oz. površino</w:t>
      </w:r>
      <w:r w:rsidR="00242576" w:rsidRPr="0037648D">
        <w:t>, možnost vpisa razloga, oblika zdravila</w:t>
      </w:r>
      <w:r w:rsidR="00073789" w:rsidRPr="0037648D">
        <w:t>, pot aplikacije</w:t>
      </w:r>
      <w:r w:rsidR="00A04702" w:rsidRPr="0037648D">
        <w:t>, indikacija – slednja kot opcijski komentar v obliki prostega teksta</w:t>
      </w:r>
      <w:r w:rsidRPr="0037648D">
        <w:t>)</w:t>
      </w:r>
      <w:r w:rsidR="00024B93" w:rsidRPr="0037648D">
        <w:t>:</w:t>
      </w:r>
    </w:p>
    <w:p w14:paraId="6F828094" w14:textId="5D74C686" w:rsidR="00155CF7" w:rsidRPr="0037648D" w:rsidRDefault="00155CF7" w:rsidP="0035506D">
      <w:pPr>
        <w:pStyle w:val="ListParagraph"/>
        <w:numPr>
          <w:ilvl w:val="2"/>
          <w:numId w:val="4"/>
        </w:numPr>
        <w:jc w:val="both"/>
      </w:pPr>
      <w:r w:rsidRPr="0037648D">
        <w:t>Predpisani variabilni odmerek ali protokol je jasno opredeljen.</w:t>
      </w:r>
    </w:p>
    <w:p w14:paraId="7C8BAA71" w14:textId="77150115" w:rsidR="00155CF7" w:rsidRPr="0037648D" w:rsidRDefault="00155CF7" w:rsidP="0035506D">
      <w:pPr>
        <w:pStyle w:val="ListParagraph"/>
        <w:numPr>
          <w:ilvl w:val="2"/>
          <w:numId w:val="4"/>
        </w:numPr>
        <w:jc w:val="both"/>
      </w:pPr>
      <w:r w:rsidRPr="0037648D">
        <w:t>Pri predpisovanju variabilnega odmerka sta prikazana vsaka pogostost in odmerek administracije zdravila, ki ju je mogoče spremeniti.</w:t>
      </w:r>
    </w:p>
    <w:p w14:paraId="1516BAD9" w14:textId="6D540E9D" w:rsidR="00155CF7" w:rsidRPr="0037648D" w:rsidRDefault="00155CF7" w:rsidP="0035506D">
      <w:pPr>
        <w:pStyle w:val="ListParagraph"/>
        <w:numPr>
          <w:ilvl w:val="2"/>
          <w:numId w:val="4"/>
        </w:numPr>
        <w:jc w:val="both"/>
      </w:pPr>
      <w:r w:rsidRPr="0037648D">
        <w:t>Zadnji dan administracije variabilnega odmerka zdravila se lahko ponavlja, dokler se ga ne prekliče ali vnese določen datum in čas.</w:t>
      </w:r>
    </w:p>
    <w:p w14:paraId="0CFA2D82" w14:textId="1D131FAA" w:rsidR="00F81D8A" w:rsidRPr="0037648D" w:rsidRDefault="00155CF7" w:rsidP="0035506D">
      <w:pPr>
        <w:pStyle w:val="ListParagraph"/>
        <w:numPr>
          <w:ilvl w:val="2"/>
          <w:numId w:val="4"/>
        </w:numPr>
        <w:jc w:val="both"/>
      </w:pPr>
      <w:r w:rsidRPr="0037648D">
        <w:t>Uporabnik lahko predpiše razpon variabilnih odmerkov v spremenljivih in protokolarnih predpisih ter lahko predpiše asimetrične odmerke.</w:t>
      </w:r>
    </w:p>
    <w:p w14:paraId="30FFF6C9" w14:textId="53076D40" w:rsidR="00D5738A" w:rsidRPr="0037648D" w:rsidRDefault="00D5738A" w:rsidP="0035506D">
      <w:pPr>
        <w:pStyle w:val="ListParagraph"/>
        <w:numPr>
          <w:ilvl w:val="1"/>
          <w:numId w:val="4"/>
        </w:numPr>
        <w:jc w:val="both"/>
      </w:pPr>
      <w:r w:rsidRPr="0037648D">
        <w:t>Število odmerkov za vsak predpis je mogoče opredeliti kot število administracij zdravil na dan (x- na dan), interval ur (vsakih x-ur), interval med dnevi, interval med tedni, interval med meseci ali določen interval dni.</w:t>
      </w:r>
    </w:p>
    <w:p w14:paraId="09D482A0" w14:textId="0373488C" w:rsidR="006E0058" w:rsidRPr="0037648D" w:rsidRDefault="00AD3569" w:rsidP="0035506D">
      <w:pPr>
        <w:pStyle w:val="ListParagraph"/>
        <w:numPr>
          <w:ilvl w:val="1"/>
          <w:numId w:val="4"/>
        </w:numPr>
        <w:jc w:val="both"/>
      </w:pPr>
      <w:r w:rsidRPr="0037648D">
        <w:t xml:space="preserve">Možnost predpisa po različnih enotah jakosti (mg, </w:t>
      </w:r>
      <w:proofErr w:type="spellStart"/>
      <w:r w:rsidRPr="0037648D">
        <w:t>ug</w:t>
      </w:r>
      <w:proofErr w:type="spellEnd"/>
      <w:r w:rsidRPr="0037648D">
        <w:t xml:space="preserve">, </w:t>
      </w:r>
      <w:r w:rsidR="00991017" w:rsidRPr="0037648D">
        <w:t xml:space="preserve">internacionalne enote) ali v enotah farmacevtske oblike (tableta, kapsula, prašek, svečka, kapljica, </w:t>
      </w:r>
      <w:proofErr w:type="spellStart"/>
      <w:r w:rsidR="00991017" w:rsidRPr="0037648D">
        <w:t>vpih</w:t>
      </w:r>
      <w:proofErr w:type="spellEnd"/>
      <w:r w:rsidR="00991017" w:rsidRPr="0037648D">
        <w:t xml:space="preserve"> itd.); ob vnosu enot jakosti naj eTTL ponudi izračun količine enot farmacevtske oblike (ali obratno), kot npr. </w:t>
      </w:r>
      <w:r w:rsidR="00991017" w:rsidRPr="0037648D">
        <w:rPr>
          <w:i/>
          <w:iCs/>
        </w:rPr>
        <w:t>250 mg - 1 tableta</w:t>
      </w:r>
      <w:r w:rsidR="00024B93" w:rsidRPr="0037648D">
        <w:t>.</w:t>
      </w:r>
    </w:p>
    <w:p w14:paraId="7537F6CD" w14:textId="6584A66A" w:rsidR="003D7B13" w:rsidRPr="0037648D" w:rsidRDefault="003D7B13" w:rsidP="0035506D">
      <w:pPr>
        <w:pStyle w:val="ListParagraph"/>
        <w:numPr>
          <w:ilvl w:val="1"/>
          <w:numId w:val="4"/>
        </w:numPr>
        <w:jc w:val="both"/>
      </w:pPr>
      <w:r w:rsidRPr="0037648D">
        <w:t>Omogočen je izračun odmerka na podlagi telesne mase (npr. pediatrični oddelki) - ob tem ima zdravnik možnost popraviti oz. zaokrožiti izračunani odmerek</w:t>
      </w:r>
      <w:r w:rsidR="00024B93" w:rsidRPr="0037648D">
        <w:t>.</w:t>
      </w:r>
    </w:p>
    <w:p w14:paraId="38A3E68D" w14:textId="78B2CDF1" w:rsidR="006E0058" w:rsidRPr="0037648D" w:rsidRDefault="006E0058" w:rsidP="0035506D">
      <w:pPr>
        <w:pStyle w:val="ListParagraph"/>
        <w:numPr>
          <w:ilvl w:val="1"/>
          <w:numId w:val="4"/>
        </w:numPr>
        <w:jc w:val="both"/>
      </w:pPr>
      <w:r w:rsidRPr="0037648D">
        <w:t>Strukturirano predpisovanje infuzij (trajanje</w:t>
      </w:r>
      <w:r w:rsidR="001A1D4B" w:rsidRPr="0037648D">
        <w:t xml:space="preserve"> oz. čas in hitrost </w:t>
      </w:r>
      <w:proofErr w:type="spellStart"/>
      <w:r w:rsidR="001A1D4B" w:rsidRPr="0037648D">
        <w:t>infundiranja</w:t>
      </w:r>
      <w:proofErr w:type="spellEnd"/>
      <w:r w:rsidRPr="0037648D">
        <w:t xml:space="preserve">, </w:t>
      </w:r>
      <w:r w:rsidR="006753A4" w:rsidRPr="0037648D">
        <w:t xml:space="preserve">variabilen </w:t>
      </w:r>
      <w:r w:rsidRPr="0037648D">
        <w:t>pretok), pri čemer se določi tako sestavo kot aplikacijo infuzije</w:t>
      </w:r>
      <w:r w:rsidR="00811B68" w:rsidRPr="0037648D">
        <w:t xml:space="preserve"> (kontinuirano, dnevno, enkratno)</w:t>
      </w:r>
      <w:r w:rsidR="006A2F5D" w:rsidRPr="0037648D">
        <w:t xml:space="preserve">; eTTL </w:t>
      </w:r>
      <w:r w:rsidR="00F845A5" w:rsidRPr="0037648D">
        <w:t xml:space="preserve">omogoča predpisovalcu v trenutku predpisovanja definirati prihodnjo spremembo pretoka infuzije; </w:t>
      </w:r>
      <w:r w:rsidR="006A2F5D" w:rsidRPr="0037648D">
        <w:t>eTTL mora predpisovalca opozoriti na predpis vrste in volumna nosilne infuzije za redčenje</w:t>
      </w:r>
      <w:r w:rsidR="004340E2" w:rsidRPr="0037648D">
        <w:t xml:space="preserve">, </w:t>
      </w:r>
      <w:r w:rsidR="004340E2" w:rsidRPr="0037648D">
        <w:lastRenderedPageBreak/>
        <w:t xml:space="preserve">pri čemer se predpisovalcu prikaže spustni seznam z infuzijskimi raztopinami za redčenje, v primeru da so te na voljo v </w:t>
      </w:r>
      <w:r w:rsidR="00024B93" w:rsidRPr="0037648D">
        <w:t>centralni bazi oz. registru zdravil.</w:t>
      </w:r>
    </w:p>
    <w:p w14:paraId="583CF917" w14:textId="7167DAF1" w:rsidR="005D2643" w:rsidRPr="0037648D" w:rsidRDefault="005D2643" w:rsidP="0035506D">
      <w:pPr>
        <w:pStyle w:val="ListParagraph"/>
        <w:numPr>
          <w:ilvl w:val="2"/>
          <w:numId w:val="4"/>
        </w:numPr>
        <w:jc w:val="both"/>
      </w:pPr>
      <w:r w:rsidRPr="0037648D">
        <w:t xml:space="preserve">Uporabnik lahko predpiše infuzijo, pri čemer določi (skupen odmerek, hitrost </w:t>
      </w:r>
      <w:proofErr w:type="spellStart"/>
      <w:r w:rsidRPr="0037648D">
        <w:t>infundiranja</w:t>
      </w:r>
      <w:proofErr w:type="spellEnd"/>
      <w:r w:rsidRPr="0037648D">
        <w:t xml:space="preserve"> glede na hitrost odmerjanja, hitrost </w:t>
      </w:r>
      <w:proofErr w:type="spellStart"/>
      <w:r w:rsidRPr="0037648D">
        <w:t>infundiranja</w:t>
      </w:r>
      <w:proofErr w:type="spellEnd"/>
      <w:r w:rsidRPr="0037648D">
        <w:t xml:space="preserve"> glede na količino, obseg hitrosti </w:t>
      </w:r>
      <w:proofErr w:type="spellStart"/>
      <w:r w:rsidRPr="0037648D">
        <w:t>infundiranja</w:t>
      </w:r>
      <w:proofErr w:type="spellEnd"/>
      <w:r w:rsidRPr="0037648D">
        <w:t xml:space="preserve">, </w:t>
      </w:r>
      <w:proofErr w:type="spellStart"/>
      <w:r w:rsidRPr="0037648D">
        <w:t>bolusne</w:t>
      </w:r>
      <w:proofErr w:type="spellEnd"/>
      <w:r w:rsidRPr="0037648D">
        <w:t xml:space="preserve"> injekcije, stopnja glede na telesne tekočine, polni odmerek ali pogojna stopnja na podlagi rezultatov kliničnega spremljanja, administracija infuzije po potrebi), pri čemer je možen tudi način predpisovanja protibolečinskih mešanic, ki jih črpalka sama aplicira, pacient pa lahko dodatno aplicira bolus zdravila preko črpalke v določenih časovnih intervalih (npr. PCA+PBA).</w:t>
      </w:r>
    </w:p>
    <w:p w14:paraId="7D8CD9F1" w14:textId="06B16618" w:rsidR="005D2643" w:rsidRPr="0037648D" w:rsidRDefault="00216E02" w:rsidP="0035506D">
      <w:pPr>
        <w:pStyle w:val="ListParagraph"/>
        <w:numPr>
          <w:ilvl w:val="2"/>
          <w:numId w:val="4"/>
        </w:numPr>
        <w:jc w:val="both"/>
      </w:pPr>
      <w:r w:rsidRPr="0037648D">
        <w:t>Predpisi vključujejo način administracije infuzije, ki ga določi uporabnik.</w:t>
      </w:r>
    </w:p>
    <w:p w14:paraId="5E6F0BEB" w14:textId="77777777" w:rsidR="00216E02" w:rsidRPr="0037648D" w:rsidRDefault="00216E02" w:rsidP="0035506D">
      <w:pPr>
        <w:pStyle w:val="ListParagraph"/>
        <w:numPr>
          <w:ilvl w:val="2"/>
          <w:numId w:val="4"/>
        </w:numPr>
        <w:jc w:val="both"/>
      </w:pPr>
      <w:r w:rsidRPr="0037648D">
        <w:t>Kadar je potrebno določeno trajanje zdravljenja, se trajanje lahko določi s številom (dni, tednov, mesecev) ali z vnosom točnega datuma.</w:t>
      </w:r>
    </w:p>
    <w:p w14:paraId="1F8D1BA5" w14:textId="7BD800CA" w:rsidR="00462F4B" w:rsidRPr="0037648D" w:rsidRDefault="00462F4B" w:rsidP="0035506D">
      <w:pPr>
        <w:pStyle w:val="ListParagraph"/>
        <w:numPr>
          <w:ilvl w:val="2"/>
          <w:numId w:val="4"/>
        </w:numPr>
        <w:jc w:val="both"/>
      </w:pPr>
      <w:r w:rsidRPr="0037648D">
        <w:t xml:space="preserve">Uporabnik </w:t>
      </w:r>
      <w:r w:rsidR="00024B93" w:rsidRPr="0037648D">
        <w:t>im</w:t>
      </w:r>
      <w:r w:rsidR="009E4AE9" w:rsidRPr="0037648D">
        <w:t>a</w:t>
      </w:r>
      <w:r w:rsidR="00024B93" w:rsidRPr="0037648D">
        <w:t xml:space="preserve"> možnost </w:t>
      </w:r>
      <w:r w:rsidRPr="0037648D">
        <w:t>zabeležiti, kdaj se vsaka infuzijska vrečka ali brizga administrira ali ustavi, ter vsako izvedeno spremembo.</w:t>
      </w:r>
    </w:p>
    <w:p w14:paraId="4B470A05" w14:textId="1A835F50" w:rsidR="00216E02" w:rsidRPr="0037648D" w:rsidRDefault="00542B6F" w:rsidP="0035506D">
      <w:pPr>
        <w:pStyle w:val="ListParagraph"/>
        <w:numPr>
          <w:ilvl w:val="2"/>
          <w:numId w:val="4"/>
        </w:numPr>
        <w:jc w:val="both"/>
      </w:pPr>
      <w:r w:rsidRPr="0037648D">
        <w:t xml:space="preserve">eTTL omogoča zajem podatkov o administraciji infuzije, vključno z (začetkom in koncem infuzije na uporabnika, menjavo vrečke, zvišanjem hitrosti </w:t>
      </w:r>
      <w:proofErr w:type="spellStart"/>
      <w:r w:rsidRPr="0037648D">
        <w:t>infundiranja</w:t>
      </w:r>
      <w:proofErr w:type="spellEnd"/>
      <w:r w:rsidRPr="0037648D">
        <w:t xml:space="preserve">, znižanjem hitrosti </w:t>
      </w:r>
      <w:proofErr w:type="spellStart"/>
      <w:r w:rsidRPr="0037648D">
        <w:t>infundiranja</w:t>
      </w:r>
      <w:proofErr w:type="spellEnd"/>
      <w:r w:rsidRPr="0037648D">
        <w:t>, časom premora, volumnom infuzije, datumom in časom dajanja bolusa, evidenco odziva uporabnikov na kakršno koli opozorilo pri podpori odločanju).</w:t>
      </w:r>
    </w:p>
    <w:p w14:paraId="2292A227" w14:textId="6BCC1412" w:rsidR="00155F64" w:rsidRPr="0037648D" w:rsidRDefault="00155F64" w:rsidP="0035506D">
      <w:pPr>
        <w:pStyle w:val="ListParagraph"/>
        <w:numPr>
          <w:ilvl w:val="1"/>
          <w:numId w:val="4"/>
        </w:numPr>
        <w:jc w:val="both"/>
      </w:pPr>
      <w:r w:rsidRPr="0037648D">
        <w:t xml:space="preserve">V primeru kontinuirane </w:t>
      </w:r>
      <w:proofErr w:type="spellStart"/>
      <w:r w:rsidRPr="0037648D">
        <w:t>i.v</w:t>
      </w:r>
      <w:proofErr w:type="spellEnd"/>
      <w:r w:rsidRPr="0037648D">
        <w:t>. terapije:</w:t>
      </w:r>
    </w:p>
    <w:p w14:paraId="7D69C2D2" w14:textId="593CBACC" w:rsidR="002B130B" w:rsidRPr="0037648D" w:rsidRDefault="008E5B2B" w:rsidP="0035506D">
      <w:pPr>
        <w:pStyle w:val="ListParagraph"/>
        <w:numPr>
          <w:ilvl w:val="2"/>
          <w:numId w:val="4"/>
        </w:numPr>
        <w:jc w:val="both"/>
      </w:pPr>
      <w:r w:rsidRPr="0037648D">
        <w:t>P</w:t>
      </w:r>
      <w:r w:rsidR="002B130B" w:rsidRPr="0037648D">
        <w:t xml:space="preserve">redpisovalec ima možnost predpisa hitrosti aplikacije kontinuirane infuzije kot hitrost pretoka tekočine, to je v ml/uro ali kot hitrost dovajanja zdravilne učinkovine, to je v </w:t>
      </w:r>
      <w:proofErr w:type="spellStart"/>
      <w:r w:rsidR="002B130B" w:rsidRPr="0037648D">
        <w:t>mcg</w:t>
      </w:r>
      <w:proofErr w:type="spellEnd"/>
      <w:r w:rsidR="002B130B" w:rsidRPr="0037648D">
        <w:t>/kg/min (ali v drugih enotah)</w:t>
      </w:r>
      <w:r w:rsidR="00E94432" w:rsidRPr="0037648D">
        <w:t>;</w:t>
      </w:r>
      <w:r w:rsidR="002B130B" w:rsidRPr="0037648D">
        <w:t xml:space="preserve"> </w:t>
      </w:r>
      <w:r w:rsidR="00E94432" w:rsidRPr="0037648D">
        <w:t>eTTL</w:t>
      </w:r>
      <w:r w:rsidR="002B130B" w:rsidRPr="0037648D">
        <w:t xml:space="preserve"> ob vnosu hitrosti aplikacije v ml/uro avtomatsko preračuna hitrost aplikacije v </w:t>
      </w:r>
      <w:proofErr w:type="spellStart"/>
      <w:r w:rsidR="002B130B" w:rsidRPr="0037648D">
        <w:t>mcg</w:t>
      </w:r>
      <w:proofErr w:type="spellEnd"/>
      <w:r w:rsidR="002B130B" w:rsidRPr="0037648D">
        <w:t>/kg/min in obratno</w:t>
      </w:r>
      <w:r w:rsidR="00E94432" w:rsidRPr="0037648D">
        <w:t>; o</w:t>
      </w:r>
      <w:r w:rsidR="002B130B" w:rsidRPr="0037648D">
        <w:t>mogočeno je spreminjanje enot jakosti (npr. iz mg v mikrograme, iz mg/kg/uro v mikrograme/kg/s) in ob tem preračun vrednosti</w:t>
      </w:r>
      <w:r w:rsidR="00ED1960" w:rsidRPr="0037648D">
        <w:t>.</w:t>
      </w:r>
    </w:p>
    <w:p w14:paraId="0FAFD29A" w14:textId="57D0E09F" w:rsidR="005A694C" w:rsidRPr="0037648D" w:rsidRDefault="00E94432" w:rsidP="0035506D">
      <w:pPr>
        <w:pStyle w:val="ListParagraph"/>
        <w:numPr>
          <w:ilvl w:val="2"/>
          <w:numId w:val="4"/>
        </w:numPr>
        <w:jc w:val="both"/>
      </w:pPr>
      <w:r w:rsidRPr="0037648D">
        <w:t xml:space="preserve">eTTL </w:t>
      </w:r>
      <w:r w:rsidR="005A694C" w:rsidRPr="0037648D">
        <w:t xml:space="preserve">uporabniku omogoča pregled in spreminjanje hitrosti </w:t>
      </w:r>
      <w:proofErr w:type="spellStart"/>
      <w:r w:rsidR="005A694C" w:rsidRPr="0037648D">
        <w:t>infundiranja</w:t>
      </w:r>
      <w:proofErr w:type="spellEnd"/>
      <w:r w:rsidR="005A694C" w:rsidRPr="0037648D">
        <w:t xml:space="preserve"> pred in med administracijo kontinuirane infuzije</w:t>
      </w:r>
      <w:r w:rsidR="00ED1960" w:rsidRPr="0037648D">
        <w:t>.</w:t>
      </w:r>
    </w:p>
    <w:p w14:paraId="34FD6E2B" w14:textId="02163FBD" w:rsidR="00155F64" w:rsidRPr="0037648D" w:rsidRDefault="00E94432" w:rsidP="0035506D">
      <w:pPr>
        <w:pStyle w:val="ListParagraph"/>
        <w:numPr>
          <w:ilvl w:val="2"/>
          <w:numId w:val="4"/>
        </w:numPr>
        <w:jc w:val="both"/>
      </w:pPr>
      <w:r w:rsidRPr="0037648D">
        <w:t>eTTL omogoča beleženje menjave vsebnika pri trajnih infuzijah</w:t>
      </w:r>
      <w:r w:rsidR="00ED1960" w:rsidRPr="0037648D">
        <w:t>.</w:t>
      </w:r>
    </w:p>
    <w:p w14:paraId="02D0926F" w14:textId="1184A2E6" w:rsidR="006E0058" w:rsidRPr="0037648D" w:rsidRDefault="006E0058" w:rsidP="0035506D">
      <w:pPr>
        <w:pStyle w:val="ListParagraph"/>
        <w:numPr>
          <w:ilvl w:val="1"/>
          <w:numId w:val="4"/>
        </w:numPr>
        <w:ind w:left="1418" w:hanging="338"/>
        <w:jc w:val="both"/>
      </w:pPr>
      <w:r w:rsidRPr="0037648D">
        <w:t>Strukturirano predpisovanje kisika (odmerek, enota, interval</w:t>
      </w:r>
      <w:r w:rsidR="00884800" w:rsidRPr="0037648D">
        <w:t>, način aplikacije</w:t>
      </w:r>
      <w:r w:rsidR="00AB13AA" w:rsidRPr="0037648D">
        <w:t xml:space="preserve"> kot npr. </w:t>
      </w:r>
      <w:proofErr w:type="spellStart"/>
      <w:r w:rsidR="00AB13AA" w:rsidRPr="0037648D">
        <w:t>venti</w:t>
      </w:r>
      <w:proofErr w:type="spellEnd"/>
      <w:r w:rsidR="00AB13AA" w:rsidRPr="0037648D">
        <w:t xml:space="preserve"> maska, nosni kateter</w:t>
      </w:r>
      <w:r w:rsidRPr="0037648D">
        <w:t>)</w:t>
      </w:r>
      <w:r w:rsidR="00784BD2" w:rsidRPr="0037648D">
        <w:t xml:space="preserve"> in ob spremembi možnost zapisa vrednosti saturacije, vezane na spremembo</w:t>
      </w:r>
      <w:r w:rsidR="009F7ED6" w:rsidRPr="0037648D">
        <w:t xml:space="preserve">; možno je izbrati dodatne informacije, kot sta terapija s kisikom z visokim pretokom in vlaženje (npr. </w:t>
      </w:r>
      <w:proofErr w:type="spellStart"/>
      <w:r w:rsidR="009F7ED6" w:rsidRPr="0037648D">
        <w:t>high</w:t>
      </w:r>
      <w:proofErr w:type="spellEnd"/>
      <w:r w:rsidR="009F7ED6" w:rsidRPr="0037648D">
        <w:t xml:space="preserve"> </w:t>
      </w:r>
      <w:proofErr w:type="spellStart"/>
      <w:r w:rsidR="009F7ED6" w:rsidRPr="0037648D">
        <w:t>flow</w:t>
      </w:r>
      <w:proofErr w:type="spellEnd"/>
      <w:r w:rsidR="009F7ED6" w:rsidRPr="0037648D">
        <w:t>)</w:t>
      </w:r>
      <w:r w:rsidR="00ED1960" w:rsidRPr="0037648D">
        <w:t>:</w:t>
      </w:r>
    </w:p>
    <w:p w14:paraId="7A32E7B1" w14:textId="1B2FD394" w:rsidR="009F7ED6" w:rsidRPr="0037648D" w:rsidRDefault="00317394" w:rsidP="0035506D">
      <w:pPr>
        <w:pStyle w:val="ListParagraph"/>
        <w:numPr>
          <w:ilvl w:val="2"/>
          <w:numId w:val="4"/>
        </w:numPr>
        <w:jc w:val="both"/>
      </w:pPr>
      <w:r w:rsidRPr="0037648D">
        <w:t>eTTL uporabniku omogoča pregled in spreminjanje hitrosti pretoka kisika pred in med dajanjem</w:t>
      </w:r>
      <w:r w:rsidR="00ED1960" w:rsidRPr="0037648D">
        <w:t>.</w:t>
      </w:r>
    </w:p>
    <w:p w14:paraId="4B9920EC" w14:textId="1F9AB084" w:rsidR="00317394" w:rsidRPr="0037648D" w:rsidRDefault="00317394" w:rsidP="0035506D">
      <w:pPr>
        <w:pStyle w:val="ListParagraph"/>
        <w:numPr>
          <w:ilvl w:val="2"/>
          <w:numId w:val="4"/>
        </w:numPr>
        <w:jc w:val="both"/>
      </w:pPr>
      <w:r w:rsidRPr="0037648D">
        <w:t>eTTL omogoča nastavljiv seznam naprav oziroma načinov aplikacije kisika</w:t>
      </w:r>
      <w:r w:rsidR="00ED1960" w:rsidRPr="0037648D">
        <w:t>.</w:t>
      </w:r>
    </w:p>
    <w:p w14:paraId="13972750" w14:textId="3A8DADBB" w:rsidR="00317394" w:rsidRPr="0037648D" w:rsidRDefault="00317394" w:rsidP="0035506D">
      <w:pPr>
        <w:pStyle w:val="ListParagraph"/>
        <w:numPr>
          <w:ilvl w:val="2"/>
          <w:numId w:val="4"/>
        </w:numPr>
        <w:jc w:val="both"/>
      </w:pPr>
      <w:r w:rsidRPr="0037648D">
        <w:t>Zapis administracije kisika vključuje (zajem začetka in konca kisika na uporabnika, menjavo naprave, zvišanje stopnje, znižanje stopnje, čas premora)</w:t>
      </w:r>
      <w:r w:rsidR="00ED1960" w:rsidRPr="0037648D">
        <w:t>.</w:t>
      </w:r>
    </w:p>
    <w:p w14:paraId="63B86BAB" w14:textId="3CEC2F45" w:rsidR="00F50C3A" w:rsidRPr="0037648D" w:rsidRDefault="00F50C3A" w:rsidP="0035506D">
      <w:pPr>
        <w:pStyle w:val="ListParagraph"/>
        <w:numPr>
          <w:ilvl w:val="1"/>
          <w:numId w:val="4"/>
        </w:numPr>
        <w:jc w:val="both"/>
      </w:pPr>
      <w:r w:rsidRPr="0037648D">
        <w:t xml:space="preserve">Ob predpisovanju »po potrebi« možnost </w:t>
      </w:r>
      <w:r w:rsidR="00E15917" w:rsidRPr="0037648D">
        <w:t xml:space="preserve">navedbe indikacije, </w:t>
      </w:r>
      <w:r w:rsidR="0097282D" w:rsidRPr="0037648D">
        <w:t>največje dovoljeno število administracij zdravila v katerem koli 24-urnem obdobju (ma</w:t>
      </w:r>
      <w:r w:rsidR="00ED1960" w:rsidRPr="0037648D">
        <w:t>ksimalen</w:t>
      </w:r>
      <w:r w:rsidR="0097282D" w:rsidRPr="0037648D">
        <w:t xml:space="preserve"> odmerek) in </w:t>
      </w:r>
      <w:r w:rsidRPr="0037648D">
        <w:t xml:space="preserve">vnos </w:t>
      </w:r>
      <w:r w:rsidR="00C233EE" w:rsidRPr="0037648D">
        <w:t xml:space="preserve">opcijskega </w:t>
      </w:r>
      <w:r w:rsidRPr="0037648D">
        <w:t>komentarja</w:t>
      </w:r>
      <w:r w:rsidR="00ED1960" w:rsidRPr="0037648D">
        <w:t>:</w:t>
      </w:r>
      <w:r w:rsidRPr="0037648D">
        <w:t xml:space="preserve"> </w:t>
      </w:r>
    </w:p>
    <w:p w14:paraId="1B7B8C46" w14:textId="77777777" w:rsidR="009F4345" w:rsidRPr="0037648D" w:rsidRDefault="009F4345" w:rsidP="0035506D">
      <w:pPr>
        <w:pStyle w:val="ListParagraph"/>
        <w:numPr>
          <w:ilvl w:val="2"/>
          <w:numId w:val="4"/>
        </w:numPr>
        <w:jc w:val="both"/>
      </w:pPr>
      <w:r w:rsidRPr="0037648D">
        <w:lastRenderedPageBreak/>
        <w:t>Administracije "po potrebi" so jasno ločene od rednih, pri čemer je po zabeleženi delitvi terapije prikazan interval, v katerem terapije ni dovoljeno ponovno deliti.</w:t>
      </w:r>
    </w:p>
    <w:p w14:paraId="6DC11CCA" w14:textId="77777777" w:rsidR="009F4345" w:rsidRPr="0037648D" w:rsidRDefault="009F4345" w:rsidP="0035506D">
      <w:pPr>
        <w:pStyle w:val="ListParagraph"/>
        <w:numPr>
          <w:ilvl w:val="2"/>
          <w:numId w:val="4"/>
        </w:numPr>
        <w:jc w:val="both"/>
      </w:pPr>
      <w:r w:rsidRPr="0037648D">
        <w:t>eTTL preprečuje prekoračitev največjega dnevnega odmerka za posamezne terapije, kot je določeno med postopkom predpisovanja.</w:t>
      </w:r>
    </w:p>
    <w:p w14:paraId="73E2C1B1" w14:textId="247A568A" w:rsidR="000469BB" w:rsidRPr="0037648D" w:rsidRDefault="009F4345" w:rsidP="0035506D">
      <w:pPr>
        <w:pStyle w:val="ListParagraph"/>
        <w:numPr>
          <w:ilvl w:val="2"/>
          <w:numId w:val="4"/>
        </w:numPr>
        <w:jc w:val="both"/>
      </w:pPr>
      <w:r w:rsidRPr="0037648D">
        <w:t xml:space="preserve">Uporabnik lahko kot del neprekinjene infuzije doda </w:t>
      </w:r>
      <w:proofErr w:type="spellStart"/>
      <w:r w:rsidRPr="0037648D">
        <w:t>bolusno</w:t>
      </w:r>
      <w:proofErr w:type="spellEnd"/>
      <w:r w:rsidRPr="0037648D">
        <w:t xml:space="preserve"> delitev terapije po potrebi.</w:t>
      </w:r>
    </w:p>
    <w:p w14:paraId="2220B255" w14:textId="259E5276" w:rsidR="003C43BD" w:rsidRPr="0037648D" w:rsidRDefault="003C43BD" w:rsidP="0035506D">
      <w:pPr>
        <w:pStyle w:val="ListParagraph"/>
        <w:numPr>
          <w:ilvl w:val="1"/>
          <w:numId w:val="4"/>
        </w:numPr>
        <w:jc w:val="both"/>
      </w:pPr>
      <w:r w:rsidRPr="0037648D">
        <w:t xml:space="preserve">Podpora </w:t>
      </w:r>
      <w:r w:rsidR="00FC3AA9" w:rsidRPr="0037648D">
        <w:t xml:space="preserve">vsem </w:t>
      </w:r>
      <w:r w:rsidRPr="0037648D">
        <w:t>potem uporabe</w:t>
      </w:r>
      <w:r w:rsidR="00FC3AA9" w:rsidRPr="0037648D">
        <w:t xml:space="preserve">, ki so </w:t>
      </w:r>
      <w:r w:rsidR="00ED1960" w:rsidRPr="0037648D">
        <w:t xml:space="preserve">navedene </w:t>
      </w:r>
      <w:r w:rsidR="00FC3AA9" w:rsidRPr="0037648D">
        <w:t xml:space="preserve">v </w:t>
      </w:r>
      <w:r w:rsidR="00ED1960" w:rsidRPr="0037648D">
        <w:t>centralni bazi ali registru zdravil</w:t>
      </w:r>
      <w:r w:rsidR="00FC3AA9" w:rsidRPr="0037648D">
        <w:t xml:space="preserve">, </w:t>
      </w:r>
      <w:r w:rsidR="00651CDE" w:rsidRPr="0037648D">
        <w:t>kar je najmanj</w:t>
      </w:r>
      <w:r w:rsidRPr="0037648D">
        <w:t>:</w:t>
      </w:r>
    </w:p>
    <w:p w14:paraId="57BDF3AF" w14:textId="08C2F379" w:rsidR="003C43BD" w:rsidRPr="0037648D" w:rsidRDefault="003C43BD" w:rsidP="0035506D">
      <w:pPr>
        <w:pStyle w:val="ListParagraph"/>
        <w:numPr>
          <w:ilvl w:val="2"/>
          <w:numId w:val="4"/>
        </w:numPr>
        <w:jc w:val="both"/>
      </w:pPr>
      <w:r w:rsidRPr="0037648D">
        <w:t>Per os</w:t>
      </w:r>
      <w:r w:rsidR="00ED1960" w:rsidRPr="0037648D">
        <w:t>.</w:t>
      </w:r>
    </w:p>
    <w:p w14:paraId="42270128" w14:textId="67FC6B8F" w:rsidR="003C43BD" w:rsidRPr="0037648D" w:rsidRDefault="003C43BD" w:rsidP="0035506D">
      <w:pPr>
        <w:pStyle w:val="ListParagraph"/>
        <w:numPr>
          <w:ilvl w:val="2"/>
          <w:numId w:val="4"/>
        </w:numPr>
        <w:jc w:val="both"/>
      </w:pPr>
      <w:r w:rsidRPr="0037648D">
        <w:t>Intravenozno</w:t>
      </w:r>
      <w:r w:rsidR="00ED1960" w:rsidRPr="0037648D">
        <w:t>.</w:t>
      </w:r>
    </w:p>
    <w:p w14:paraId="2B2DD499" w14:textId="2E6DE264" w:rsidR="003C43BD" w:rsidRPr="0037648D" w:rsidRDefault="003C43BD" w:rsidP="0035506D">
      <w:pPr>
        <w:pStyle w:val="ListParagraph"/>
        <w:numPr>
          <w:ilvl w:val="2"/>
          <w:numId w:val="4"/>
        </w:numPr>
        <w:jc w:val="both"/>
      </w:pPr>
      <w:proofErr w:type="spellStart"/>
      <w:r w:rsidRPr="0037648D">
        <w:t>Intraartikularno</w:t>
      </w:r>
      <w:proofErr w:type="spellEnd"/>
      <w:r w:rsidR="00ED1960" w:rsidRPr="0037648D">
        <w:t>.</w:t>
      </w:r>
    </w:p>
    <w:p w14:paraId="7698F531" w14:textId="43FDDC64" w:rsidR="003C43BD" w:rsidRPr="0037648D" w:rsidRDefault="003C43BD" w:rsidP="0035506D">
      <w:pPr>
        <w:pStyle w:val="ListParagraph"/>
        <w:numPr>
          <w:ilvl w:val="2"/>
          <w:numId w:val="4"/>
        </w:numPr>
        <w:jc w:val="both"/>
      </w:pPr>
      <w:r w:rsidRPr="0037648D">
        <w:t>Intramuskularno</w:t>
      </w:r>
      <w:r w:rsidR="00ED1960" w:rsidRPr="0037648D">
        <w:t>.</w:t>
      </w:r>
    </w:p>
    <w:p w14:paraId="7A2D11E9" w14:textId="60F8E95B" w:rsidR="003C43BD" w:rsidRPr="0037648D" w:rsidRDefault="003C43BD" w:rsidP="0035506D">
      <w:pPr>
        <w:pStyle w:val="ListParagraph"/>
        <w:numPr>
          <w:ilvl w:val="2"/>
          <w:numId w:val="4"/>
        </w:numPr>
        <w:jc w:val="both"/>
      </w:pPr>
      <w:r w:rsidRPr="0037648D">
        <w:t>Inhalacija</w:t>
      </w:r>
      <w:r w:rsidR="00ED1960" w:rsidRPr="0037648D">
        <w:t>.</w:t>
      </w:r>
    </w:p>
    <w:p w14:paraId="6225958D" w14:textId="2A5738FE" w:rsidR="00D01A60" w:rsidRPr="0037648D" w:rsidRDefault="00D01A60" w:rsidP="0035506D">
      <w:pPr>
        <w:pStyle w:val="ListParagraph"/>
        <w:numPr>
          <w:ilvl w:val="2"/>
          <w:numId w:val="4"/>
        </w:numPr>
        <w:jc w:val="both"/>
      </w:pPr>
      <w:r w:rsidRPr="0037648D">
        <w:t>Lokalno</w:t>
      </w:r>
      <w:r w:rsidR="00ED1960" w:rsidRPr="0037648D">
        <w:t>.</w:t>
      </w:r>
    </w:p>
    <w:p w14:paraId="7AD9D8F1" w14:textId="5C5905E2" w:rsidR="00D01A60" w:rsidRPr="0037648D" w:rsidRDefault="00D01A60" w:rsidP="0035506D">
      <w:pPr>
        <w:pStyle w:val="ListParagraph"/>
        <w:numPr>
          <w:ilvl w:val="2"/>
          <w:numId w:val="4"/>
        </w:numPr>
        <w:jc w:val="both"/>
      </w:pPr>
      <w:r w:rsidRPr="0037648D">
        <w:t>Nazalno</w:t>
      </w:r>
      <w:r w:rsidR="00ED1960" w:rsidRPr="0037648D">
        <w:t>.</w:t>
      </w:r>
    </w:p>
    <w:p w14:paraId="041E7BF6" w14:textId="28517184" w:rsidR="00D01A60" w:rsidRPr="0037648D" w:rsidRDefault="00D01A60" w:rsidP="0035506D">
      <w:pPr>
        <w:pStyle w:val="ListParagraph"/>
        <w:numPr>
          <w:ilvl w:val="2"/>
          <w:numId w:val="4"/>
        </w:numPr>
        <w:jc w:val="both"/>
      </w:pPr>
      <w:r w:rsidRPr="0037648D">
        <w:t>Rektalno</w:t>
      </w:r>
      <w:r w:rsidR="00ED1960" w:rsidRPr="0037648D">
        <w:t>.</w:t>
      </w:r>
    </w:p>
    <w:p w14:paraId="57814E5F" w14:textId="58BE80AE" w:rsidR="00D01A60" w:rsidRPr="0037648D" w:rsidRDefault="00D01A60" w:rsidP="0035506D">
      <w:pPr>
        <w:pStyle w:val="ListParagraph"/>
        <w:numPr>
          <w:ilvl w:val="2"/>
          <w:numId w:val="4"/>
        </w:numPr>
        <w:jc w:val="both"/>
      </w:pPr>
      <w:r w:rsidRPr="0037648D">
        <w:t>Subkutano</w:t>
      </w:r>
      <w:r w:rsidR="00ED1960" w:rsidRPr="0037648D">
        <w:t>.</w:t>
      </w:r>
    </w:p>
    <w:p w14:paraId="246C5B72" w14:textId="32370496" w:rsidR="005C3462" w:rsidRPr="0037648D" w:rsidRDefault="005C3462" w:rsidP="0035506D">
      <w:pPr>
        <w:pStyle w:val="ListParagraph"/>
        <w:numPr>
          <w:ilvl w:val="2"/>
          <w:numId w:val="4"/>
        </w:numPr>
        <w:jc w:val="both"/>
      </w:pPr>
      <w:r w:rsidRPr="0037648D">
        <w:t>Prek katetra (</w:t>
      </w:r>
      <w:r w:rsidR="00DA403F" w:rsidRPr="0037648D">
        <w:t>npr. v rano ali drugo)</w:t>
      </w:r>
      <w:r w:rsidR="00ED1960" w:rsidRPr="0037648D">
        <w:t>.</w:t>
      </w:r>
    </w:p>
    <w:p w14:paraId="7BCC1033" w14:textId="7769D452" w:rsidR="00DA403F" w:rsidRPr="0037648D" w:rsidRDefault="00DA403F" w:rsidP="0035506D">
      <w:pPr>
        <w:pStyle w:val="ListParagraph"/>
        <w:numPr>
          <w:ilvl w:val="2"/>
          <w:numId w:val="4"/>
        </w:numPr>
        <w:jc w:val="both"/>
      </w:pPr>
      <w:r w:rsidRPr="0037648D">
        <w:t>Epiduralno</w:t>
      </w:r>
      <w:r w:rsidR="00ED1960" w:rsidRPr="0037648D">
        <w:t>.</w:t>
      </w:r>
    </w:p>
    <w:p w14:paraId="723C3C5B" w14:textId="45CE31BD" w:rsidR="00D01A60" w:rsidRPr="0037648D" w:rsidRDefault="00D01A60" w:rsidP="0035506D">
      <w:pPr>
        <w:pStyle w:val="ListParagraph"/>
        <w:numPr>
          <w:ilvl w:val="2"/>
          <w:numId w:val="4"/>
        </w:numPr>
        <w:jc w:val="both"/>
      </w:pPr>
      <w:r w:rsidRPr="0037648D">
        <w:t>(</w:t>
      </w:r>
      <w:r w:rsidR="00404129" w:rsidRPr="0037648D">
        <w:t xml:space="preserve">in drugo, skladno </w:t>
      </w:r>
      <w:r w:rsidR="00ED1960" w:rsidRPr="0037648D">
        <w:t>z navedbami v centralni bazi oz. registru zdravil</w:t>
      </w:r>
      <w:r w:rsidRPr="0037648D">
        <w:t>)</w:t>
      </w:r>
      <w:r w:rsidR="00ED1960" w:rsidRPr="0037648D">
        <w:t>.</w:t>
      </w:r>
    </w:p>
    <w:p w14:paraId="2B2EFFC8" w14:textId="1E00522F" w:rsidR="00C9339F" w:rsidRPr="0037648D" w:rsidRDefault="00C9339F" w:rsidP="0035506D">
      <w:pPr>
        <w:pStyle w:val="ListParagraph"/>
        <w:numPr>
          <w:ilvl w:val="1"/>
          <w:numId w:val="4"/>
        </w:numPr>
        <w:jc w:val="both"/>
      </w:pPr>
      <w:r w:rsidRPr="0037648D">
        <w:t>Različne poti uporabe naj bodo razvidne tako,</w:t>
      </w:r>
      <w:r w:rsidR="00DC31D3" w:rsidRPr="0037648D">
        <w:t xml:space="preserve"> </w:t>
      </w:r>
      <w:r w:rsidRPr="0037648D">
        <w:t>da so grafično ločene (npr. barva)</w:t>
      </w:r>
      <w:r w:rsidR="00ED1960" w:rsidRPr="0037648D">
        <w:t>.</w:t>
      </w:r>
    </w:p>
    <w:p w14:paraId="4979EBB8" w14:textId="760B2B41" w:rsidR="004C05F4" w:rsidRPr="0037648D" w:rsidRDefault="00FF5BA1" w:rsidP="0035506D">
      <w:pPr>
        <w:pStyle w:val="ListParagraph"/>
        <w:numPr>
          <w:ilvl w:val="1"/>
          <w:numId w:val="4"/>
        </w:numPr>
        <w:jc w:val="both"/>
      </w:pPr>
      <w:r w:rsidRPr="0037648D">
        <w:t xml:space="preserve">Možnost predpisa po več načinih aplikacije hkrati (npr. zdravnik napiše </w:t>
      </w:r>
      <w:r w:rsidRPr="0037648D">
        <w:rPr>
          <w:i/>
          <w:iCs/>
        </w:rPr>
        <w:t>per os</w:t>
      </w:r>
      <w:r w:rsidRPr="0037648D">
        <w:t xml:space="preserve"> ali NGS, medicinska sestra pa se odloči glede na stanje pacienta)</w:t>
      </w:r>
      <w:r w:rsidR="00ED1960" w:rsidRPr="0037648D">
        <w:t>.</w:t>
      </w:r>
    </w:p>
    <w:p w14:paraId="168E4C52" w14:textId="526519B9" w:rsidR="006E0058" w:rsidRPr="0037648D" w:rsidRDefault="006E0058" w:rsidP="0035506D">
      <w:pPr>
        <w:pStyle w:val="ListParagraph"/>
        <w:numPr>
          <w:ilvl w:val="1"/>
          <w:numId w:val="4"/>
        </w:numPr>
        <w:jc w:val="both"/>
      </w:pPr>
      <w:r w:rsidRPr="0037648D">
        <w:t xml:space="preserve">Možnost shranjevanja pogostih predpisov oz. shem terapij in predpisovanja na osnovi </w:t>
      </w:r>
      <w:r w:rsidR="00945499" w:rsidRPr="0037648D">
        <w:t>le-</w:t>
      </w:r>
      <w:r w:rsidRPr="0037648D">
        <w:t>teh</w:t>
      </w:r>
      <w:r w:rsidR="00ED1960" w:rsidRPr="0037648D">
        <w:t>:</w:t>
      </w:r>
    </w:p>
    <w:p w14:paraId="37ABB691" w14:textId="6A31AD54" w:rsidR="00853FE3" w:rsidRPr="0037648D" w:rsidRDefault="00964369" w:rsidP="0035506D">
      <w:pPr>
        <w:pStyle w:val="ListParagraph"/>
        <w:numPr>
          <w:ilvl w:val="2"/>
          <w:numId w:val="4"/>
        </w:numPr>
        <w:jc w:val="both"/>
      </w:pPr>
      <w:r w:rsidRPr="0037648D">
        <w:t>Uporabnik lahko predloge oz. sheme terapij definira kot "organizacijske", "moje" (tj. lastne) ali "za pacienta", da omogoči različne protokole predpisovanja na lokaciji in na določenega pacienta ter omogoči izbiro redno uporabljenih predpisovanj na zdravnika</w:t>
      </w:r>
      <w:r w:rsidR="00ED1960" w:rsidRPr="0037648D">
        <w:t>.</w:t>
      </w:r>
    </w:p>
    <w:p w14:paraId="700FCEA0" w14:textId="2B85EA1C" w:rsidR="002E6472" w:rsidRPr="0037648D" w:rsidRDefault="002E6472" w:rsidP="0035506D">
      <w:pPr>
        <w:pStyle w:val="ListParagraph"/>
        <w:numPr>
          <w:ilvl w:val="2"/>
          <w:numId w:val="4"/>
        </w:numPr>
        <w:jc w:val="both"/>
      </w:pPr>
      <w:r w:rsidRPr="0037648D">
        <w:t>Uporabnik lahko predloge oz. sheme terapij označi s primernostjo glede na:</w:t>
      </w:r>
    </w:p>
    <w:p w14:paraId="5319A71B" w14:textId="6C45F460" w:rsidR="00CC0720" w:rsidRPr="0037648D" w:rsidRDefault="00CC0720" w:rsidP="0035506D">
      <w:pPr>
        <w:pStyle w:val="ListParagraph"/>
        <w:numPr>
          <w:ilvl w:val="3"/>
          <w:numId w:val="4"/>
        </w:numPr>
        <w:jc w:val="both"/>
      </w:pPr>
      <w:r w:rsidRPr="0037648D">
        <w:t xml:space="preserve">primerna za </w:t>
      </w:r>
      <w:r w:rsidR="002E6472" w:rsidRPr="0037648D">
        <w:t>starost pacienta</w:t>
      </w:r>
      <w:r w:rsidRPr="0037648D">
        <w:t xml:space="preserve"> (v mesecih ali letih)</w:t>
      </w:r>
      <w:r w:rsidR="00ED1960" w:rsidRPr="0037648D">
        <w:t>.</w:t>
      </w:r>
    </w:p>
    <w:p w14:paraId="2B4D8510" w14:textId="204722A7" w:rsidR="002E6472" w:rsidRPr="0037648D" w:rsidRDefault="00CC0720" w:rsidP="0035506D">
      <w:pPr>
        <w:pStyle w:val="ListParagraph"/>
        <w:numPr>
          <w:ilvl w:val="3"/>
          <w:numId w:val="4"/>
        </w:numPr>
        <w:jc w:val="both"/>
      </w:pPr>
      <w:r w:rsidRPr="0037648D">
        <w:t xml:space="preserve">primerna za </w:t>
      </w:r>
      <w:r w:rsidR="00D875CF" w:rsidRPr="0037648D">
        <w:t>določeno uporabniško vlogo v eTTL</w:t>
      </w:r>
      <w:r w:rsidR="00ED1960" w:rsidRPr="0037648D">
        <w:t>.</w:t>
      </w:r>
      <w:r w:rsidRPr="0037648D">
        <w:t xml:space="preserve"> </w:t>
      </w:r>
    </w:p>
    <w:p w14:paraId="48661746" w14:textId="3EC04321" w:rsidR="00DE3E10" w:rsidRPr="0037648D" w:rsidRDefault="00DE3E10" w:rsidP="0035506D">
      <w:pPr>
        <w:pStyle w:val="ListParagraph"/>
        <w:numPr>
          <w:ilvl w:val="1"/>
          <w:numId w:val="4"/>
        </w:numPr>
        <w:jc w:val="both"/>
      </w:pPr>
      <w:r w:rsidRPr="0037648D">
        <w:t>Dodajanje ali urejanje predlog oz. shem terapij je dovoljeno le uporabnikom z dodeljeno uporabniško vlogo, ki omogoča te aktivnosti</w:t>
      </w:r>
      <w:r w:rsidR="00ED1960" w:rsidRPr="0037648D">
        <w:t>.</w:t>
      </w:r>
    </w:p>
    <w:p w14:paraId="39A150CA" w14:textId="6B2B0458" w:rsidR="00D01A60" w:rsidRPr="0037648D" w:rsidRDefault="00D01A60" w:rsidP="0035506D">
      <w:pPr>
        <w:pStyle w:val="ListParagraph"/>
        <w:numPr>
          <w:ilvl w:val="1"/>
          <w:numId w:val="4"/>
        </w:numPr>
        <w:jc w:val="both"/>
      </w:pPr>
      <w:r w:rsidRPr="0037648D">
        <w:t>Podpora tako enostavnim (tablete, kapljice) kot kompleksnim (protokoli) predpisom, vključno s podporo za EIT scenarije (IV mešanice, izračuni, medicinski plini, …)</w:t>
      </w:r>
      <w:r w:rsidR="00ED1960" w:rsidRPr="0037648D">
        <w:t>.</w:t>
      </w:r>
    </w:p>
    <w:p w14:paraId="4B102DA1" w14:textId="566D9221" w:rsidR="00D875CF" w:rsidRPr="0037648D" w:rsidRDefault="00D875CF" w:rsidP="0035506D">
      <w:pPr>
        <w:pStyle w:val="ListParagraph"/>
        <w:numPr>
          <w:ilvl w:val="1"/>
          <w:numId w:val="4"/>
        </w:numPr>
        <w:jc w:val="both"/>
      </w:pPr>
      <w:r w:rsidRPr="0037648D">
        <w:t>Možnost oznake »</w:t>
      </w:r>
      <w:r w:rsidR="00136331" w:rsidRPr="0037648D">
        <w:t>pacient je zdravilo prinesel s seboj« ob predpisu (</w:t>
      </w:r>
      <w:r w:rsidR="00ED1960" w:rsidRPr="0037648D">
        <w:t xml:space="preserve">npr. </w:t>
      </w:r>
      <w:r w:rsidR="00136331" w:rsidRPr="0037648D">
        <w:t>kljukica)</w:t>
      </w:r>
      <w:r w:rsidR="00ED1960" w:rsidRPr="0037648D">
        <w:t>.</w:t>
      </w:r>
    </w:p>
    <w:p w14:paraId="6C12AEC5" w14:textId="42C7BB32" w:rsidR="006E0058" w:rsidRPr="0037648D" w:rsidRDefault="006E0058" w:rsidP="0035506D">
      <w:pPr>
        <w:pStyle w:val="ListParagraph"/>
        <w:numPr>
          <w:ilvl w:val="1"/>
          <w:numId w:val="4"/>
        </w:numPr>
        <w:jc w:val="both"/>
      </w:pPr>
      <w:r w:rsidRPr="0037648D">
        <w:t>Možnost iskanja terapije na osnovi poti uporabe</w:t>
      </w:r>
      <w:r w:rsidR="00ED1960" w:rsidRPr="0037648D">
        <w:t>.</w:t>
      </w:r>
    </w:p>
    <w:p w14:paraId="23C7A943" w14:textId="43B27069" w:rsidR="006E0058" w:rsidRPr="0037648D" w:rsidRDefault="006E0058" w:rsidP="0035506D">
      <w:pPr>
        <w:pStyle w:val="ListParagraph"/>
        <w:numPr>
          <w:ilvl w:val="1"/>
          <w:numId w:val="4"/>
        </w:numPr>
        <w:jc w:val="both"/>
      </w:pPr>
      <w:r w:rsidRPr="0037648D">
        <w:t>Opozorilo pri predpisovanju terapije, ki je podobna že predpisani terapiji</w:t>
      </w:r>
      <w:r w:rsidR="00ED1960" w:rsidRPr="0037648D">
        <w:t>.</w:t>
      </w:r>
    </w:p>
    <w:p w14:paraId="6A94CC1D" w14:textId="16A375E8" w:rsidR="00D24FDA" w:rsidRPr="0037648D" w:rsidRDefault="00D24FDA" w:rsidP="0035506D">
      <w:pPr>
        <w:pStyle w:val="ListParagraph"/>
        <w:numPr>
          <w:ilvl w:val="1"/>
          <w:numId w:val="4"/>
        </w:numPr>
        <w:jc w:val="both"/>
      </w:pPr>
      <w:r w:rsidRPr="0037648D">
        <w:t>Opozorilo o nekompatibilnosti zdravil (interakcije)</w:t>
      </w:r>
      <w:r w:rsidR="00113B95" w:rsidRPr="0037648D">
        <w:t>, v primeru</w:t>
      </w:r>
      <w:r w:rsidR="00EF310D" w:rsidRPr="0037648D">
        <w:t>,</w:t>
      </w:r>
      <w:r w:rsidR="00113B95" w:rsidRPr="0037648D">
        <w:t xml:space="preserve"> da </w:t>
      </w:r>
      <w:r w:rsidR="00550DD9" w:rsidRPr="0037648D">
        <w:t>je na voljo rešitev za preverjanje interakcij (eTTL omogoča zgolj integracijo s takšno rešitvijo</w:t>
      </w:r>
      <w:r w:rsidR="00E613F6" w:rsidRPr="0037648D">
        <w:t>; v primeru integracije mora eTTL ob predpisu terapije opozoriti zdravnika na interakcije, ki jih prejme s tovrstne rešitve</w:t>
      </w:r>
      <w:r w:rsidR="00550DD9" w:rsidRPr="0037648D">
        <w:t>)</w:t>
      </w:r>
      <w:r w:rsidR="00ED1960" w:rsidRPr="0037648D">
        <w:t>.</w:t>
      </w:r>
    </w:p>
    <w:p w14:paraId="645456D6" w14:textId="679B4E8C" w:rsidR="000630E6" w:rsidRPr="0037648D" w:rsidRDefault="000630E6" w:rsidP="0035506D">
      <w:pPr>
        <w:pStyle w:val="ListParagraph"/>
        <w:numPr>
          <w:ilvl w:val="1"/>
          <w:numId w:val="4"/>
        </w:numPr>
        <w:jc w:val="both"/>
      </w:pPr>
      <w:r w:rsidRPr="0037648D">
        <w:lastRenderedPageBreak/>
        <w:t>Opozorilo ob predpisu drugega ali tretjega zdravila iz iste terapevtske skupine (npr. antipsihotika ali antidepresiva) – STOP in konzultacija (zgolj v primeru, da je v šifrantu zdravil, ki ga eTTL uporablja, podatek o terapevtski</w:t>
      </w:r>
      <w:r w:rsidR="00D227CD" w:rsidRPr="0037648D">
        <w:t>/ATC</w:t>
      </w:r>
      <w:r w:rsidRPr="0037648D">
        <w:t xml:space="preserve"> skupini na voljo)</w:t>
      </w:r>
      <w:r w:rsidR="00ED1960" w:rsidRPr="0037648D">
        <w:t>.</w:t>
      </w:r>
    </w:p>
    <w:p w14:paraId="0E090E0C" w14:textId="3138B9CC" w:rsidR="00534C6C" w:rsidRPr="0037648D" w:rsidRDefault="00534C6C" w:rsidP="0035506D">
      <w:pPr>
        <w:pStyle w:val="ListParagraph"/>
        <w:numPr>
          <w:ilvl w:val="1"/>
          <w:numId w:val="4"/>
        </w:numPr>
        <w:jc w:val="both"/>
      </w:pPr>
      <w:r w:rsidRPr="0037648D">
        <w:t xml:space="preserve">Opozorilo o </w:t>
      </w:r>
      <w:r w:rsidR="00827512" w:rsidRPr="0037648D">
        <w:t xml:space="preserve">presežnih </w:t>
      </w:r>
      <w:r w:rsidRPr="0037648D">
        <w:t>(dnevnih</w:t>
      </w:r>
      <w:r w:rsidR="00827512" w:rsidRPr="0037648D">
        <w:t xml:space="preserve">, </w:t>
      </w:r>
      <w:r w:rsidR="00153DBA" w:rsidRPr="0037648D">
        <w:t xml:space="preserve">tedenskih, </w:t>
      </w:r>
      <w:r w:rsidR="00827512" w:rsidRPr="0037648D">
        <w:t>enkratnih, kumulativnih</w:t>
      </w:r>
      <w:r w:rsidRPr="0037648D">
        <w:t>) odmerkih</w:t>
      </w:r>
      <w:r w:rsidR="00827512" w:rsidRPr="0037648D">
        <w:t xml:space="preserve"> zdravil v primeru, da je ta podatek na voljo v uporabljenem šifrantu zdravil</w:t>
      </w:r>
      <w:r w:rsidR="00ED1960" w:rsidRPr="0037648D">
        <w:t>.</w:t>
      </w:r>
    </w:p>
    <w:p w14:paraId="2F57E777" w14:textId="5D0EA0B1" w:rsidR="00534C6C" w:rsidRPr="0037648D" w:rsidRDefault="00534C6C" w:rsidP="0035506D">
      <w:pPr>
        <w:pStyle w:val="ListParagraph"/>
        <w:numPr>
          <w:ilvl w:val="1"/>
          <w:numId w:val="4"/>
        </w:numPr>
        <w:jc w:val="both"/>
      </w:pPr>
      <w:r w:rsidRPr="0037648D">
        <w:t>Opozorilo na alergije</w:t>
      </w:r>
      <w:r w:rsidR="000630E6" w:rsidRPr="0037648D">
        <w:t xml:space="preserve"> (tovrstno opozorilo se avtomatsko proži v primeru poskusa predpisa zdravila z učinkovino, na katero je pacient alergičen)</w:t>
      </w:r>
      <w:r w:rsidR="00ED1960" w:rsidRPr="0037648D">
        <w:t>:</w:t>
      </w:r>
    </w:p>
    <w:p w14:paraId="4E0D896E" w14:textId="1094A1B2" w:rsidR="00073517" w:rsidRPr="0037648D" w:rsidRDefault="00073517" w:rsidP="0035506D">
      <w:pPr>
        <w:pStyle w:val="ListParagraph"/>
        <w:numPr>
          <w:ilvl w:val="2"/>
          <w:numId w:val="4"/>
        </w:numPr>
        <w:jc w:val="both"/>
      </w:pPr>
      <w:r w:rsidRPr="0037648D">
        <w:t>Kadar je pridobitev informacije o prisotnosti alergij/neželenih stranskih učinkih nemogoča, na primer za neznanega in nezavestnega pacienta v urgentni ambulanti (ali povezava do sistema alergij ne deluje), sistem omogoča predpisovanje in administracijo zdravila brez potrjenih podrobnosti o statusu alergij. V takih okoliščinah sistem še naprej poudarja, da podrobnosti o alergijah niso potrjene, in poziva k potrditvi, ter omogoča naknadno preverjanje.</w:t>
      </w:r>
    </w:p>
    <w:p w14:paraId="3BBA3458" w14:textId="0FEDDDA0" w:rsidR="00A77D2B" w:rsidRPr="0037648D" w:rsidRDefault="00A77D2B" w:rsidP="0035506D">
      <w:pPr>
        <w:pStyle w:val="ListParagraph"/>
        <w:numPr>
          <w:ilvl w:val="1"/>
          <w:numId w:val="4"/>
        </w:numPr>
        <w:jc w:val="both"/>
      </w:pPr>
      <w:r w:rsidRPr="0037648D">
        <w:t xml:space="preserve">Opozorilo </w:t>
      </w:r>
      <w:r w:rsidR="004902BF" w:rsidRPr="0037648D">
        <w:t>uporabniku ob delitvi terapije, če je bilo definirano ob predpisu (npr. zdravnik predpiše, da se kadru ob vsakršni delitvi terapije pokaže to obvestilo)</w:t>
      </w:r>
      <w:r w:rsidR="00352865" w:rsidRPr="0037648D">
        <w:t xml:space="preserve"> s podporo WYSIWYG urejevalnikom bogatega besedila, ki omogoča vstavljanje hiperpovezav (spletne povezave) v samo besedilo opombe</w:t>
      </w:r>
      <w:r w:rsidR="00ED1960" w:rsidRPr="0037648D">
        <w:t>.</w:t>
      </w:r>
    </w:p>
    <w:p w14:paraId="6123AF3C" w14:textId="667A580E" w:rsidR="00CA6A0B" w:rsidRPr="0037648D" w:rsidRDefault="00CA6A0B" w:rsidP="0035506D">
      <w:pPr>
        <w:pStyle w:val="ListParagraph"/>
        <w:numPr>
          <w:ilvl w:val="1"/>
          <w:numId w:val="4"/>
        </w:numPr>
        <w:jc w:val="both"/>
      </w:pPr>
      <w:r w:rsidRPr="0037648D">
        <w:t>eTTL omogoča funkcionalnost označevanja zdravil, ki potrebujejo dvostopenjsko potrjevanje (npr. odgovornega zdravnika) oz. utemeljitev predpisa:</w:t>
      </w:r>
    </w:p>
    <w:p w14:paraId="1440C824" w14:textId="1256F455" w:rsidR="00CA6A0B" w:rsidRPr="0037648D" w:rsidRDefault="00372A13" w:rsidP="0035506D">
      <w:pPr>
        <w:pStyle w:val="ListParagraph"/>
        <w:numPr>
          <w:ilvl w:val="2"/>
          <w:numId w:val="4"/>
        </w:numPr>
        <w:jc w:val="both"/>
      </w:pPr>
      <w:r w:rsidRPr="0037648D">
        <w:t>kot</w:t>
      </w:r>
      <w:r w:rsidR="00CA6A0B" w:rsidRPr="0037648D">
        <w:t xml:space="preserve"> osnovo se tovrstno oznako v eTTL dodeli vsem narkotikom iz </w:t>
      </w:r>
      <w:r w:rsidR="00ED1960" w:rsidRPr="0037648D">
        <w:t xml:space="preserve">centralne baze oz. registra zdravil </w:t>
      </w:r>
      <w:r w:rsidR="00CA6A0B" w:rsidRPr="0037648D">
        <w:t>(tj. izhodiščno stanje)</w:t>
      </w:r>
      <w:r w:rsidR="00ED1960" w:rsidRPr="0037648D">
        <w:t>.</w:t>
      </w:r>
    </w:p>
    <w:p w14:paraId="6ADE23EF" w14:textId="0450C4B4" w:rsidR="00CA6A0B" w:rsidRPr="0037648D" w:rsidRDefault="00CA6A0B" w:rsidP="0035506D">
      <w:pPr>
        <w:pStyle w:val="ListParagraph"/>
        <w:numPr>
          <w:ilvl w:val="2"/>
          <w:numId w:val="4"/>
        </w:numPr>
        <w:jc w:val="both"/>
      </w:pPr>
      <w:r w:rsidRPr="0037648D">
        <w:t>vsak</w:t>
      </w:r>
      <w:r w:rsidR="00382AC1" w:rsidRPr="0037648D">
        <w:t xml:space="preserve">a bolnišnica </w:t>
      </w:r>
      <w:r w:rsidRPr="0037648D">
        <w:t>nato spremeni izhodiščno stanje glede na svoje lastne potrebe tako, da lahko spremeni nabor zdravil, označenih s to oznako</w:t>
      </w:r>
      <w:r w:rsidR="00ED1960" w:rsidRPr="0037648D">
        <w:t>.</w:t>
      </w:r>
    </w:p>
    <w:p w14:paraId="53753BB2" w14:textId="5A0DF86F" w:rsidR="00CA6A0B" w:rsidRPr="0037648D" w:rsidRDefault="00CA6A0B" w:rsidP="0035506D">
      <w:pPr>
        <w:pStyle w:val="ListParagraph"/>
        <w:numPr>
          <w:ilvl w:val="2"/>
          <w:numId w:val="4"/>
        </w:numPr>
        <w:jc w:val="both"/>
      </w:pPr>
      <w:r w:rsidRPr="0037648D">
        <w:t>ob predpisovanju terapije, ki je označena s to oznako, se uporabniku prikaže vnosno okno za prosti tekst, v katerega lahko vpiše utemeljitev po predpisu zdravila s tovrstno oznako (vpis utemeljitve je opcijski)</w:t>
      </w:r>
      <w:r w:rsidR="00ED1960" w:rsidRPr="0037648D">
        <w:t>.</w:t>
      </w:r>
    </w:p>
    <w:p w14:paraId="0A26C5A5" w14:textId="568A9CF3" w:rsidR="0006458A" w:rsidRPr="0037648D" w:rsidRDefault="0006458A" w:rsidP="0035506D">
      <w:pPr>
        <w:pStyle w:val="ListParagraph"/>
        <w:numPr>
          <w:ilvl w:val="1"/>
          <w:numId w:val="4"/>
        </w:numPr>
        <w:jc w:val="both"/>
      </w:pPr>
      <w:r w:rsidRPr="0037648D">
        <w:t>Opozorilo (vizualna oznaka) ob predpisovanju naslednjih zdravil:</w:t>
      </w:r>
    </w:p>
    <w:p w14:paraId="01997AB4" w14:textId="580076AF" w:rsidR="0006458A" w:rsidRPr="0037648D" w:rsidRDefault="0097433A" w:rsidP="0035506D">
      <w:pPr>
        <w:pStyle w:val="ListParagraph"/>
        <w:numPr>
          <w:ilvl w:val="2"/>
          <w:numId w:val="4"/>
        </w:numPr>
        <w:jc w:val="both"/>
      </w:pPr>
      <w:r w:rsidRPr="0037648D">
        <w:t>Zdravila, ki potrebujejo podporo kliničnega farmacevta</w:t>
      </w:r>
      <w:r w:rsidR="00ED1960" w:rsidRPr="0037648D">
        <w:t>.</w:t>
      </w:r>
    </w:p>
    <w:p w14:paraId="395D40CA" w14:textId="3CDDE901" w:rsidR="0097433A" w:rsidRPr="0037648D" w:rsidRDefault="0076118A" w:rsidP="0035506D">
      <w:pPr>
        <w:pStyle w:val="ListParagraph"/>
        <w:numPr>
          <w:ilvl w:val="2"/>
          <w:numId w:val="4"/>
        </w:numPr>
        <w:jc w:val="both"/>
      </w:pPr>
      <w:r w:rsidRPr="0037648D">
        <w:t>Zdravila z neodobrenimi potmi uporabe (SMPC)</w:t>
      </w:r>
      <w:r w:rsidR="00ED1960" w:rsidRPr="0037648D">
        <w:t>.</w:t>
      </w:r>
    </w:p>
    <w:p w14:paraId="21BC47C9" w14:textId="44004A48" w:rsidR="00546E63" w:rsidRPr="0037648D" w:rsidRDefault="00546E63" w:rsidP="0035506D">
      <w:pPr>
        <w:pStyle w:val="ListParagraph"/>
        <w:numPr>
          <w:ilvl w:val="2"/>
          <w:numId w:val="4"/>
        </w:numPr>
        <w:jc w:val="both"/>
      </w:pPr>
      <w:r w:rsidRPr="0037648D">
        <w:t>Zdravila, ki vsebujejo narkotične in psihotropne snovi</w:t>
      </w:r>
      <w:r w:rsidR="00ED1960" w:rsidRPr="0037648D">
        <w:t>.</w:t>
      </w:r>
    </w:p>
    <w:p w14:paraId="67FBDD91" w14:textId="73E34E1C" w:rsidR="00546E63" w:rsidRPr="0037648D" w:rsidRDefault="00546E63" w:rsidP="0035506D">
      <w:pPr>
        <w:pStyle w:val="ListParagraph"/>
        <w:numPr>
          <w:ilvl w:val="2"/>
          <w:numId w:val="4"/>
        </w:numPr>
        <w:jc w:val="both"/>
      </w:pPr>
      <w:r w:rsidRPr="0037648D">
        <w:t>Zdravila z visokim tveganjem</w:t>
      </w:r>
      <w:r w:rsidR="00ED1960" w:rsidRPr="0037648D">
        <w:t>.</w:t>
      </w:r>
    </w:p>
    <w:p w14:paraId="379D84C6" w14:textId="2CE81E19" w:rsidR="009131C4" w:rsidRPr="0037648D" w:rsidRDefault="009131C4" w:rsidP="0035506D">
      <w:pPr>
        <w:pStyle w:val="ListParagraph"/>
        <w:numPr>
          <w:ilvl w:val="1"/>
          <w:numId w:val="4"/>
        </w:numPr>
        <w:jc w:val="both"/>
      </w:pPr>
      <w:r w:rsidRPr="0037648D">
        <w:t xml:space="preserve">Ob predpisu terapije so prikazane hiperpovezave do ustreznih virov informacij, značilnih za izbrane nasvete o predpisovanju (npr. PIL, SMPC), če so te na voljo </w:t>
      </w:r>
      <w:r w:rsidR="004E66AE" w:rsidRPr="0037648D">
        <w:t>v centralni bazi oz. registru zdravil</w:t>
      </w:r>
      <w:r w:rsidRPr="0037648D">
        <w:t>.</w:t>
      </w:r>
    </w:p>
    <w:p w14:paraId="3DB5462F" w14:textId="779A34F6" w:rsidR="006E0058" w:rsidRPr="0037648D" w:rsidRDefault="006E0058" w:rsidP="0035506D">
      <w:pPr>
        <w:pStyle w:val="ListParagraph"/>
        <w:numPr>
          <w:ilvl w:val="1"/>
          <w:numId w:val="4"/>
        </w:numPr>
        <w:jc w:val="both"/>
      </w:pPr>
      <w:r w:rsidRPr="0037648D">
        <w:t>Vpogled v kritične podatke pacienta ob predpisovanju terapije</w:t>
      </w:r>
      <w:r w:rsidR="004E66AE" w:rsidRPr="0037648D">
        <w:t>.</w:t>
      </w:r>
    </w:p>
    <w:p w14:paraId="6E52408E" w14:textId="7764FA95" w:rsidR="006E0058" w:rsidRPr="0037648D" w:rsidRDefault="006E0058" w:rsidP="0035506D">
      <w:pPr>
        <w:pStyle w:val="ListParagraph"/>
        <w:numPr>
          <w:ilvl w:val="1"/>
          <w:numId w:val="4"/>
        </w:numPr>
        <w:jc w:val="both"/>
      </w:pPr>
      <w:r w:rsidRPr="0037648D">
        <w:t>Možnost hitrega podaljševanja, spreminjanja oz. zaključevanja predpisov</w:t>
      </w:r>
      <w:r w:rsidR="004E66AE" w:rsidRPr="0037648D">
        <w:t>:</w:t>
      </w:r>
    </w:p>
    <w:p w14:paraId="380F5DCB" w14:textId="6FF842A6" w:rsidR="004869E2" w:rsidRPr="0037648D" w:rsidRDefault="00E21C34" w:rsidP="0035506D">
      <w:pPr>
        <w:pStyle w:val="ListParagraph"/>
        <w:numPr>
          <w:ilvl w:val="2"/>
          <w:numId w:val="4"/>
        </w:numPr>
        <w:jc w:val="both"/>
      </w:pPr>
      <w:r w:rsidRPr="0037648D">
        <w:t>Na vsakem predpisu mora biti zgodovina vseh sprememb tega predpisa (t.</w:t>
      </w:r>
      <w:r w:rsidR="0038104C" w:rsidRPr="0037648D">
        <w:t> </w:t>
      </w:r>
      <w:r w:rsidRPr="0037648D">
        <w:t xml:space="preserve">i. </w:t>
      </w:r>
      <w:proofErr w:type="spellStart"/>
      <w:r w:rsidRPr="0037648D">
        <w:t>verzioniranje</w:t>
      </w:r>
      <w:proofErr w:type="spellEnd"/>
      <w:r w:rsidRPr="0037648D">
        <w:t xml:space="preserve"> predpisov terapij)</w:t>
      </w:r>
      <w:r w:rsidR="004E66AE" w:rsidRPr="0037648D">
        <w:t>.</w:t>
      </w:r>
    </w:p>
    <w:p w14:paraId="54A9B025" w14:textId="6A256958" w:rsidR="004869E2" w:rsidRPr="0037648D" w:rsidRDefault="004869E2" w:rsidP="0035506D">
      <w:pPr>
        <w:pStyle w:val="ListParagraph"/>
        <w:numPr>
          <w:ilvl w:val="2"/>
          <w:numId w:val="4"/>
        </w:numPr>
        <w:jc w:val="both"/>
      </w:pPr>
      <w:r w:rsidRPr="0037648D">
        <w:t>Verzije predpisov terapij so prikazane na časovnem diagramu predpisa</w:t>
      </w:r>
      <w:r w:rsidR="007E09DA" w:rsidRPr="0037648D">
        <w:t xml:space="preserve"> (tj. ob odpiranju podrobnosti predpisa so vidne časovne spremembe tega)</w:t>
      </w:r>
      <w:r w:rsidR="004E66AE" w:rsidRPr="0037648D">
        <w:t>.</w:t>
      </w:r>
    </w:p>
    <w:p w14:paraId="7C9BB8AF" w14:textId="70DEBC29" w:rsidR="00E21C34" w:rsidRPr="0037648D" w:rsidRDefault="007E09DA" w:rsidP="0035506D">
      <w:pPr>
        <w:pStyle w:val="ListParagraph"/>
        <w:numPr>
          <w:ilvl w:val="2"/>
          <w:numId w:val="4"/>
        </w:numPr>
        <w:jc w:val="both"/>
      </w:pPr>
      <w:r w:rsidRPr="0037648D">
        <w:t>D</w:t>
      </w:r>
      <w:r w:rsidR="004869E2" w:rsidRPr="0037648D">
        <w:t xml:space="preserve">okler sprememba predpisa še ni v veljavi in velja </w:t>
      </w:r>
      <w:r w:rsidRPr="0037648D">
        <w:t>trenutna verzija, se bodoče verzije ustrezno grafično označi, da je razvidno, da še ne veljajo</w:t>
      </w:r>
      <w:r w:rsidR="004E66AE" w:rsidRPr="0037648D">
        <w:t>.</w:t>
      </w:r>
    </w:p>
    <w:p w14:paraId="6EEE0A25" w14:textId="5E4BF39B" w:rsidR="001510A5" w:rsidRPr="0037648D" w:rsidRDefault="006E0058" w:rsidP="0035506D">
      <w:pPr>
        <w:pStyle w:val="ListParagraph"/>
        <w:numPr>
          <w:ilvl w:val="2"/>
          <w:numId w:val="4"/>
        </w:numPr>
        <w:jc w:val="both"/>
      </w:pPr>
      <w:r w:rsidRPr="0037648D">
        <w:t>Možnost premora pri predpisani terapiji</w:t>
      </w:r>
      <w:r w:rsidR="00A529E8" w:rsidRPr="0037648D">
        <w:t>, kjer je privzeti datum in čas »sedaj«</w:t>
      </w:r>
      <w:r w:rsidR="00931967" w:rsidRPr="0037648D">
        <w:t xml:space="preserve">, navedba razloga za premor pa je lahko obvezna (definirano na </w:t>
      </w:r>
      <w:r w:rsidR="00931967" w:rsidRPr="0037648D">
        <w:lastRenderedPageBreak/>
        <w:t>nivoju bolnišnice</w:t>
      </w:r>
      <w:r w:rsidR="00AC22A9" w:rsidRPr="0037648D">
        <w:t xml:space="preserve"> ali </w:t>
      </w:r>
      <w:r w:rsidR="00931967" w:rsidRPr="0037648D">
        <w:t>oddelka)</w:t>
      </w:r>
      <w:r w:rsidR="004E66AE" w:rsidRPr="0037648D">
        <w:t xml:space="preserve">. </w:t>
      </w:r>
      <w:r w:rsidR="001510A5" w:rsidRPr="0037648D">
        <w:t>Delitev ni dovoljena za terapije, kjer je bil predpis prekinjen.</w:t>
      </w:r>
    </w:p>
    <w:p w14:paraId="1BFF6279" w14:textId="4D7670D2" w:rsidR="00A27986" w:rsidRPr="0037648D" w:rsidRDefault="00A27986" w:rsidP="0035506D">
      <w:pPr>
        <w:pStyle w:val="ListParagraph"/>
        <w:numPr>
          <w:ilvl w:val="1"/>
          <w:numId w:val="4"/>
        </w:numPr>
        <w:jc w:val="both"/>
      </w:pPr>
      <w:r w:rsidRPr="0037648D">
        <w:t>Definiranje datuma zaključka terapije</w:t>
      </w:r>
      <w:r w:rsidR="004E66AE" w:rsidRPr="0037648D">
        <w:t>.</w:t>
      </w:r>
    </w:p>
    <w:p w14:paraId="1F799201" w14:textId="37B7441F" w:rsidR="00AF0B82" w:rsidRPr="0037648D" w:rsidRDefault="001D7E74" w:rsidP="0035506D">
      <w:pPr>
        <w:pStyle w:val="ListParagraph"/>
        <w:numPr>
          <w:ilvl w:val="1"/>
          <w:numId w:val="4"/>
        </w:numPr>
        <w:jc w:val="both"/>
      </w:pPr>
      <w:r w:rsidRPr="0037648D">
        <w:t>Možnost ukinitve terapije</w:t>
      </w:r>
      <w:r w:rsidR="004E66AE" w:rsidRPr="0037648D">
        <w:t>.</w:t>
      </w:r>
    </w:p>
    <w:p w14:paraId="257025FD" w14:textId="600DCF9A" w:rsidR="00AF16CE" w:rsidRPr="0037648D" w:rsidRDefault="001D7E74" w:rsidP="0035506D">
      <w:pPr>
        <w:pStyle w:val="ListParagraph"/>
        <w:numPr>
          <w:ilvl w:val="1"/>
          <w:numId w:val="4"/>
        </w:numPr>
        <w:jc w:val="both"/>
      </w:pPr>
      <w:r w:rsidRPr="0037648D">
        <w:t>Možnost</w:t>
      </w:r>
      <w:r w:rsidR="00E547CD" w:rsidRPr="0037648D">
        <w:t xml:space="preserve"> takojšnje ali kasnejše, tj. načrtovane z datumom in uro,</w:t>
      </w:r>
      <w:r w:rsidRPr="0037648D">
        <w:t xml:space="preserve"> razveljavitve ukinjene terapije</w:t>
      </w:r>
      <w:r w:rsidR="004E66AE" w:rsidRPr="0037648D">
        <w:t>.</w:t>
      </w:r>
    </w:p>
    <w:p w14:paraId="6D70A57F" w14:textId="5FD767EB" w:rsidR="00BB0490" w:rsidRPr="0037648D" w:rsidRDefault="00BB0490" w:rsidP="0035506D">
      <w:pPr>
        <w:pStyle w:val="ListParagraph"/>
        <w:numPr>
          <w:ilvl w:val="1"/>
          <w:numId w:val="4"/>
        </w:numPr>
        <w:jc w:val="both"/>
      </w:pPr>
      <w:r w:rsidRPr="0037648D">
        <w:t>Podpora začasnemu odpustu</w:t>
      </w:r>
      <w:r w:rsidR="004E66AE" w:rsidRPr="0037648D">
        <w:t xml:space="preserve">; </w:t>
      </w:r>
      <w:r w:rsidRPr="0037648D">
        <w:t>eTTL terapije začasno prekine in jih vizualno označi kot začasno prekinjene zaradi začasnega odpusta; terapije se nadaljujejo, ko se pacient vrne</w:t>
      </w:r>
      <w:r w:rsidR="004E66AE" w:rsidRPr="0037648D">
        <w:t>.</w:t>
      </w:r>
    </w:p>
    <w:p w14:paraId="70BF4C37" w14:textId="6261E5E9" w:rsidR="00BB0490" w:rsidRPr="0037648D" w:rsidRDefault="00BB0490" w:rsidP="0035506D">
      <w:pPr>
        <w:pStyle w:val="ListParagraph"/>
        <w:numPr>
          <w:ilvl w:val="1"/>
          <w:numId w:val="4"/>
        </w:numPr>
        <w:jc w:val="both"/>
      </w:pPr>
      <w:r w:rsidRPr="0037648D">
        <w:t>Zgodovina vseh začasno ustavljenih</w:t>
      </w:r>
      <w:r w:rsidR="003B78F8" w:rsidRPr="0037648D">
        <w:t xml:space="preserve"> </w:t>
      </w:r>
      <w:r w:rsidRPr="0037648D">
        <w:t xml:space="preserve">terapij je na voljo </w:t>
      </w:r>
      <w:r w:rsidR="003B78F8" w:rsidRPr="0037648D">
        <w:t>na enotnem pregledu</w:t>
      </w:r>
      <w:r w:rsidR="004E66AE" w:rsidRPr="0037648D">
        <w:t>.</w:t>
      </w:r>
    </w:p>
    <w:p w14:paraId="4BBE3688" w14:textId="61A45554" w:rsidR="002F547B" w:rsidRPr="0037648D" w:rsidRDefault="002F547B" w:rsidP="0035506D">
      <w:pPr>
        <w:pStyle w:val="ListParagraph"/>
        <w:numPr>
          <w:ilvl w:val="1"/>
          <w:numId w:val="4"/>
        </w:numPr>
        <w:jc w:val="both"/>
      </w:pPr>
      <w:r w:rsidRPr="0037648D">
        <w:t>Možnost predpisovanja posebnih terapij, kot sledi:</w:t>
      </w:r>
    </w:p>
    <w:p w14:paraId="7D060869" w14:textId="311FA3C9" w:rsidR="006A1A97" w:rsidRPr="0037648D" w:rsidRDefault="006A1A97" w:rsidP="0035506D">
      <w:pPr>
        <w:pStyle w:val="ListParagraph"/>
        <w:numPr>
          <w:ilvl w:val="2"/>
          <w:numId w:val="4"/>
        </w:numPr>
        <w:jc w:val="both"/>
      </w:pPr>
      <w:r w:rsidRPr="0037648D">
        <w:t xml:space="preserve">podprti morajo biti večdnevni "protokoli" zdravljenja, npr. zmanjševanje odmerka, izmenjujoči odmerki (npr. </w:t>
      </w:r>
      <w:proofErr w:type="spellStart"/>
      <w:r w:rsidRPr="0037648D">
        <w:t>metilprednizolon</w:t>
      </w:r>
      <w:proofErr w:type="spellEnd"/>
      <w:r w:rsidRPr="0037648D">
        <w:t xml:space="preserve">, </w:t>
      </w:r>
      <w:proofErr w:type="spellStart"/>
      <w:r w:rsidRPr="0037648D">
        <w:t>varfarin</w:t>
      </w:r>
      <w:proofErr w:type="spellEnd"/>
      <w:r w:rsidRPr="0037648D">
        <w:t>), tako da je celoten predviden protokol (večdnevnega) zdravljenja (s spreminjajočimi odmerki) vključen v prvoten zapis terapije</w:t>
      </w:r>
      <w:r w:rsidR="004E66AE" w:rsidRPr="0037648D">
        <w:t>,</w:t>
      </w:r>
    </w:p>
    <w:p w14:paraId="6BCAF79B" w14:textId="244FBBAF" w:rsidR="007373B8" w:rsidRPr="0037648D" w:rsidRDefault="007373B8" w:rsidP="0035506D">
      <w:pPr>
        <w:pStyle w:val="ListParagraph"/>
        <w:numPr>
          <w:ilvl w:val="2"/>
          <w:numId w:val="4"/>
        </w:numPr>
        <w:jc w:val="both"/>
      </w:pPr>
      <w:r w:rsidRPr="0037648D">
        <w:t>možnost ustvarjanja standardnih predlog terapij (protokolov) za določeno indikacijo, tj. nabor zdravil in njihovih odmerkov, infuzijskih tekočin za redčenje, časa aplikacije</w:t>
      </w:r>
      <w:r w:rsidR="004E66AE" w:rsidRPr="0037648D">
        <w:t>,</w:t>
      </w:r>
    </w:p>
    <w:p w14:paraId="4356B251" w14:textId="72185A23" w:rsidR="002F547B" w:rsidRPr="0037648D" w:rsidRDefault="006A692F" w:rsidP="0035506D">
      <w:pPr>
        <w:pStyle w:val="ListParagraph"/>
        <w:numPr>
          <w:ilvl w:val="2"/>
          <w:numId w:val="4"/>
        </w:numPr>
        <w:jc w:val="both"/>
      </w:pPr>
      <w:r w:rsidRPr="0037648D">
        <w:t>omogočeno je predpisovanje kombinirane terapije v enem vnosu (npr. tekočine za nadomeščanje z dodatkom elektrolitov, kombinacija več učinkovin v analgetični mešanici, itd.)</w:t>
      </w:r>
      <w:r w:rsidR="004E66AE" w:rsidRPr="0037648D">
        <w:t>.</w:t>
      </w:r>
    </w:p>
    <w:p w14:paraId="20E11177" w14:textId="530C3A2B" w:rsidR="006E0058" w:rsidRPr="0037648D" w:rsidRDefault="006E0058" w:rsidP="0035506D">
      <w:pPr>
        <w:pStyle w:val="ListParagraph"/>
        <w:numPr>
          <w:ilvl w:val="1"/>
          <w:numId w:val="4"/>
        </w:numPr>
        <w:jc w:val="both"/>
      </w:pPr>
      <w:r w:rsidRPr="0037648D">
        <w:t>Predpis terapije na osnovi</w:t>
      </w:r>
      <w:r w:rsidR="00932CEA" w:rsidRPr="0037648D">
        <w:t xml:space="preserve"> že izdanih</w:t>
      </w:r>
      <w:r w:rsidRPr="0037648D">
        <w:t xml:space="preserve"> </w:t>
      </w:r>
      <w:proofErr w:type="spellStart"/>
      <w:r w:rsidRPr="0037648D">
        <w:t>eRecept</w:t>
      </w:r>
      <w:r w:rsidR="00932CEA" w:rsidRPr="0037648D">
        <w:t>ov</w:t>
      </w:r>
      <w:proofErr w:type="spellEnd"/>
      <w:r w:rsidR="0046061C" w:rsidRPr="0037648D">
        <w:t xml:space="preserve"> </w:t>
      </w:r>
      <w:r w:rsidR="0031744B" w:rsidRPr="0037648D">
        <w:t>ali osebne kartice zdravil</w:t>
      </w:r>
      <w:r w:rsidR="00AD093C" w:rsidRPr="0037648D">
        <w:t xml:space="preserve"> </w:t>
      </w:r>
      <w:r w:rsidR="0046061C" w:rsidRPr="0037648D">
        <w:t>(spisek služi zgolj kot predloga zdravila, na osnovi katere se v eTTL izvede nov predpis terapije za to zdravilo)</w:t>
      </w:r>
      <w:r w:rsidR="004E66AE" w:rsidRPr="0037648D">
        <w:t>.</w:t>
      </w:r>
    </w:p>
    <w:p w14:paraId="7567C85C" w14:textId="3A37178C" w:rsidR="006E0058" w:rsidRPr="0037648D" w:rsidRDefault="006E0058" w:rsidP="0035506D">
      <w:pPr>
        <w:pStyle w:val="ListParagraph"/>
        <w:numPr>
          <w:ilvl w:val="1"/>
          <w:numId w:val="4"/>
        </w:numPr>
        <w:jc w:val="both"/>
      </w:pPr>
      <w:r w:rsidRPr="0037648D">
        <w:t xml:space="preserve">Predpis terapije na osnovi predpisa pretekle </w:t>
      </w:r>
      <w:r w:rsidR="00284CD2" w:rsidRPr="0037648D">
        <w:t xml:space="preserve">ali trenutne (tj. </w:t>
      </w:r>
      <w:proofErr w:type="spellStart"/>
      <w:r w:rsidR="00284CD2" w:rsidRPr="0037648D">
        <w:t>dupliciranje</w:t>
      </w:r>
      <w:proofErr w:type="spellEnd"/>
      <w:r w:rsidR="00284CD2" w:rsidRPr="0037648D">
        <w:t xml:space="preserve"> obstoječe terapije) </w:t>
      </w:r>
      <w:r w:rsidRPr="0037648D">
        <w:t>hospitalizacije v eTTL</w:t>
      </w:r>
      <w:r w:rsidR="00284CD2" w:rsidRPr="0037648D">
        <w:t>, pri čemer služi izvorna terapij</w:t>
      </w:r>
      <w:r w:rsidR="00B10E06" w:rsidRPr="0037648D">
        <w:t>a izključno kot predloga, na kateri je mogoče (opcijsko) spremeniti vse parametre predpisa</w:t>
      </w:r>
      <w:r w:rsidR="004E66AE" w:rsidRPr="0037648D">
        <w:t>.</w:t>
      </w:r>
    </w:p>
    <w:p w14:paraId="737E70AB" w14:textId="02EE0172" w:rsidR="00F043A4" w:rsidRPr="0037648D" w:rsidRDefault="00F043A4" w:rsidP="0035506D">
      <w:pPr>
        <w:pStyle w:val="ListParagraph"/>
        <w:numPr>
          <w:ilvl w:val="1"/>
          <w:numId w:val="4"/>
        </w:numPr>
        <w:jc w:val="both"/>
      </w:pPr>
      <w:r w:rsidRPr="0037648D">
        <w:t>Obvezna polja za predpis so prilagojena glede na pot aplikacije zdravila</w:t>
      </w:r>
      <w:r w:rsidR="00E91DA9" w:rsidRPr="0037648D">
        <w:t>; o</w:t>
      </w:r>
      <w:r w:rsidRPr="0037648D">
        <w:t xml:space="preserve">b predpisu se prikažejo poti aplikacije, ki so za posamezno zdravilo definirane v </w:t>
      </w:r>
      <w:r w:rsidR="00E91DA9" w:rsidRPr="0037648D">
        <w:t xml:space="preserve">uporabljenem šifrantu </w:t>
      </w:r>
      <w:r w:rsidRPr="0037648D">
        <w:t>zdravil</w:t>
      </w:r>
      <w:r w:rsidR="00E91DA9" w:rsidRPr="0037648D">
        <w:t>, v kolikor je ta podatek na voljo;</w:t>
      </w:r>
      <w:r w:rsidRPr="0037648D">
        <w:t xml:space="preserve"> predpisovalec ima naknadno možnost </w:t>
      </w:r>
      <w:r w:rsidR="00E91DA9" w:rsidRPr="0037648D">
        <w:t xml:space="preserve">vpisa </w:t>
      </w:r>
      <w:r w:rsidRPr="0037648D">
        <w:t>neodobren</w:t>
      </w:r>
      <w:r w:rsidR="00E91DA9" w:rsidRPr="0037648D">
        <w:t>e</w:t>
      </w:r>
      <w:r w:rsidRPr="0037648D">
        <w:t xml:space="preserve"> pot</w:t>
      </w:r>
      <w:r w:rsidR="00E91DA9" w:rsidRPr="0037648D">
        <w:t>i</w:t>
      </w:r>
      <w:r w:rsidRPr="0037648D">
        <w:t xml:space="preserve"> aplikacije</w:t>
      </w:r>
      <w:r w:rsidR="004E66AE" w:rsidRPr="0037648D">
        <w:t>.</w:t>
      </w:r>
    </w:p>
    <w:p w14:paraId="3A3AFA4F" w14:textId="518A02CF" w:rsidR="0022601F" w:rsidRPr="0037648D" w:rsidRDefault="0022601F" w:rsidP="0035506D">
      <w:pPr>
        <w:pStyle w:val="ListParagraph"/>
        <w:numPr>
          <w:ilvl w:val="1"/>
          <w:numId w:val="4"/>
        </w:numPr>
        <w:jc w:val="both"/>
      </w:pPr>
      <w:r w:rsidRPr="0037648D">
        <w:t xml:space="preserve">Podpora </w:t>
      </w:r>
      <w:proofErr w:type="spellStart"/>
      <w:r w:rsidRPr="0037648D">
        <w:t>samoadministraciji</w:t>
      </w:r>
      <w:proofErr w:type="spellEnd"/>
      <w:r w:rsidRPr="0037648D">
        <w:t xml:space="preserve"> terapije:</w:t>
      </w:r>
    </w:p>
    <w:p w14:paraId="72EDB2C9" w14:textId="44E95F8A" w:rsidR="0022601F" w:rsidRPr="0037648D" w:rsidRDefault="00933CD1" w:rsidP="0035506D">
      <w:pPr>
        <w:pStyle w:val="ListParagraph"/>
        <w:numPr>
          <w:ilvl w:val="2"/>
          <w:numId w:val="4"/>
        </w:numPr>
        <w:jc w:val="both"/>
      </w:pPr>
      <w:r w:rsidRPr="0037648D">
        <w:t xml:space="preserve">zdravila, ki si jih pacient </w:t>
      </w:r>
      <w:proofErr w:type="spellStart"/>
      <w:r w:rsidRPr="0037648D">
        <w:t>samoadministrira</w:t>
      </w:r>
      <w:proofErr w:type="spellEnd"/>
      <w:r w:rsidRPr="0037648D">
        <w:t>, so jasno označena s to lastnostjo,</w:t>
      </w:r>
    </w:p>
    <w:p w14:paraId="5BD9E140" w14:textId="55A6FAB5" w:rsidR="00933CD1" w:rsidRPr="0037648D" w:rsidRDefault="00933CD1" w:rsidP="0035506D">
      <w:pPr>
        <w:pStyle w:val="ListParagraph"/>
        <w:numPr>
          <w:ilvl w:val="2"/>
          <w:numId w:val="4"/>
        </w:numPr>
        <w:jc w:val="both"/>
      </w:pPr>
      <w:r w:rsidRPr="0037648D">
        <w:t xml:space="preserve">na voljo sta dve (2) ravni </w:t>
      </w:r>
      <w:proofErr w:type="spellStart"/>
      <w:r w:rsidRPr="0037648D">
        <w:t>samoadministracije</w:t>
      </w:r>
      <w:proofErr w:type="spellEnd"/>
      <w:r w:rsidRPr="0037648D">
        <w:t>:</w:t>
      </w:r>
    </w:p>
    <w:p w14:paraId="51B91555" w14:textId="259B9C13" w:rsidR="000E0D7F" w:rsidRPr="0037648D" w:rsidRDefault="000E0D7F" w:rsidP="0035506D">
      <w:pPr>
        <w:pStyle w:val="ListParagraph"/>
        <w:numPr>
          <w:ilvl w:val="3"/>
          <w:numId w:val="4"/>
        </w:numPr>
        <w:jc w:val="both"/>
      </w:pPr>
      <w:r w:rsidRPr="0037648D">
        <w:t>aplicira pacient sam, vendar administracijo zdravila dokumentira medicinska sestra</w:t>
      </w:r>
      <w:r w:rsidR="00DC4945" w:rsidRPr="0037648D">
        <w:t xml:space="preserve"> (ročno označevanje deljene terapije)</w:t>
      </w:r>
      <w:r w:rsidRPr="0037648D">
        <w:t>,</w:t>
      </w:r>
    </w:p>
    <w:p w14:paraId="598B5607" w14:textId="5C34896B" w:rsidR="00933CD1" w:rsidRPr="0037648D" w:rsidRDefault="000E0D7F" w:rsidP="0035506D">
      <w:pPr>
        <w:pStyle w:val="ListParagraph"/>
        <w:numPr>
          <w:ilvl w:val="3"/>
          <w:numId w:val="4"/>
        </w:numPr>
        <w:jc w:val="both"/>
      </w:pPr>
      <w:r w:rsidRPr="0037648D">
        <w:t>sistem sam upravlja in dokumentira</w:t>
      </w:r>
      <w:r w:rsidR="00DC4945" w:rsidRPr="0037648D">
        <w:t xml:space="preserve"> (samodejno intervalno beleženje deljene terapije)</w:t>
      </w:r>
      <w:r w:rsidRPr="0037648D">
        <w:t>.</w:t>
      </w:r>
    </w:p>
    <w:p w14:paraId="0AE343B9" w14:textId="42E143C0" w:rsidR="00656286" w:rsidRPr="0037648D" w:rsidRDefault="000E0D7F">
      <w:pPr>
        <w:pStyle w:val="ListParagraph"/>
        <w:numPr>
          <w:ilvl w:val="1"/>
          <w:numId w:val="4"/>
        </w:numPr>
        <w:jc w:val="both"/>
      </w:pPr>
      <w:r w:rsidRPr="0037648D">
        <w:t xml:space="preserve">če je terapija označena kot </w:t>
      </w:r>
      <w:proofErr w:type="spellStart"/>
      <w:r w:rsidRPr="0037648D">
        <w:t>samoadministrativna</w:t>
      </w:r>
      <w:proofErr w:type="spellEnd"/>
      <w:r w:rsidRPr="0037648D">
        <w:t xml:space="preserve"> in samodejno zabeležen</w:t>
      </w:r>
      <w:r w:rsidR="00DC4945" w:rsidRPr="0037648D">
        <w:t>a (</w:t>
      </w:r>
      <w:r w:rsidR="00BE19D5" w:rsidRPr="0037648D">
        <w:t xml:space="preserve">točka </w:t>
      </w:r>
      <w:r w:rsidR="00DC4945" w:rsidRPr="0037648D">
        <w:t>2</w:t>
      </w:r>
      <w:r w:rsidR="00BE19D5" w:rsidRPr="0037648D">
        <w:t xml:space="preserve"> zgoraj</w:t>
      </w:r>
      <w:r w:rsidR="00DC4945" w:rsidRPr="0037648D">
        <w:t>)</w:t>
      </w:r>
      <w:r w:rsidRPr="0037648D">
        <w:t>, se načrtovani administrativni dogodek samodejno zabeleži kot „</w:t>
      </w:r>
      <w:proofErr w:type="spellStart"/>
      <w:r w:rsidRPr="0037648D">
        <w:t>samoadministrativen</w:t>
      </w:r>
      <w:proofErr w:type="spellEnd"/>
      <w:r w:rsidRPr="0037648D">
        <w:t xml:space="preserve">“, ko </w:t>
      </w:r>
      <w:r w:rsidR="00B248C7" w:rsidRPr="0037648D">
        <w:t>dogodek</w:t>
      </w:r>
      <w:r w:rsidRPr="0037648D">
        <w:t xml:space="preserve"> zapade. T</w:t>
      </w:r>
      <w:r w:rsidR="00415F4C" w:rsidRPr="0037648D">
        <w:t xml:space="preserve">ak zapis lahko vnaprej prepreči ali naknadno </w:t>
      </w:r>
      <w:r w:rsidRPr="0037648D">
        <w:t>razveljavi uporabnik</w:t>
      </w:r>
      <w:r w:rsidR="00415F4C" w:rsidRPr="0037648D">
        <w:t xml:space="preserve"> eTTL</w:t>
      </w:r>
      <w:r w:rsidRPr="0037648D">
        <w:t xml:space="preserve">, ki dokumentira, da zdravila ni bilo administrirano. </w:t>
      </w:r>
    </w:p>
    <w:p w14:paraId="4AD6AB0F" w14:textId="312F9E93" w:rsidR="005A0E02" w:rsidRPr="0037648D" w:rsidRDefault="005A0E02" w:rsidP="0035506D">
      <w:pPr>
        <w:pStyle w:val="ListParagraph"/>
        <w:numPr>
          <w:ilvl w:val="1"/>
          <w:numId w:val="4"/>
        </w:numPr>
        <w:jc w:val="both"/>
      </w:pPr>
      <w:r w:rsidRPr="0037648D">
        <w:t>Podpora vključitvi kliničnega farmacevta v proces terapije</w:t>
      </w:r>
      <w:r w:rsidR="00F7483A" w:rsidRPr="0037648D">
        <w:t xml:space="preserve"> (</w:t>
      </w:r>
      <w:r w:rsidR="0025449C" w:rsidRPr="0037648D">
        <w:t xml:space="preserve">možnost vpisa </w:t>
      </w:r>
      <w:proofErr w:type="spellStart"/>
      <w:r w:rsidR="0025449C" w:rsidRPr="0037648D">
        <w:t>farmakoterapijskega</w:t>
      </w:r>
      <w:proofErr w:type="spellEnd"/>
      <w:r w:rsidR="0025449C" w:rsidRPr="0037648D">
        <w:t xml:space="preserve"> pregleda in drugih farmacevtskih storitev, npr. usklajevanje </w:t>
      </w:r>
      <w:r w:rsidR="0025449C" w:rsidRPr="0037648D">
        <w:lastRenderedPageBreak/>
        <w:t>zdravljenja z zdravili ob sprejemu, usklajevanje zdravljenja z zdravili ob odpustu, prilagajanje protimikrobne terapije, terapevtsko spremljanje koncentracij zdravil itd.</w:t>
      </w:r>
      <w:r w:rsidR="00F7483A" w:rsidRPr="0037648D">
        <w:t>)</w:t>
      </w:r>
      <w:r w:rsidR="00664032" w:rsidRPr="0037648D">
        <w:t xml:space="preserve"> z naslednjimi specifikami:</w:t>
      </w:r>
    </w:p>
    <w:p w14:paraId="4CC7805C" w14:textId="0CFFDE4E" w:rsidR="00F42C97" w:rsidRPr="0037648D" w:rsidRDefault="00F42C97" w:rsidP="0035506D">
      <w:pPr>
        <w:pStyle w:val="ListParagraph"/>
        <w:numPr>
          <w:ilvl w:val="2"/>
          <w:numId w:val="4"/>
        </w:numPr>
        <w:jc w:val="both"/>
      </w:pPr>
      <w:r w:rsidRPr="0037648D">
        <w:t>klinični farmacevt ima na voljo poseben pogled, na katerem se zbirajo vsi zahtevki oz. vsa komunikacija, relevantna zanj;</w:t>
      </w:r>
    </w:p>
    <w:p w14:paraId="379E01DC" w14:textId="690B6645" w:rsidR="00E776D7" w:rsidRPr="0037648D" w:rsidRDefault="00E776D7" w:rsidP="0035506D">
      <w:pPr>
        <w:pStyle w:val="ListParagraph"/>
        <w:numPr>
          <w:ilvl w:val="3"/>
          <w:numId w:val="4"/>
        </w:numPr>
        <w:jc w:val="both"/>
      </w:pPr>
      <w:r w:rsidRPr="0037648D">
        <w:t>vsak vnos (zahtevek oz. obvestilo v sklopu komunikacije) ima status, ki je privzeto »neprebran« - ob odpiranju se spremeni v »prebran«, ob ročni eksplicitni potrditvi kliničnega farmacevta pa v »potrjen«</w:t>
      </w:r>
      <w:r w:rsidR="004E66AE" w:rsidRPr="0037648D">
        <w:t>,</w:t>
      </w:r>
    </w:p>
    <w:p w14:paraId="4241231B" w14:textId="1ED238F7" w:rsidR="00664032" w:rsidRPr="0037648D" w:rsidRDefault="00664032" w:rsidP="0035506D">
      <w:pPr>
        <w:pStyle w:val="ListParagraph"/>
        <w:numPr>
          <w:ilvl w:val="2"/>
          <w:numId w:val="4"/>
        </w:numPr>
        <w:jc w:val="both"/>
      </w:pPr>
      <w:r w:rsidRPr="0037648D">
        <w:t xml:space="preserve">klinični farmacevt lahko kreira komentar </w:t>
      </w:r>
      <w:proofErr w:type="spellStart"/>
      <w:r w:rsidRPr="0037648D">
        <w:t>lečečemu</w:t>
      </w:r>
      <w:proofErr w:type="spellEnd"/>
      <w:r w:rsidRPr="0037648D">
        <w:t xml:space="preserve"> zdravniku, ki se slednjemu prika</w:t>
      </w:r>
      <w:r w:rsidR="009E4AE9" w:rsidRPr="0037648D">
        <w:t>že</w:t>
      </w:r>
      <w:r w:rsidRPr="0037648D">
        <w:t xml:space="preserve"> ob dostopanju do eTTL pacienta, na katerem je komentar; omogočena </w:t>
      </w:r>
      <w:r w:rsidR="009E4AE9" w:rsidRPr="0037648D">
        <w:t>je</w:t>
      </w:r>
      <w:r w:rsidRPr="0037648D">
        <w:t xml:space="preserve"> funkcionalnost potrjevanja branja zapisa s strani zdravnika, kar klinični farmacevt</w:t>
      </w:r>
      <w:r w:rsidR="009E4AE9" w:rsidRPr="0037648D">
        <w:t xml:space="preserve"> lahko vidi</w:t>
      </w:r>
      <w:r w:rsidRPr="0037648D">
        <w:t xml:space="preserve"> (tj. ko zdravnik prebere, označi komentar kot prebran, klinični farmacevt pa je obveščen, da je zdravnik komentar prebral);</w:t>
      </w:r>
      <w:r w:rsidR="00645D26" w:rsidRPr="0037648D">
        <w:t xml:space="preserve"> komentar j</w:t>
      </w:r>
      <w:r w:rsidR="002D19D0" w:rsidRPr="0037648D">
        <w:t xml:space="preserve">e </w:t>
      </w:r>
      <w:r w:rsidR="00610F47" w:rsidRPr="0037648D">
        <w:t>opcijsko shranjen kot »opravilo« za zdravnika</w:t>
      </w:r>
      <w:r w:rsidR="0093296D" w:rsidRPr="0037648D">
        <w:t>, im</w:t>
      </w:r>
      <w:r w:rsidR="00C814B9" w:rsidRPr="0037648D">
        <w:t>a</w:t>
      </w:r>
      <w:r w:rsidR="0093296D" w:rsidRPr="0037648D">
        <w:t xml:space="preserve"> status (dodeljeno, opravljeno)</w:t>
      </w:r>
      <w:r w:rsidR="00B82298" w:rsidRPr="0037648D">
        <w:t xml:space="preserve"> in rok za izvedbo (datum)</w:t>
      </w:r>
      <w:r w:rsidR="007952D5" w:rsidRPr="0037648D">
        <w:t xml:space="preserve">, ob spremembi statusa pa je klinični farmacevt obveščen; komentar (ali opravilo) za </w:t>
      </w:r>
      <w:proofErr w:type="spellStart"/>
      <w:r w:rsidR="007952D5" w:rsidRPr="0037648D">
        <w:t>lečečega</w:t>
      </w:r>
      <w:proofErr w:type="spellEnd"/>
      <w:r w:rsidR="007952D5" w:rsidRPr="0037648D">
        <w:t xml:space="preserve"> zdravnika </w:t>
      </w:r>
      <w:r w:rsidR="00C814B9" w:rsidRPr="0037648D">
        <w:t xml:space="preserve">je </w:t>
      </w:r>
      <w:r w:rsidR="007952D5" w:rsidRPr="0037648D">
        <w:t>viden tudi medicinski sestri</w:t>
      </w:r>
      <w:r w:rsidR="004E66AE" w:rsidRPr="0037648D">
        <w:t>,</w:t>
      </w:r>
    </w:p>
    <w:p w14:paraId="7603EE63" w14:textId="01E01F65" w:rsidR="00664032" w:rsidRPr="0037648D" w:rsidRDefault="00664032" w:rsidP="0035506D">
      <w:pPr>
        <w:pStyle w:val="ListParagraph"/>
        <w:numPr>
          <w:ilvl w:val="2"/>
          <w:numId w:val="4"/>
        </w:numPr>
        <w:jc w:val="both"/>
      </w:pPr>
      <w:r w:rsidRPr="0037648D">
        <w:t xml:space="preserve">klinični farmacevt lahko kreira komentar za zdravstveno nego, z enakim mehanizmom označevanja prebranega komentarja in opozoril, kot v primeru komentarja za </w:t>
      </w:r>
      <w:proofErr w:type="spellStart"/>
      <w:r w:rsidRPr="0037648D">
        <w:t>lečečega</w:t>
      </w:r>
      <w:proofErr w:type="spellEnd"/>
      <w:r w:rsidRPr="0037648D">
        <w:t xml:space="preserve"> zdravnika</w:t>
      </w:r>
      <w:r w:rsidR="004E66AE" w:rsidRPr="0037648D">
        <w:t>,</w:t>
      </w:r>
    </w:p>
    <w:p w14:paraId="573ABA46" w14:textId="42E9859B" w:rsidR="00664032" w:rsidRPr="0037648D" w:rsidRDefault="00664032" w:rsidP="0035506D">
      <w:pPr>
        <w:pStyle w:val="ListParagraph"/>
        <w:numPr>
          <w:ilvl w:val="2"/>
          <w:numId w:val="4"/>
        </w:numPr>
        <w:jc w:val="both"/>
      </w:pPr>
      <w:r w:rsidRPr="0037648D">
        <w:t xml:space="preserve">klinični farmacevt ima možnost vpisa </w:t>
      </w:r>
      <w:proofErr w:type="spellStart"/>
      <w:r w:rsidRPr="0037648D">
        <w:t>farmakoterapijskega</w:t>
      </w:r>
      <w:proofErr w:type="spellEnd"/>
      <w:r w:rsidRPr="0037648D">
        <w:t xml:space="preserve"> pregleda (FTP) in drugih farmacevtskih storitev (usklajevanje zdravljenja z zdravili ob sprejemu, usklajevanje zdravljenja z zdravili ob odpustu, prilagajanje protimikrobne terapije, terapevtsko spremljanje koncentracij zdravil (TDM) idr.), ki ga zdravnik po želji lahko vključi v odpustnico</w:t>
      </w:r>
      <w:r w:rsidR="004E66AE" w:rsidRPr="0037648D">
        <w:t>,</w:t>
      </w:r>
    </w:p>
    <w:p w14:paraId="2AC04C6E" w14:textId="26EEF6E0" w:rsidR="000A1B7F" w:rsidRPr="0037648D" w:rsidRDefault="000A1B7F" w:rsidP="0035506D">
      <w:pPr>
        <w:pStyle w:val="ListParagraph"/>
        <w:numPr>
          <w:ilvl w:val="2"/>
          <w:numId w:val="4"/>
        </w:numPr>
        <w:jc w:val="both"/>
      </w:pPr>
      <w:r w:rsidRPr="0037648D">
        <w:t xml:space="preserve">v primeru da je prišlo do </w:t>
      </w:r>
      <w:r w:rsidR="00E87DC4" w:rsidRPr="0037648D">
        <w:t>spremembe</w:t>
      </w:r>
      <w:r w:rsidRPr="0037648D">
        <w:t xml:space="preserve"> predpisa </w:t>
      </w:r>
      <w:r w:rsidR="00DD680D" w:rsidRPr="0037648D">
        <w:t xml:space="preserve">s strani predpisovalca, </w:t>
      </w:r>
      <w:r w:rsidRPr="0037648D">
        <w:t>ki je procesno predhodno vključeval klin</w:t>
      </w:r>
      <w:r w:rsidR="004E66AE" w:rsidRPr="0037648D">
        <w:t>i</w:t>
      </w:r>
      <w:r w:rsidRPr="0037648D">
        <w:t xml:space="preserve">čnega farmacevta, </w:t>
      </w:r>
      <w:r w:rsidR="00C814B9" w:rsidRPr="0037648D">
        <w:t>je</w:t>
      </w:r>
      <w:r w:rsidRPr="0037648D">
        <w:t xml:space="preserve"> klinični farmacevt obveščen</w:t>
      </w:r>
      <w:r w:rsidR="004E66AE" w:rsidRPr="0037648D">
        <w:t>,</w:t>
      </w:r>
    </w:p>
    <w:p w14:paraId="1C5DA09A" w14:textId="742E1C2A" w:rsidR="00E87DC4" w:rsidRPr="0037648D" w:rsidRDefault="00E87DC4" w:rsidP="0035506D">
      <w:pPr>
        <w:pStyle w:val="ListParagraph"/>
        <w:numPr>
          <w:ilvl w:val="2"/>
          <w:numId w:val="4"/>
        </w:numPr>
        <w:jc w:val="both"/>
      </w:pPr>
      <w:r w:rsidRPr="0037648D">
        <w:t xml:space="preserve">v primeru, da je </w:t>
      </w:r>
      <w:r w:rsidR="00DD680D" w:rsidRPr="0037648D">
        <w:t xml:space="preserve">klinični farmacevt predlagal spremembo predpisa, </w:t>
      </w:r>
      <w:r w:rsidR="00C814B9" w:rsidRPr="0037648D">
        <w:t xml:space="preserve">je </w:t>
      </w:r>
      <w:r w:rsidR="00DD680D" w:rsidRPr="0037648D">
        <w:t>predpisovalec obveščen in spremembo obravna</w:t>
      </w:r>
      <w:r w:rsidR="0038104C" w:rsidRPr="0037648D">
        <w:t>va</w:t>
      </w:r>
      <w:r w:rsidR="00DD680D" w:rsidRPr="0037648D">
        <w:t xml:space="preserve">ti; rezultat te obravnave </w:t>
      </w:r>
      <w:r w:rsidR="00C814B9" w:rsidRPr="0037648D">
        <w:t xml:space="preserve">je </w:t>
      </w:r>
      <w:r w:rsidR="00DD680D" w:rsidRPr="0037648D">
        <w:t>kliničnemu farmacevtu posredovan kot obvestilo na njegov poseben pogled, na katerem se zbira vsa komunikacija, relevantna zanj</w:t>
      </w:r>
      <w:r w:rsidR="004E66AE" w:rsidRPr="0037648D">
        <w:t>,</w:t>
      </w:r>
    </w:p>
    <w:p w14:paraId="638D9B31" w14:textId="059EF56E" w:rsidR="00664032" w:rsidRPr="0037648D" w:rsidRDefault="0078499F" w:rsidP="0035506D">
      <w:pPr>
        <w:pStyle w:val="ListParagraph"/>
        <w:numPr>
          <w:ilvl w:val="2"/>
          <w:numId w:val="4"/>
        </w:numPr>
        <w:jc w:val="both"/>
      </w:pPr>
      <w:r w:rsidRPr="0037648D">
        <w:t>m</w:t>
      </w:r>
      <w:r w:rsidR="00664032" w:rsidRPr="0037648D">
        <w:t>ožnost prilagajanja odmerkov zdravil s strani farmacevta, ki ga nato odobri oz. ovrže zdravnik, ob tem avtomatična seznanitev izvajalcev zdravstvene nege</w:t>
      </w:r>
      <w:r w:rsidR="004E66AE" w:rsidRPr="0037648D">
        <w:t>,</w:t>
      </w:r>
    </w:p>
    <w:p w14:paraId="0A1C5FEC" w14:textId="583C57D2" w:rsidR="003849D7" w:rsidRPr="0037648D" w:rsidRDefault="003849D7" w:rsidP="0035506D">
      <w:pPr>
        <w:pStyle w:val="ListParagraph"/>
        <w:numPr>
          <w:ilvl w:val="1"/>
          <w:numId w:val="4"/>
        </w:numPr>
        <w:jc w:val="both"/>
      </w:pPr>
      <w:r w:rsidRPr="0037648D">
        <w:t>Podpora predpisovanju protimikrobnih terapij:</w:t>
      </w:r>
    </w:p>
    <w:p w14:paraId="0072AF74" w14:textId="77777777" w:rsidR="00BC6A36" w:rsidRPr="0037648D" w:rsidRDefault="00BC6A36" w:rsidP="0035506D">
      <w:pPr>
        <w:pStyle w:val="ListParagraph"/>
        <w:numPr>
          <w:ilvl w:val="2"/>
          <w:numId w:val="4"/>
        </w:numPr>
        <w:jc w:val="both"/>
      </w:pPr>
      <w:r w:rsidRPr="0037648D">
        <w:t>eTTL omogoča določitev opomnika za preverbo terapije in določitev trajanja terapije s končnim datumom.</w:t>
      </w:r>
    </w:p>
    <w:p w14:paraId="4AC1A2C6" w14:textId="77777777" w:rsidR="00BC6A36" w:rsidRPr="0037648D" w:rsidRDefault="00BC6A36" w:rsidP="0035506D">
      <w:pPr>
        <w:pStyle w:val="ListParagraph"/>
        <w:numPr>
          <w:ilvl w:val="2"/>
          <w:numId w:val="4"/>
        </w:numPr>
        <w:jc w:val="both"/>
      </w:pPr>
      <w:r w:rsidRPr="0037648D">
        <w:t>Opozorila za mehko zaustavitev omogočajo uporabniku, da spremeni recept v pogovornem oknu z opozorili.</w:t>
      </w:r>
    </w:p>
    <w:p w14:paraId="018E512A" w14:textId="77777777" w:rsidR="00BC6A36" w:rsidRPr="0037648D" w:rsidRDefault="00BC6A36" w:rsidP="0035506D">
      <w:pPr>
        <w:pStyle w:val="ListParagraph"/>
        <w:numPr>
          <w:ilvl w:val="2"/>
          <w:numId w:val="4"/>
        </w:numPr>
        <w:jc w:val="both"/>
      </w:pPr>
      <w:r w:rsidRPr="0037648D">
        <w:t>Opozorila za tiho zaustavitev trajajo, dokler se ne izvede ukrep za ustavitev, nadaljevanje ali spreminjanje predpisa.</w:t>
      </w:r>
    </w:p>
    <w:p w14:paraId="4BCC5EEC" w14:textId="77777777" w:rsidR="00BC6A36" w:rsidRPr="0037648D" w:rsidRDefault="00BC6A36" w:rsidP="0035506D">
      <w:pPr>
        <w:pStyle w:val="ListParagraph"/>
        <w:numPr>
          <w:ilvl w:val="2"/>
          <w:numId w:val="4"/>
        </w:numPr>
        <w:jc w:val="both"/>
      </w:pPr>
      <w:r w:rsidRPr="0037648D">
        <w:t>Začetek protimikrobne terapije je mogoče opredeliti v času predpisovanja.</w:t>
      </w:r>
    </w:p>
    <w:p w14:paraId="7A625315" w14:textId="77777777" w:rsidR="00BC6A36" w:rsidRPr="0037648D" w:rsidRDefault="00BC6A36" w:rsidP="0035506D">
      <w:pPr>
        <w:pStyle w:val="ListParagraph"/>
        <w:numPr>
          <w:ilvl w:val="2"/>
          <w:numId w:val="4"/>
        </w:numPr>
        <w:jc w:val="both"/>
      </w:pPr>
      <w:r w:rsidRPr="0037648D">
        <w:lastRenderedPageBreak/>
        <w:t>eTTL od uporabnika zahteva, da spremeni formulacijo ali pot posameznega predpisanega zdravila za potrditev pobude prehoda iz intravenske (IV) na peroralno.</w:t>
      </w:r>
    </w:p>
    <w:p w14:paraId="291A3FA5" w14:textId="77777777" w:rsidR="00BC6A36" w:rsidRPr="0037648D" w:rsidRDefault="00BC6A36" w:rsidP="0035506D">
      <w:pPr>
        <w:pStyle w:val="ListParagraph"/>
        <w:numPr>
          <w:ilvl w:val="2"/>
          <w:numId w:val="4"/>
        </w:numPr>
        <w:jc w:val="both"/>
      </w:pPr>
      <w:r w:rsidRPr="0037648D">
        <w:t>eTTL vsem uporabnikom poudari zaporedni dan (zaključen dan) protimikrobne terapije.</w:t>
      </w:r>
    </w:p>
    <w:p w14:paraId="6F086FE2" w14:textId="77777777" w:rsidR="00BC6A36" w:rsidRPr="0037648D" w:rsidRDefault="00BC6A36" w:rsidP="0035506D">
      <w:pPr>
        <w:pStyle w:val="ListParagraph"/>
        <w:numPr>
          <w:ilvl w:val="2"/>
          <w:numId w:val="4"/>
        </w:numPr>
        <w:jc w:val="both"/>
      </w:pPr>
      <w:r w:rsidRPr="0037648D">
        <w:t>eTTL omogoča prikaz predpisanih protimikrobnih zdravil, vključno s seznamom rezervne liste, glede na bolnika, zdravilo, trajanje zdravljenja in povzročitelja.</w:t>
      </w:r>
    </w:p>
    <w:p w14:paraId="31B9343A" w14:textId="77777777" w:rsidR="00BC6A36" w:rsidRPr="0037648D" w:rsidRDefault="00BC6A36" w:rsidP="0035506D">
      <w:pPr>
        <w:pStyle w:val="ListParagraph"/>
        <w:numPr>
          <w:ilvl w:val="2"/>
          <w:numId w:val="4"/>
        </w:numPr>
        <w:jc w:val="both"/>
      </w:pPr>
      <w:r w:rsidRPr="0037648D">
        <w:t>eTTL omogoča prilagajanje protimikrobne terapije (začasna ustavitev oz. potrditev) izbranemu naboru specialistov.</w:t>
      </w:r>
    </w:p>
    <w:p w14:paraId="070B0B25" w14:textId="29156A1E" w:rsidR="003849D7" w:rsidRPr="0037648D" w:rsidRDefault="00BC6A36" w:rsidP="0035506D">
      <w:pPr>
        <w:pStyle w:val="ListParagraph"/>
        <w:numPr>
          <w:ilvl w:val="2"/>
          <w:numId w:val="4"/>
        </w:numPr>
        <w:jc w:val="both"/>
      </w:pPr>
      <w:r w:rsidRPr="0037648D">
        <w:t>eTTL omogoča za izbrani seznam učinkovin nujen vnos enega ali več izbranih parametrov (povzročitelj, mesto okužbe, izvor okužbe – hospitalno/domače okolje).</w:t>
      </w:r>
    </w:p>
    <w:p w14:paraId="6900427F" w14:textId="1600F06E" w:rsidR="00E44B02" w:rsidRPr="0037648D" w:rsidRDefault="00E44B02" w:rsidP="0035506D">
      <w:pPr>
        <w:pStyle w:val="ListParagraph"/>
        <w:numPr>
          <w:ilvl w:val="1"/>
          <w:numId w:val="4"/>
        </w:numPr>
        <w:jc w:val="both"/>
      </w:pPr>
      <w:r w:rsidRPr="0037648D">
        <w:t>Podpora predpisovanju titracije zdravila (npr. insulin, heparin</w:t>
      </w:r>
      <w:r w:rsidR="00F328C1">
        <w:t xml:space="preserve"> ipd.</w:t>
      </w:r>
      <w:r w:rsidRPr="0037648D">
        <w:t>)</w:t>
      </w:r>
      <w:r w:rsidR="00CC5BE3" w:rsidRPr="0037648D">
        <w:t>:</w:t>
      </w:r>
    </w:p>
    <w:p w14:paraId="4A03FB12" w14:textId="77777777" w:rsidR="00E44B02" w:rsidRPr="0037648D" w:rsidRDefault="00E44B02" w:rsidP="0035506D">
      <w:pPr>
        <w:pStyle w:val="ListParagraph"/>
        <w:numPr>
          <w:ilvl w:val="2"/>
          <w:numId w:val="4"/>
        </w:numPr>
        <w:jc w:val="both"/>
      </w:pPr>
      <w:r w:rsidRPr="0037648D">
        <w:t>eTTL omogoča predpisovanje v skladu s kliničnimi potrebami (dnevno odmerjanje, nadomestni dnevni odmerki, polnilni odmerki, predpisovanje odmerka nič (0) mg).</w:t>
      </w:r>
    </w:p>
    <w:p w14:paraId="15C3C1D3" w14:textId="77777777" w:rsidR="00E44B02" w:rsidRPr="0037648D" w:rsidRDefault="00E44B02" w:rsidP="0035506D">
      <w:pPr>
        <w:pStyle w:val="ListParagraph"/>
        <w:numPr>
          <w:ilvl w:val="2"/>
          <w:numId w:val="4"/>
        </w:numPr>
        <w:jc w:val="both"/>
      </w:pPr>
      <w:r w:rsidRPr="0037648D">
        <w:t>Odmerek vsakega zdravila se lahko kadar koli spremeni.</w:t>
      </w:r>
    </w:p>
    <w:p w14:paraId="2365E2F6" w14:textId="2BDFDBA2" w:rsidR="00E44B02" w:rsidRPr="0037648D" w:rsidRDefault="00E44B02" w:rsidP="0035506D">
      <w:pPr>
        <w:pStyle w:val="ListParagraph"/>
        <w:numPr>
          <w:ilvl w:val="2"/>
          <w:numId w:val="4"/>
        </w:numPr>
        <w:jc w:val="both"/>
      </w:pPr>
      <w:r w:rsidRPr="0037648D">
        <w:t>eTTL grafično prikaže laboratorijske rezultate ali meritve in dani odmerek.</w:t>
      </w:r>
    </w:p>
    <w:p w14:paraId="4A4890AA" w14:textId="0D906C03" w:rsidR="00F550B1" w:rsidRPr="0037648D" w:rsidRDefault="00F550B1" w:rsidP="0035506D">
      <w:pPr>
        <w:pStyle w:val="ListParagraph"/>
        <w:numPr>
          <w:ilvl w:val="2"/>
          <w:numId w:val="4"/>
        </w:numPr>
        <w:jc w:val="both"/>
      </w:pPr>
      <w:r w:rsidRPr="0037648D">
        <w:t>Predpisovalec potrdi in opredeli režim titracije, preden lahko medicinska sestra aplicira odmerek.</w:t>
      </w:r>
    </w:p>
    <w:p w14:paraId="3F95453E" w14:textId="3B7C0742" w:rsidR="00F550B1" w:rsidRPr="0037648D" w:rsidRDefault="00A074D4" w:rsidP="0035506D">
      <w:pPr>
        <w:pStyle w:val="ListParagraph"/>
        <w:numPr>
          <w:ilvl w:val="2"/>
          <w:numId w:val="4"/>
        </w:numPr>
        <w:jc w:val="both"/>
      </w:pPr>
      <w:r w:rsidRPr="0037648D">
        <w:t>eTTL omogoča prikaz vizualnega grafa, ki zdravniku in medicinski sestri prikazuje trende ključnih opazovanj (npr. krvni tlak, MAP, krvni sladkor) in trend odmerjanja ustreznih predpisanih terapij (npr. insulin, heparin).</w:t>
      </w:r>
    </w:p>
    <w:p w14:paraId="28EBCAA1" w14:textId="6867E78C" w:rsidR="0089702F" w:rsidRPr="0037648D" w:rsidRDefault="0089702F" w:rsidP="0035506D">
      <w:pPr>
        <w:pStyle w:val="ListParagraph"/>
        <w:numPr>
          <w:ilvl w:val="1"/>
          <w:numId w:val="4"/>
        </w:numPr>
        <w:jc w:val="both"/>
      </w:pPr>
      <w:r w:rsidRPr="0037648D">
        <w:t xml:space="preserve">Podpora </w:t>
      </w:r>
      <w:r w:rsidR="002C28A3" w:rsidRPr="0037648D">
        <w:t>usklajevanju terapij ob sprejemu oz. odpustu</w:t>
      </w:r>
      <w:r w:rsidR="00CC5BE3" w:rsidRPr="0037648D">
        <w:t>:</w:t>
      </w:r>
    </w:p>
    <w:p w14:paraId="45EED9FF" w14:textId="77777777" w:rsidR="002C28A3" w:rsidRPr="0037648D" w:rsidRDefault="002C28A3" w:rsidP="0035506D">
      <w:pPr>
        <w:pStyle w:val="ListParagraph"/>
        <w:numPr>
          <w:ilvl w:val="2"/>
          <w:numId w:val="4"/>
        </w:numPr>
        <w:jc w:val="both"/>
      </w:pPr>
      <w:r w:rsidRPr="0037648D">
        <w:t>eTTL omogoča zapisovanje virov informacij, uporabljenih pri oblikovanju seznama usklajevanja zdravil, bodisi kot prosto besedilo bodisi kot seznam, ki ga določi skrbnik sistema.</w:t>
      </w:r>
    </w:p>
    <w:p w14:paraId="772DD66A" w14:textId="77777777" w:rsidR="002C28A3" w:rsidRPr="0037648D" w:rsidRDefault="002C28A3" w:rsidP="0035506D">
      <w:pPr>
        <w:pStyle w:val="ListParagraph"/>
        <w:numPr>
          <w:ilvl w:val="2"/>
          <w:numId w:val="4"/>
        </w:numPr>
        <w:jc w:val="both"/>
      </w:pPr>
      <w:r w:rsidRPr="0037648D">
        <w:t>Uporabnik se lahko kadar koli vrne v postopek usklajevanja zdravil in lahko zdravilo ob sprejemu označi kot "pregledano".</w:t>
      </w:r>
    </w:p>
    <w:p w14:paraId="348784FD" w14:textId="77777777" w:rsidR="002C28A3" w:rsidRPr="0037648D" w:rsidRDefault="002C28A3" w:rsidP="0035506D">
      <w:pPr>
        <w:pStyle w:val="ListParagraph"/>
        <w:numPr>
          <w:ilvl w:val="2"/>
          <w:numId w:val="4"/>
        </w:numPr>
        <w:jc w:val="both"/>
      </w:pPr>
      <w:r w:rsidRPr="0037648D">
        <w:t>Uporabnik je dolžan utemeljiti, zakaj elementi niso "prepisani" iz zdravila ob sprejemu v bolnišnico in nato ob odpustu.</w:t>
      </w:r>
    </w:p>
    <w:p w14:paraId="4E05A7B7" w14:textId="77777777" w:rsidR="002C28A3" w:rsidRPr="0037648D" w:rsidRDefault="002C28A3" w:rsidP="0035506D">
      <w:pPr>
        <w:pStyle w:val="ListParagraph"/>
        <w:numPr>
          <w:ilvl w:val="2"/>
          <w:numId w:val="4"/>
        </w:numPr>
        <w:jc w:val="both"/>
      </w:pPr>
      <w:r w:rsidRPr="0037648D">
        <w:t>Ko se seznam bolnišničnih zdravil za sprejem spremeni, mora uporabnik navesti razlog.</w:t>
      </w:r>
    </w:p>
    <w:p w14:paraId="49FFEE19" w14:textId="77777777" w:rsidR="002C28A3" w:rsidRPr="0037648D" w:rsidRDefault="002C28A3" w:rsidP="0035506D">
      <w:pPr>
        <w:pStyle w:val="ListParagraph"/>
        <w:numPr>
          <w:ilvl w:val="2"/>
          <w:numId w:val="4"/>
        </w:numPr>
        <w:jc w:val="both"/>
      </w:pPr>
      <w:r w:rsidRPr="0037648D">
        <w:t>Ko posamezni vnos na seznamu usklajevanja zdravil vsebuje vse potrebne podatkovne elemente, ga lahko uporabnik aktivira kot bolniški predpis, kot suspendiran bolniški predpis ali prekine do odpusta.</w:t>
      </w:r>
    </w:p>
    <w:p w14:paraId="7A5E0E05" w14:textId="77777777" w:rsidR="002C28A3" w:rsidRPr="0037648D" w:rsidRDefault="002C28A3" w:rsidP="0035506D">
      <w:pPr>
        <w:pStyle w:val="ListParagraph"/>
        <w:numPr>
          <w:ilvl w:val="2"/>
          <w:numId w:val="4"/>
        </w:numPr>
        <w:jc w:val="both"/>
      </w:pPr>
      <w:r w:rsidRPr="0037648D">
        <w:t>Seznam aktivnih bolniških terapij je prikazan pri predpisovanju na bolniški seznam iz zdravil na sprejemni listi, pri čemer bolnišničnega predpisa ni mogoče aktivirati, če je zabeležen kot ustavljen.</w:t>
      </w:r>
    </w:p>
    <w:p w14:paraId="054CC6F6" w14:textId="77777777" w:rsidR="002C28A3" w:rsidRPr="0037648D" w:rsidRDefault="002C28A3" w:rsidP="0035506D">
      <w:pPr>
        <w:pStyle w:val="ListParagraph"/>
        <w:numPr>
          <w:ilvl w:val="2"/>
          <w:numId w:val="4"/>
        </w:numPr>
        <w:jc w:val="both"/>
      </w:pPr>
      <w:r w:rsidRPr="0037648D">
        <w:t>Vse spremembe zapisa o usklajevanju zdravil so revidirane, uporabnikom pa sta vidna datuma izdelave seznama za sprejem in odpustnice.</w:t>
      </w:r>
    </w:p>
    <w:p w14:paraId="284E771A" w14:textId="202F4F0A" w:rsidR="002C28A3" w:rsidRPr="0037648D" w:rsidRDefault="002C28A3" w:rsidP="0035506D">
      <w:pPr>
        <w:pStyle w:val="ListParagraph"/>
        <w:numPr>
          <w:ilvl w:val="2"/>
          <w:numId w:val="4"/>
        </w:numPr>
        <w:jc w:val="both"/>
      </w:pPr>
      <w:r w:rsidRPr="0037648D">
        <w:t xml:space="preserve">eTTL po povzetju odpustnice posreduje povzetek uskladitve, kar vključuje prenos strukturiranih podatkov v </w:t>
      </w:r>
      <w:r w:rsidR="00CC5BE3" w:rsidRPr="0037648D">
        <w:t>osebni kartic</w:t>
      </w:r>
      <w:r w:rsidR="0085570D" w:rsidRPr="0037648D">
        <w:t>i</w:t>
      </w:r>
      <w:r w:rsidR="00CC5BE3" w:rsidRPr="0037648D">
        <w:t xml:space="preserve"> zdravil (</w:t>
      </w:r>
      <w:r w:rsidRPr="0037648D">
        <w:t>OKZ</w:t>
      </w:r>
      <w:r w:rsidR="00CC5BE3" w:rsidRPr="0037648D">
        <w:t>)</w:t>
      </w:r>
      <w:r w:rsidRPr="0037648D">
        <w:t>.</w:t>
      </w:r>
    </w:p>
    <w:p w14:paraId="297E723A" w14:textId="3BCD87D1" w:rsidR="006E0058" w:rsidRPr="0037648D" w:rsidRDefault="006E0058" w:rsidP="0035506D">
      <w:pPr>
        <w:pStyle w:val="ListParagraph"/>
        <w:numPr>
          <w:ilvl w:val="0"/>
          <w:numId w:val="4"/>
        </w:numPr>
        <w:jc w:val="both"/>
        <w:rPr>
          <w:u w:val="single"/>
        </w:rPr>
      </w:pPr>
      <w:r w:rsidRPr="0037648D">
        <w:rPr>
          <w:u w:val="single"/>
        </w:rPr>
        <w:t>Prikaz terapije</w:t>
      </w:r>
      <w:r w:rsidR="00CC5BE3" w:rsidRPr="0037648D">
        <w:rPr>
          <w:u w:val="single"/>
        </w:rPr>
        <w:t>:</w:t>
      </w:r>
    </w:p>
    <w:p w14:paraId="1DF35F64" w14:textId="75C3E8CA" w:rsidR="006E0058" w:rsidRPr="0037648D" w:rsidRDefault="006E0058" w:rsidP="0035506D">
      <w:pPr>
        <w:pStyle w:val="ListParagraph"/>
        <w:numPr>
          <w:ilvl w:val="1"/>
          <w:numId w:val="4"/>
        </w:numPr>
        <w:jc w:val="both"/>
      </w:pPr>
      <w:r w:rsidRPr="0037648D">
        <w:lastRenderedPageBreak/>
        <w:t xml:space="preserve">Prikaz predpisanih terapij </w:t>
      </w:r>
      <w:r w:rsidR="005A0E02" w:rsidRPr="0037648D">
        <w:t xml:space="preserve">(dnevnik danih zdravil, vključno z zgodovino sprememb, tj. tako predpisovanja kot delitve, </w:t>
      </w:r>
      <w:r w:rsidRPr="0037648D">
        <w:t>s podatkom o roku veljavnosti predpisa)</w:t>
      </w:r>
      <w:r w:rsidR="00E44A37" w:rsidRPr="0037648D">
        <w:t xml:space="preserve"> z različnimi filtri (npr. način aplikacije)</w:t>
      </w:r>
      <w:r w:rsidR="0000333A" w:rsidRPr="0037648D">
        <w:t xml:space="preserve"> in sortiranj</w:t>
      </w:r>
      <w:r w:rsidR="00B542F8" w:rsidRPr="0037648D">
        <w:t>i</w:t>
      </w:r>
      <w:r w:rsidR="0000333A" w:rsidRPr="0037648D">
        <w:t xml:space="preserve"> (po načinu aplikacije, po ATC klasifikaciji zdravila, po naslednjem odmerku, po izboru zdravnika – vrstni red predpisane terapije se enostavn</w:t>
      </w:r>
      <w:r w:rsidR="00C814B9" w:rsidRPr="0037648D">
        <w:t>a</w:t>
      </w:r>
      <w:r w:rsidR="0000333A" w:rsidRPr="0037648D">
        <w:t xml:space="preserve"> premik</w:t>
      </w:r>
      <w:r w:rsidR="00C814B9" w:rsidRPr="0037648D">
        <w:t>a</w:t>
      </w:r>
      <w:r w:rsidR="0000333A" w:rsidRPr="0037648D">
        <w:t xml:space="preserve"> gor in dol na spisku)</w:t>
      </w:r>
      <w:r w:rsidR="00A76AB1" w:rsidRPr="0037648D">
        <w:t xml:space="preserve"> – zgodovina sprememb omogoča sortiranje od najnovejše spremembe proti najstarejši tako, da je </w:t>
      </w:r>
      <w:r w:rsidR="00C814B9" w:rsidRPr="0037648D">
        <w:t xml:space="preserve">zdravstvenemu </w:t>
      </w:r>
      <w:r w:rsidR="00A76AB1" w:rsidRPr="0037648D">
        <w:t>kadru vsaka sprememba jasno vidna</w:t>
      </w:r>
      <w:r w:rsidR="00CC5BE3" w:rsidRPr="0037648D">
        <w:t>.</w:t>
      </w:r>
    </w:p>
    <w:p w14:paraId="12A85011" w14:textId="660598BD" w:rsidR="005A0E02" w:rsidRPr="0037648D" w:rsidRDefault="005A0E02" w:rsidP="0035506D">
      <w:pPr>
        <w:pStyle w:val="ListParagraph"/>
        <w:numPr>
          <w:ilvl w:val="1"/>
          <w:numId w:val="4"/>
        </w:numPr>
        <w:jc w:val="both"/>
      </w:pPr>
      <w:r w:rsidRPr="0037648D">
        <w:t>Vpogled v že predpisano terapijo pacienta, tudi ob samem predpisovanju terapije</w:t>
      </w:r>
      <w:r w:rsidR="000630E6" w:rsidRPr="0037648D">
        <w:t>, razvidno po vsakem predpisu (zdravilu)</w:t>
      </w:r>
      <w:r w:rsidRPr="0037648D">
        <w:t xml:space="preserve"> </w:t>
      </w:r>
      <w:r w:rsidR="000630E6" w:rsidRPr="0037648D">
        <w:t>in s prikazanim časom trajanja terapije</w:t>
      </w:r>
      <w:r w:rsidR="00CC5BE3" w:rsidRPr="0037648D">
        <w:t>.</w:t>
      </w:r>
    </w:p>
    <w:p w14:paraId="5E144C0E" w14:textId="5D12866B" w:rsidR="005A0E02" w:rsidRPr="0037648D" w:rsidRDefault="005A0E02" w:rsidP="0035506D">
      <w:pPr>
        <w:pStyle w:val="ListParagraph"/>
        <w:numPr>
          <w:ilvl w:val="1"/>
          <w:numId w:val="4"/>
        </w:numPr>
        <w:jc w:val="both"/>
      </w:pPr>
      <w:r w:rsidRPr="0037648D">
        <w:t>Prikaz časovnega plana delitev terapij po urah dneva</w:t>
      </w:r>
      <w:r w:rsidR="00CC5BE3" w:rsidRPr="0037648D">
        <w:t>.</w:t>
      </w:r>
    </w:p>
    <w:p w14:paraId="1C9F3D39" w14:textId="3F8133E5" w:rsidR="006E0058" w:rsidRPr="0037648D" w:rsidRDefault="006E0058" w:rsidP="0035506D">
      <w:pPr>
        <w:pStyle w:val="ListParagraph"/>
        <w:numPr>
          <w:ilvl w:val="1"/>
          <w:numId w:val="4"/>
        </w:numPr>
        <w:jc w:val="both"/>
      </w:pPr>
      <w:r w:rsidRPr="0037648D">
        <w:t>Prikaz morebitnih odstopanj delitev terapije od predpisov (po predpisu, po dnevu, po pacientu, po zdravstvenem delavcu)</w:t>
      </w:r>
      <w:r w:rsidR="00CC5BE3" w:rsidRPr="0037648D">
        <w:t>.</w:t>
      </w:r>
    </w:p>
    <w:p w14:paraId="23FC6889" w14:textId="309BEF11" w:rsidR="006E0058" w:rsidRPr="0037648D" w:rsidRDefault="006E0058" w:rsidP="0035506D">
      <w:pPr>
        <w:pStyle w:val="ListParagraph"/>
        <w:numPr>
          <w:ilvl w:val="1"/>
          <w:numId w:val="4"/>
        </w:numPr>
        <w:jc w:val="both"/>
      </w:pPr>
      <w:r w:rsidRPr="0037648D">
        <w:t>Opozorilo ob vpogledu v terapijo pacienta, ki bi morala biti podaljšana</w:t>
      </w:r>
      <w:r w:rsidR="00CC5BE3" w:rsidRPr="0037648D">
        <w:t>.</w:t>
      </w:r>
    </w:p>
    <w:p w14:paraId="2543056C" w14:textId="6E9958B6" w:rsidR="006E0058" w:rsidRPr="0037648D" w:rsidRDefault="006E0058" w:rsidP="0035506D">
      <w:pPr>
        <w:pStyle w:val="ListParagraph"/>
        <w:numPr>
          <w:ilvl w:val="1"/>
          <w:numId w:val="4"/>
        </w:numPr>
        <w:jc w:val="both"/>
      </w:pPr>
      <w:r w:rsidRPr="0037648D">
        <w:t>Opozorilo pri terapiji, kjer je prišlo do spremembe ali novega predpisa</w:t>
      </w:r>
      <w:r w:rsidR="00CC5BE3" w:rsidRPr="0037648D">
        <w:t>.</w:t>
      </w:r>
    </w:p>
    <w:p w14:paraId="41559615" w14:textId="22A9E6DB" w:rsidR="000871D3" w:rsidRPr="0037648D" w:rsidRDefault="000871D3" w:rsidP="0035506D">
      <w:pPr>
        <w:pStyle w:val="ListParagraph"/>
        <w:numPr>
          <w:ilvl w:val="1"/>
          <w:numId w:val="4"/>
        </w:numPr>
        <w:jc w:val="both"/>
      </w:pPr>
      <w:r w:rsidRPr="0037648D">
        <w:t>Ločen prikaz predpisane terapije po potrebi in prikaz že apliciranega odmerka v zadnjih 24 urah</w:t>
      </w:r>
      <w:r w:rsidR="00CC5BE3" w:rsidRPr="0037648D">
        <w:t>.</w:t>
      </w:r>
    </w:p>
    <w:p w14:paraId="72810E94" w14:textId="6E864CC0" w:rsidR="000630E6" w:rsidRPr="0037648D" w:rsidRDefault="000630E6" w:rsidP="0035506D">
      <w:pPr>
        <w:pStyle w:val="ListParagraph"/>
        <w:numPr>
          <w:ilvl w:val="1"/>
          <w:numId w:val="4"/>
        </w:numPr>
        <w:jc w:val="both"/>
      </w:pPr>
      <w:r w:rsidRPr="0037648D">
        <w:t>Štetje dni trajanja antibiotične terapije, avtomatično opozorilo o dolžini jemanja antibiotika in avtomatska opozorila za »</w:t>
      </w:r>
      <w:proofErr w:type="spellStart"/>
      <w:r w:rsidRPr="0037648D">
        <w:t>ožanje</w:t>
      </w:r>
      <w:proofErr w:type="spellEnd"/>
      <w:r w:rsidRPr="0037648D">
        <w:t>« spektra delovanja pri rezervnih antibiotikih</w:t>
      </w:r>
      <w:r w:rsidR="00CC5BE3" w:rsidRPr="0037648D">
        <w:t>.</w:t>
      </w:r>
    </w:p>
    <w:p w14:paraId="42BD4BD1" w14:textId="1EFFA4CA" w:rsidR="000630E6" w:rsidRPr="0037648D" w:rsidRDefault="000630E6" w:rsidP="0035506D">
      <w:pPr>
        <w:pStyle w:val="ListParagraph"/>
        <w:numPr>
          <w:ilvl w:val="1"/>
          <w:numId w:val="4"/>
        </w:numPr>
        <w:jc w:val="both"/>
      </w:pPr>
      <w:r w:rsidRPr="0037648D">
        <w:t>Časovno opozorilo za aplikacijo depo zdravil (tudi, če je pacient hospitaliziran v splošni bolnišnici)</w:t>
      </w:r>
      <w:r w:rsidR="00CC5BE3" w:rsidRPr="0037648D">
        <w:t>.</w:t>
      </w:r>
    </w:p>
    <w:p w14:paraId="33E50484" w14:textId="2B8B1DDC" w:rsidR="00CE08AD" w:rsidRPr="0037648D" w:rsidRDefault="00CE08AD" w:rsidP="0035506D">
      <w:pPr>
        <w:pStyle w:val="ListParagraph"/>
        <w:numPr>
          <w:ilvl w:val="1"/>
          <w:numId w:val="4"/>
        </w:numPr>
        <w:jc w:val="both"/>
      </w:pPr>
      <w:r w:rsidRPr="0037648D">
        <w:t xml:space="preserve">Možnost pregleda vitalnih znakov in dane terapije (s komentarji) na enem ekranu za pregled časovne odvisnosti </w:t>
      </w:r>
      <w:r w:rsidR="00F45375" w:rsidRPr="0037648D">
        <w:t xml:space="preserve">oz. korelacije </w:t>
      </w:r>
      <w:r w:rsidRPr="0037648D">
        <w:t>parametrov glede na dano terapijo</w:t>
      </w:r>
      <w:r w:rsidR="00CC5BE3" w:rsidRPr="0037648D">
        <w:t>.</w:t>
      </w:r>
    </w:p>
    <w:p w14:paraId="205EFB0D" w14:textId="38A5101E" w:rsidR="00E008F2" w:rsidRPr="0037648D" w:rsidRDefault="00E008F2" w:rsidP="0035506D">
      <w:pPr>
        <w:pStyle w:val="ListParagraph"/>
        <w:numPr>
          <w:ilvl w:val="1"/>
          <w:numId w:val="4"/>
        </w:numPr>
        <w:jc w:val="both"/>
      </w:pPr>
      <w:r w:rsidRPr="0037648D">
        <w:t>V primeru, da bo eTTL uporabljal šifrant zdravil z označenimi zdravili ali učinkovinami (npr. "učinkovina</w:t>
      </w:r>
      <w:r w:rsidR="523F4F63" w:rsidRPr="0037648D">
        <w:t>, ki potrebuje posebno spremljanje</w:t>
      </w:r>
      <w:r w:rsidRPr="0037648D">
        <w:t>"</w:t>
      </w:r>
      <w:r w:rsidR="00457A34" w:rsidRPr="0037648D">
        <w:t xml:space="preserve"> oz. funkcija podpore odločanju</w:t>
      </w:r>
      <w:r w:rsidRPr="0037648D">
        <w:t>), predvidoma v nov</w:t>
      </w:r>
      <w:r w:rsidR="00CC5BE3" w:rsidRPr="0037648D">
        <w:t>em centralnem registru zdravil</w:t>
      </w:r>
      <w:r w:rsidRPr="0037648D">
        <w:t>, eTTL omogoča grupiranje pacientov, ki prejemajo tovrstna zdravila (tj. klinični farmacevt ali drug zdravstveni delavec im</w:t>
      </w:r>
      <w:r w:rsidR="00C814B9" w:rsidRPr="0037648D">
        <w:t>a</w:t>
      </w:r>
      <w:r w:rsidRPr="0037648D">
        <w:t xml:space="preserve"> možnost prikaza vseh pacientov, ki prejemajo zdravilo oz. učinkovino, ki je v šifrantu zdravil označena)</w:t>
      </w:r>
      <w:r w:rsidR="003505B8" w:rsidRPr="0037648D">
        <w:t>; čim pacient prejema najmanj eno od označenih učinkovin, im</w:t>
      </w:r>
      <w:r w:rsidR="00C814B9" w:rsidRPr="0037648D">
        <w:t>a</w:t>
      </w:r>
      <w:r w:rsidR="003505B8" w:rsidRPr="0037648D">
        <w:t xml:space="preserve"> klinični farmacevt možnost prikaza vseh </w:t>
      </w:r>
      <w:r w:rsidR="00067F5A" w:rsidRPr="0037648D">
        <w:t xml:space="preserve">takšnih </w:t>
      </w:r>
      <w:r w:rsidR="003505B8" w:rsidRPr="0037648D">
        <w:t>pacientov</w:t>
      </w:r>
      <w:r w:rsidR="00457A34" w:rsidRPr="0037648D">
        <w:t xml:space="preserve">; uporabnik eTTL </w:t>
      </w:r>
      <w:r w:rsidR="00C814B9" w:rsidRPr="0037648D">
        <w:t>je</w:t>
      </w:r>
      <w:r w:rsidR="00457A34" w:rsidRPr="0037648D">
        <w:t xml:space="preserve"> opozorjen na vse predpise zdravil, ki so vključeni v funkcijo podpore odločanju</w:t>
      </w:r>
      <w:r w:rsidR="00CC5BE3" w:rsidRPr="0037648D">
        <w:t>.</w:t>
      </w:r>
    </w:p>
    <w:p w14:paraId="7200E858" w14:textId="2414B2BE" w:rsidR="0012085B" w:rsidRPr="0037648D" w:rsidRDefault="00A75226" w:rsidP="0035506D">
      <w:pPr>
        <w:pStyle w:val="ListParagraph"/>
        <w:numPr>
          <w:ilvl w:val="1"/>
          <w:numId w:val="4"/>
        </w:numPr>
        <w:jc w:val="both"/>
      </w:pPr>
      <w:r w:rsidRPr="0037648D">
        <w:t xml:space="preserve">Možnost podpore odločanju za </w:t>
      </w:r>
      <w:proofErr w:type="spellStart"/>
      <w:r w:rsidRPr="0037648D">
        <w:t>paracetamol</w:t>
      </w:r>
      <w:proofErr w:type="spellEnd"/>
      <w:r w:rsidRPr="0037648D">
        <w:t>:</w:t>
      </w:r>
    </w:p>
    <w:p w14:paraId="18F36356" w14:textId="7C0E8083" w:rsidR="00A75226" w:rsidRPr="0037648D" w:rsidRDefault="00A75226" w:rsidP="0035506D">
      <w:pPr>
        <w:pStyle w:val="ListParagraph"/>
        <w:numPr>
          <w:ilvl w:val="2"/>
          <w:numId w:val="4"/>
        </w:numPr>
        <w:jc w:val="both"/>
      </w:pPr>
      <w:r w:rsidRPr="0037648D">
        <w:t xml:space="preserve">Sistem za podporo odločanju opozarja uporabnika, ko je bilo predpisano posamezno zdravilo s sestavino </w:t>
      </w:r>
      <w:proofErr w:type="spellStart"/>
      <w:r w:rsidRPr="0037648D">
        <w:t>paracetamola</w:t>
      </w:r>
      <w:proofErr w:type="spellEnd"/>
      <w:r w:rsidRPr="0037648D">
        <w:t xml:space="preserve"> in odmerek preseže priporočeni dnevni maksimum.</w:t>
      </w:r>
    </w:p>
    <w:p w14:paraId="4C36997B" w14:textId="77777777" w:rsidR="00A75226" w:rsidRPr="0037648D" w:rsidRDefault="00A75226" w:rsidP="0035506D">
      <w:pPr>
        <w:pStyle w:val="ListParagraph"/>
        <w:numPr>
          <w:ilvl w:val="2"/>
          <w:numId w:val="4"/>
        </w:numPr>
        <w:jc w:val="both"/>
      </w:pPr>
      <w:r w:rsidRPr="0037648D">
        <w:t xml:space="preserve">Sistem podpore pri odločanju opozarja uporabnika, če je bilo predpisanih več zdravil s sestavino </w:t>
      </w:r>
      <w:proofErr w:type="spellStart"/>
      <w:r w:rsidRPr="0037648D">
        <w:t>paracetamola</w:t>
      </w:r>
      <w:proofErr w:type="spellEnd"/>
      <w:r w:rsidRPr="0037648D">
        <w:t xml:space="preserve"> v odmerku, ki presega priporočeni maksimum.</w:t>
      </w:r>
    </w:p>
    <w:p w14:paraId="65AAE936" w14:textId="77777777" w:rsidR="00A75226" w:rsidRPr="0037648D" w:rsidRDefault="00A75226" w:rsidP="0035506D">
      <w:pPr>
        <w:pStyle w:val="ListParagraph"/>
        <w:numPr>
          <w:ilvl w:val="2"/>
          <w:numId w:val="4"/>
        </w:numPr>
        <w:jc w:val="both"/>
      </w:pPr>
      <w:r w:rsidRPr="0037648D">
        <w:t xml:space="preserve">Sistem opozori uporabnika, če je bilo zdravilo z učinkovino </w:t>
      </w:r>
      <w:proofErr w:type="spellStart"/>
      <w:r w:rsidRPr="0037648D">
        <w:t>paracetamol</w:t>
      </w:r>
      <w:proofErr w:type="spellEnd"/>
      <w:r w:rsidRPr="0037648D">
        <w:t xml:space="preserve"> uporabljeno v zadnjih 4 urah.</w:t>
      </w:r>
    </w:p>
    <w:p w14:paraId="68C19B2D" w14:textId="77777777" w:rsidR="00A75226" w:rsidRPr="0037648D" w:rsidRDefault="00A75226" w:rsidP="0035506D">
      <w:pPr>
        <w:pStyle w:val="ListParagraph"/>
        <w:numPr>
          <w:ilvl w:val="2"/>
          <w:numId w:val="4"/>
        </w:numPr>
        <w:jc w:val="both"/>
      </w:pPr>
      <w:r w:rsidRPr="0037648D">
        <w:t>Zdravila, ki so bila nedavno zabeležena kot administrirana in nato ustavljena, so vključena v 4-urno opozorilo.</w:t>
      </w:r>
    </w:p>
    <w:p w14:paraId="29E57F00" w14:textId="666AF007" w:rsidR="00A75226" w:rsidRPr="0037648D" w:rsidRDefault="00A75226" w:rsidP="0035506D">
      <w:pPr>
        <w:pStyle w:val="ListParagraph"/>
        <w:numPr>
          <w:ilvl w:val="2"/>
          <w:numId w:val="4"/>
        </w:numPr>
        <w:jc w:val="both"/>
      </w:pPr>
      <w:r w:rsidRPr="0037648D">
        <w:t>Podpora pri odločanju vključuje preverjanje odmerka glede na težo in starost.</w:t>
      </w:r>
    </w:p>
    <w:p w14:paraId="1733B5D0" w14:textId="0EEF588C" w:rsidR="006E0058" w:rsidRPr="0037648D" w:rsidRDefault="006E0058" w:rsidP="0035506D">
      <w:pPr>
        <w:pStyle w:val="ListParagraph"/>
        <w:numPr>
          <w:ilvl w:val="0"/>
          <w:numId w:val="4"/>
        </w:numPr>
        <w:jc w:val="both"/>
        <w:rPr>
          <w:u w:val="single"/>
        </w:rPr>
      </w:pPr>
      <w:r w:rsidRPr="0037648D">
        <w:rPr>
          <w:u w:val="single"/>
        </w:rPr>
        <w:t>Delitev terapije</w:t>
      </w:r>
      <w:r w:rsidR="00CC5BE3" w:rsidRPr="0037648D">
        <w:rPr>
          <w:u w:val="single"/>
        </w:rPr>
        <w:t>:</w:t>
      </w:r>
    </w:p>
    <w:p w14:paraId="35D29B2B" w14:textId="665B03B0" w:rsidR="006E0058" w:rsidRPr="0037648D" w:rsidRDefault="006E0058" w:rsidP="0035506D">
      <w:pPr>
        <w:pStyle w:val="ListParagraph"/>
        <w:numPr>
          <w:ilvl w:val="1"/>
          <w:numId w:val="4"/>
        </w:numPr>
        <w:jc w:val="both"/>
      </w:pPr>
      <w:r w:rsidRPr="0037648D">
        <w:lastRenderedPageBreak/>
        <w:t>Vnos podatkov o delitvah terapij (časovni žig, vrednost, zdravstveni delavec)</w:t>
      </w:r>
      <w:r w:rsidR="004928E5" w:rsidRPr="0037648D">
        <w:t>.</w:t>
      </w:r>
    </w:p>
    <w:p w14:paraId="6B9799B5" w14:textId="799F6A15" w:rsidR="006E0058" w:rsidRPr="0037648D" w:rsidRDefault="006E0058" w:rsidP="0035506D">
      <w:pPr>
        <w:pStyle w:val="ListParagraph"/>
        <w:numPr>
          <w:ilvl w:val="1"/>
          <w:numId w:val="4"/>
        </w:numPr>
        <w:jc w:val="both"/>
      </w:pPr>
      <w:r w:rsidRPr="0037648D">
        <w:t>V primeru odstopanja od predpisane vrednosti (odmerka) obvezna opomba, zakaj je prišlo do odstopanja od predpisa</w:t>
      </w:r>
      <w:r w:rsidR="005156E9" w:rsidRPr="0037648D">
        <w:t xml:space="preserve"> (</w:t>
      </w:r>
      <w:r w:rsidR="00A4061D" w:rsidRPr="0037648D">
        <w:t>opomba je v obliki spustnega seznama, ki ga na nivoju bolnišnice definira šifrant)</w:t>
      </w:r>
      <w:r w:rsidR="004928E5" w:rsidRPr="0037648D">
        <w:t>.</w:t>
      </w:r>
    </w:p>
    <w:p w14:paraId="31F0B3D5" w14:textId="51CEE032" w:rsidR="006E0058" w:rsidRPr="0037648D" w:rsidRDefault="006E0058" w:rsidP="0035506D">
      <w:pPr>
        <w:pStyle w:val="ListParagraph"/>
        <w:numPr>
          <w:ilvl w:val="1"/>
          <w:numId w:val="4"/>
        </w:numPr>
        <w:jc w:val="both"/>
      </w:pPr>
      <w:r w:rsidRPr="0037648D">
        <w:t>Vnos opažanj ob podatku posamezne delitve</w:t>
      </w:r>
      <w:r w:rsidR="004928E5" w:rsidRPr="0037648D">
        <w:t>.</w:t>
      </w:r>
    </w:p>
    <w:p w14:paraId="796A3F5A" w14:textId="62D79375" w:rsidR="005F1B4F" w:rsidRPr="0037648D" w:rsidRDefault="005F1B4F" w:rsidP="0035506D">
      <w:pPr>
        <w:pStyle w:val="ListParagraph"/>
        <w:numPr>
          <w:ilvl w:val="1"/>
          <w:numId w:val="4"/>
        </w:numPr>
        <w:jc w:val="both"/>
      </w:pPr>
      <w:r w:rsidRPr="0037648D">
        <w:t>Generiranje opozoril uporabniku, povezanih s predpisi, ob delitvi terapije</w:t>
      </w:r>
      <w:r w:rsidR="004928E5" w:rsidRPr="0037648D">
        <w:t>.</w:t>
      </w:r>
    </w:p>
    <w:p w14:paraId="7913EF19" w14:textId="71D21B4E" w:rsidR="00664032" w:rsidRPr="0037648D" w:rsidRDefault="00664032" w:rsidP="0035506D">
      <w:pPr>
        <w:pStyle w:val="ListParagraph"/>
        <w:numPr>
          <w:ilvl w:val="1"/>
          <w:numId w:val="4"/>
        </w:numPr>
        <w:jc w:val="both"/>
      </w:pPr>
      <w:r w:rsidRPr="0037648D">
        <w:t>Omogočena sledljivost med predpisano in aplicirano terapijo (npr. aplicirana paralela)</w:t>
      </w:r>
      <w:r w:rsidR="004928E5" w:rsidRPr="0037648D">
        <w:t>.</w:t>
      </w:r>
    </w:p>
    <w:p w14:paraId="122479DF" w14:textId="0D0BBA0F" w:rsidR="000D66DD" w:rsidRPr="0037648D" w:rsidRDefault="00E5136E" w:rsidP="0035506D">
      <w:pPr>
        <w:pStyle w:val="ListParagraph"/>
        <w:numPr>
          <w:ilvl w:val="1"/>
          <w:numId w:val="4"/>
        </w:numPr>
        <w:jc w:val="both"/>
      </w:pPr>
      <w:r w:rsidRPr="0037648D">
        <w:t xml:space="preserve">Možnost </w:t>
      </w:r>
      <w:r w:rsidR="005D315B" w:rsidRPr="0037648D">
        <w:t xml:space="preserve">zamenjave zdravila </w:t>
      </w:r>
      <w:r w:rsidR="00897A22" w:rsidRPr="0037648D">
        <w:t>z drugim z ustrezno primerljivo učinkovino,</w:t>
      </w:r>
      <w:r w:rsidRPr="0037648D">
        <w:t xml:space="preserve"> kar potrdi zdravnik</w:t>
      </w:r>
      <w:r w:rsidR="004928E5" w:rsidRPr="0037648D">
        <w:t>.</w:t>
      </w:r>
    </w:p>
    <w:p w14:paraId="3D189089" w14:textId="286A82B2" w:rsidR="00DC73B6" w:rsidRPr="0037648D" w:rsidRDefault="00DC73B6" w:rsidP="0035506D">
      <w:pPr>
        <w:pStyle w:val="ListParagraph"/>
        <w:numPr>
          <w:ilvl w:val="1"/>
          <w:numId w:val="4"/>
        </w:numPr>
        <w:jc w:val="both"/>
      </w:pPr>
      <w:r w:rsidRPr="0037648D">
        <w:t>Možnost tiskanja signatur za infuzije/zdravila za predpisana zdravila (posamezno in skupinsko za določen časovni interval)</w:t>
      </w:r>
      <w:r w:rsidR="004928E5" w:rsidRPr="0037648D">
        <w:t>.</w:t>
      </w:r>
    </w:p>
    <w:p w14:paraId="726D9D3A" w14:textId="4649765D" w:rsidR="00DC73B6" w:rsidRPr="0037648D" w:rsidRDefault="00DC73B6" w:rsidP="0035506D">
      <w:pPr>
        <w:pStyle w:val="ListParagraph"/>
        <w:numPr>
          <w:ilvl w:val="1"/>
          <w:numId w:val="4"/>
        </w:numPr>
        <w:jc w:val="both"/>
      </w:pPr>
      <w:r w:rsidRPr="0037648D">
        <w:t>Signatura za zdravilo/infuzijo mora imeti QR kodo za hitrejšo in varnejšo aplikacijo</w:t>
      </w:r>
      <w:r w:rsidR="00F4076C" w:rsidRPr="0037648D">
        <w:t>; signatura vseb</w:t>
      </w:r>
      <w:r w:rsidR="00C814B9" w:rsidRPr="0037648D">
        <w:t>uje</w:t>
      </w:r>
      <w:r w:rsidR="00F4076C" w:rsidRPr="0037648D">
        <w:t>:</w:t>
      </w:r>
    </w:p>
    <w:p w14:paraId="201231C2" w14:textId="2FA24211" w:rsidR="00F4076C" w:rsidRPr="0037648D" w:rsidRDefault="00C67ECC" w:rsidP="0035506D">
      <w:pPr>
        <w:pStyle w:val="ListParagraph"/>
        <w:numPr>
          <w:ilvl w:val="2"/>
          <w:numId w:val="4"/>
        </w:numPr>
        <w:jc w:val="both"/>
      </w:pPr>
      <w:r w:rsidRPr="0037648D">
        <w:t>Identifikator</w:t>
      </w:r>
      <w:r w:rsidR="7393F270" w:rsidRPr="0037648D">
        <w:t xml:space="preserve"> pacienta</w:t>
      </w:r>
      <w:r w:rsidR="004928E5" w:rsidRPr="0037648D">
        <w:t>.</w:t>
      </w:r>
    </w:p>
    <w:p w14:paraId="2B7BDD62" w14:textId="284C200F" w:rsidR="00C67ECC" w:rsidRPr="0037648D" w:rsidRDefault="00C67ECC" w:rsidP="0035506D">
      <w:pPr>
        <w:pStyle w:val="ListParagraph"/>
        <w:numPr>
          <w:ilvl w:val="2"/>
          <w:numId w:val="4"/>
        </w:numPr>
        <w:jc w:val="both"/>
      </w:pPr>
      <w:r w:rsidRPr="0037648D">
        <w:t>Datum in čas priprave</w:t>
      </w:r>
      <w:r w:rsidR="004928E5" w:rsidRPr="0037648D">
        <w:t>.</w:t>
      </w:r>
    </w:p>
    <w:p w14:paraId="2E2C43E7" w14:textId="1E3202C4" w:rsidR="00C67ECC" w:rsidRPr="0037648D" w:rsidRDefault="00C67ECC" w:rsidP="0035506D">
      <w:pPr>
        <w:pStyle w:val="ListParagraph"/>
        <w:numPr>
          <w:ilvl w:val="2"/>
          <w:numId w:val="4"/>
        </w:numPr>
        <w:jc w:val="both"/>
      </w:pPr>
      <w:r w:rsidRPr="0037648D">
        <w:t>Ime zdravila</w:t>
      </w:r>
      <w:r w:rsidR="004928E5" w:rsidRPr="0037648D">
        <w:t>.</w:t>
      </w:r>
    </w:p>
    <w:p w14:paraId="57DD907C" w14:textId="2B5B1234" w:rsidR="00C67ECC" w:rsidRPr="0037648D" w:rsidRDefault="00C67ECC" w:rsidP="0035506D">
      <w:pPr>
        <w:pStyle w:val="ListParagraph"/>
        <w:numPr>
          <w:ilvl w:val="2"/>
          <w:numId w:val="4"/>
        </w:numPr>
        <w:jc w:val="both"/>
      </w:pPr>
      <w:r w:rsidRPr="0037648D">
        <w:t>Doza zdravila</w:t>
      </w:r>
      <w:r w:rsidR="004928E5" w:rsidRPr="0037648D">
        <w:t>.</w:t>
      </w:r>
    </w:p>
    <w:p w14:paraId="5EB3EA8E" w14:textId="0DD00FD5" w:rsidR="00C67ECC" w:rsidRPr="0037648D" w:rsidRDefault="00C67ECC" w:rsidP="0035506D">
      <w:pPr>
        <w:pStyle w:val="ListParagraph"/>
        <w:numPr>
          <w:ilvl w:val="2"/>
          <w:numId w:val="4"/>
        </w:numPr>
        <w:jc w:val="both"/>
      </w:pPr>
      <w:r w:rsidRPr="0037648D">
        <w:t>Koncentracija</w:t>
      </w:r>
      <w:r w:rsidR="004928E5" w:rsidRPr="0037648D">
        <w:t>.</w:t>
      </w:r>
    </w:p>
    <w:p w14:paraId="0FF9DD55" w14:textId="51596610" w:rsidR="00C67ECC" w:rsidRPr="0037648D" w:rsidRDefault="00C67ECC" w:rsidP="0035506D">
      <w:pPr>
        <w:pStyle w:val="ListParagraph"/>
        <w:numPr>
          <w:ilvl w:val="2"/>
          <w:numId w:val="4"/>
        </w:numPr>
        <w:jc w:val="both"/>
      </w:pPr>
      <w:r w:rsidRPr="0037648D">
        <w:t>Volumen in ime nosilne raztopine</w:t>
      </w:r>
      <w:r w:rsidR="004928E5" w:rsidRPr="0037648D">
        <w:t>.</w:t>
      </w:r>
    </w:p>
    <w:p w14:paraId="5AF7A5DF" w14:textId="59536D90" w:rsidR="00C67ECC" w:rsidRPr="0037648D" w:rsidRDefault="00C67ECC" w:rsidP="0035506D">
      <w:pPr>
        <w:pStyle w:val="ListParagraph"/>
        <w:numPr>
          <w:ilvl w:val="2"/>
          <w:numId w:val="4"/>
        </w:numPr>
        <w:jc w:val="both"/>
      </w:pPr>
      <w:r w:rsidRPr="0037648D">
        <w:t>Ime in priimek osebe, ki pripravlja zdravilo</w:t>
      </w:r>
      <w:r w:rsidR="004928E5" w:rsidRPr="0037648D">
        <w:t>.</w:t>
      </w:r>
    </w:p>
    <w:p w14:paraId="5C369B28" w14:textId="7FB4C895" w:rsidR="00C67ECC" w:rsidRPr="0037648D" w:rsidRDefault="00C67ECC" w:rsidP="0035506D">
      <w:pPr>
        <w:pStyle w:val="ListParagraph"/>
        <w:numPr>
          <w:ilvl w:val="2"/>
          <w:numId w:val="4"/>
        </w:numPr>
        <w:jc w:val="both"/>
      </w:pPr>
      <w:r w:rsidRPr="0037648D">
        <w:t>Način aplikacije</w:t>
      </w:r>
      <w:r w:rsidR="004928E5" w:rsidRPr="0037648D">
        <w:t>.</w:t>
      </w:r>
    </w:p>
    <w:p w14:paraId="17DEDB24" w14:textId="6914FF0E" w:rsidR="00C67ECC" w:rsidRPr="0037648D" w:rsidRDefault="00C67ECC" w:rsidP="0035506D">
      <w:pPr>
        <w:pStyle w:val="ListParagraph"/>
        <w:numPr>
          <w:ilvl w:val="2"/>
          <w:numId w:val="4"/>
        </w:numPr>
        <w:jc w:val="both"/>
      </w:pPr>
      <w:r w:rsidRPr="0037648D">
        <w:t>Predviden</w:t>
      </w:r>
      <w:r w:rsidR="009F4A2A" w:rsidRPr="0037648D">
        <w:t>i</w:t>
      </w:r>
      <w:r w:rsidRPr="0037648D">
        <w:t xml:space="preserve"> čas aplikacije</w:t>
      </w:r>
      <w:r w:rsidR="004928E5" w:rsidRPr="0037648D">
        <w:t>.</w:t>
      </w:r>
    </w:p>
    <w:p w14:paraId="7235A285" w14:textId="34EC58C5" w:rsidR="00DC73B6" w:rsidRPr="0037648D" w:rsidRDefault="00DC73B6" w:rsidP="0035506D">
      <w:pPr>
        <w:pStyle w:val="ListParagraph"/>
        <w:numPr>
          <w:ilvl w:val="1"/>
          <w:numId w:val="4"/>
        </w:numPr>
        <w:jc w:val="both"/>
      </w:pPr>
      <w:r w:rsidRPr="0037648D">
        <w:t>Potrjevanje delitve terapije z branjem QR kode iz signature na zdravilu/infuziji</w:t>
      </w:r>
      <w:r w:rsidR="004928E5" w:rsidRPr="0037648D">
        <w:t>.</w:t>
      </w:r>
    </w:p>
    <w:p w14:paraId="0EA8AA40" w14:textId="62EEDD64" w:rsidR="00DC73B6" w:rsidRPr="0037648D" w:rsidRDefault="00DC73B6" w:rsidP="0035506D">
      <w:pPr>
        <w:pStyle w:val="ListParagraph"/>
        <w:numPr>
          <w:ilvl w:val="1"/>
          <w:numId w:val="4"/>
        </w:numPr>
        <w:jc w:val="both"/>
      </w:pPr>
      <w:r w:rsidRPr="0037648D">
        <w:t>Bodoče terapije na skupni listi in filtriranje po načinu aplikacije</w:t>
      </w:r>
      <w:r w:rsidR="004928E5" w:rsidRPr="0037648D">
        <w:t>.</w:t>
      </w:r>
    </w:p>
    <w:p w14:paraId="569D7F8D" w14:textId="2AD2039E" w:rsidR="00DC73B6" w:rsidRPr="0037648D" w:rsidRDefault="00DC73B6" w:rsidP="0035506D">
      <w:pPr>
        <w:pStyle w:val="ListParagraph"/>
        <w:numPr>
          <w:ilvl w:val="1"/>
          <w:numId w:val="4"/>
        </w:numPr>
        <w:jc w:val="both"/>
      </w:pPr>
      <w:r w:rsidRPr="0037648D">
        <w:t>Avtomatiziran prenos volumna aplicirane terapije v tekočinsko bilanco pacienta</w:t>
      </w:r>
      <w:r w:rsidR="004928E5" w:rsidRPr="0037648D">
        <w:t>.</w:t>
      </w:r>
    </w:p>
    <w:p w14:paraId="5B730CE2" w14:textId="13F47B66" w:rsidR="006E0058" w:rsidRPr="0037648D" w:rsidRDefault="006E0058" w:rsidP="0035506D">
      <w:pPr>
        <w:pStyle w:val="ListParagraph"/>
        <w:numPr>
          <w:ilvl w:val="1"/>
          <w:numId w:val="4"/>
        </w:numPr>
        <w:jc w:val="both"/>
      </w:pPr>
      <w:r w:rsidRPr="0037648D">
        <w:t>Možnost beleženja urgentnih delitev, ki nimajo predpisa, z obvezno opombo in obveznim zdravniškim potrjevanjem</w:t>
      </w:r>
      <w:r w:rsidR="002A3E7D" w:rsidRPr="0037648D">
        <w:t xml:space="preserve"> (obvezno razviden zdravnik, ki je dal tovrstno naročilo</w:t>
      </w:r>
      <w:r w:rsidR="00A750AE" w:rsidRPr="0037648D">
        <w:t>, sam pa mora tovrstno akcijo eksplicitno potrditi)</w:t>
      </w:r>
      <w:r w:rsidR="004928E5" w:rsidRPr="0037648D">
        <w:t>.</w:t>
      </w:r>
    </w:p>
    <w:p w14:paraId="29AEF4D8" w14:textId="61AB6A65" w:rsidR="00B52B43" w:rsidRPr="0037648D" w:rsidRDefault="00B52B43" w:rsidP="0035506D">
      <w:pPr>
        <w:pStyle w:val="ListParagraph"/>
        <w:numPr>
          <w:ilvl w:val="1"/>
          <w:numId w:val="4"/>
        </w:numPr>
        <w:jc w:val="both"/>
      </w:pPr>
      <w:r w:rsidRPr="0037648D">
        <w:t>Podpora dvojni kontroli ob delitvi terapije:</w:t>
      </w:r>
    </w:p>
    <w:p w14:paraId="7B272488" w14:textId="77777777" w:rsidR="00B52B43" w:rsidRPr="0037648D" w:rsidRDefault="00B52B43" w:rsidP="0035506D">
      <w:pPr>
        <w:pStyle w:val="ListParagraph"/>
        <w:numPr>
          <w:ilvl w:val="2"/>
          <w:numId w:val="4"/>
        </w:numPr>
        <w:jc w:val="both"/>
      </w:pPr>
      <w:r w:rsidRPr="0037648D">
        <w:t>eTTL omogoča opredelitev zahteve za dvojno kontrolo delitve terapije glede na pot uporabe, starost bolnika, tip terapije ali posamezno terapijo.</w:t>
      </w:r>
    </w:p>
    <w:p w14:paraId="27B17A2E" w14:textId="02578763" w:rsidR="00B52B43" w:rsidRPr="0037648D" w:rsidRDefault="00B52B43" w:rsidP="0035506D">
      <w:pPr>
        <w:pStyle w:val="ListParagraph"/>
        <w:numPr>
          <w:ilvl w:val="2"/>
          <w:numId w:val="4"/>
        </w:numPr>
        <w:jc w:val="both"/>
      </w:pPr>
      <w:r w:rsidRPr="0037648D">
        <w:t>Če je delitev terapije že nadzorovana s strani določenega uporabnika, drugi uporabnik vnes</w:t>
      </w:r>
      <w:r w:rsidR="00C814B9" w:rsidRPr="0037648D">
        <w:t>e</w:t>
      </w:r>
      <w:r w:rsidRPr="0037648D">
        <w:t xml:space="preserve"> svoje podatke za prijavo, da eTTL evidentira tudi njegov nadzor.</w:t>
      </w:r>
    </w:p>
    <w:p w14:paraId="64ACC19C" w14:textId="5EA90B74" w:rsidR="00B52B43" w:rsidRPr="0037648D" w:rsidRDefault="00B52B43" w:rsidP="0035506D">
      <w:pPr>
        <w:pStyle w:val="ListParagraph"/>
        <w:numPr>
          <w:ilvl w:val="2"/>
          <w:numId w:val="4"/>
        </w:numPr>
        <w:jc w:val="both"/>
      </w:pPr>
      <w:r w:rsidRPr="0037648D">
        <w:t>Kadar delitev terapije zahteva dvojno kontrolo in ta ni na voljo, lahko uporabnik to zahtevo razveljavi.</w:t>
      </w:r>
    </w:p>
    <w:p w14:paraId="0A42678C" w14:textId="319D881B" w:rsidR="00664032" w:rsidRPr="0037648D" w:rsidRDefault="00664032" w:rsidP="0035506D">
      <w:pPr>
        <w:pStyle w:val="ListParagraph"/>
        <w:numPr>
          <w:ilvl w:val="1"/>
          <w:numId w:val="4"/>
        </w:numPr>
        <w:jc w:val="both"/>
      </w:pPr>
      <w:r w:rsidRPr="0037648D">
        <w:t>V primeru, da se terapija zamakne za več kot 30 minut, je potrebno vnesti pisno obrazložitev, zakaj se je terapija zamaknila (javljeni odklon)</w:t>
      </w:r>
      <w:r w:rsidR="004928E5" w:rsidRPr="0037648D">
        <w:t>.</w:t>
      </w:r>
    </w:p>
    <w:p w14:paraId="14A8EBD3" w14:textId="47336DDB" w:rsidR="00726325" w:rsidRPr="0037648D" w:rsidRDefault="00726325" w:rsidP="0035506D">
      <w:pPr>
        <w:pStyle w:val="ListParagraph"/>
        <w:numPr>
          <w:ilvl w:val="1"/>
          <w:numId w:val="4"/>
        </w:numPr>
        <w:jc w:val="both"/>
      </w:pPr>
      <w:r w:rsidRPr="0037648D">
        <w:t xml:space="preserve">eTTL omogoča prikaz ključnih podatkov o terapiji, ki zagotavljajo varno delitev terapij, vključno z identifikacijo pacienta (priimek, ime, datum rojstva, </w:t>
      </w:r>
      <w:r w:rsidR="00A15BF0" w:rsidRPr="0037648D">
        <w:t>številka obravnave</w:t>
      </w:r>
      <w:r w:rsidRPr="0037648D">
        <w:t xml:space="preserve">), informacijami o alergijah, polnim imenom terapije, farmacevtsko obliko, jakostjo, odmerkom, potjo uporabe, pogostostjo delitve, datumom in časom načrtovanih delitev ter dodatnimi podatki, kot so višina, teža pacienta in razpon odmerkov. Uporabniki lahko vidijo celotno shemo predpisov na začetku ali </w:t>
      </w:r>
      <w:r w:rsidRPr="0037648D">
        <w:lastRenderedPageBreak/>
        <w:t>med postopkom delitve terapij, pri čemer so tudi komentarji uporabnikov o posameznih predpisih prikazani v postopku delitve.</w:t>
      </w:r>
    </w:p>
    <w:p w14:paraId="609FFF2F" w14:textId="608F6D24" w:rsidR="00A15BF0" w:rsidRPr="0037648D" w:rsidRDefault="00A15BF0" w:rsidP="0035506D">
      <w:pPr>
        <w:pStyle w:val="ListParagraph"/>
        <w:numPr>
          <w:ilvl w:val="1"/>
          <w:numId w:val="4"/>
        </w:numPr>
        <w:jc w:val="both"/>
      </w:pPr>
      <w:r w:rsidRPr="0037648D">
        <w:t xml:space="preserve">eTTL omogoča revizijsko sled vseh delitev terapij, vključno z uporabniškim ID-jem, imenom, polnim imenom terapije, njeno jakostjo, datumom in časom načrtovane ter dejanske delitve, predvidenim in dejanskim odmerkom, načinom delitve ter možnostjo dodajanja komentarjev (razlogov). Uporabniki ne morejo zapisovati delitve terapij s prihodnjim datumom in uro, lahko pa beležijo delitve za nazaj. Za vsa </w:t>
      </w:r>
      <w:proofErr w:type="spellStart"/>
      <w:r w:rsidRPr="0037648D">
        <w:t>nezabeležena</w:t>
      </w:r>
      <w:proofErr w:type="spellEnd"/>
      <w:r w:rsidRPr="0037648D">
        <w:t xml:space="preserve"> zdravila je treba navesti razlog, pooblaščeni uporabniki pa lahko po potrebi izbrišejo ali ponovno izdajo nalogo delitve, pri čemer morajo podati razlog.</w:t>
      </w:r>
    </w:p>
    <w:p w14:paraId="0771028D" w14:textId="7DF50461" w:rsidR="00A15BF0" w:rsidRPr="0037648D" w:rsidRDefault="00A15BF0" w:rsidP="0035506D">
      <w:pPr>
        <w:pStyle w:val="ListParagraph"/>
        <w:numPr>
          <w:ilvl w:val="1"/>
          <w:numId w:val="4"/>
        </w:numPr>
        <w:jc w:val="both"/>
      </w:pPr>
      <w:r w:rsidRPr="0037648D">
        <w:t>eTTL omogoča označevanje in revizijo vsake delitve terapije, beleži vse delitve v realnem času ter omogoča popravljanje vnosov s popolno revizijsko sledjo. Možno je zapisovanje dodatnih delitev terapij, načrtovane delitve pa se lahko zabeležijo le enkrat. eTTL omogoča vnos številke serije terapije na mestu delitve, pri čemer se lahko zahteva za vnos določi za specifične terapije ali izdelke. Ob vsaki zabeleženi delitvi terapije se lahko tekočinska bilanca samodejno posodobi.</w:t>
      </w:r>
    </w:p>
    <w:p w14:paraId="4DA92299" w14:textId="199FB475" w:rsidR="00EE0C4B" w:rsidRPr="0037648D" w:rsidRDefault="00EE0C4B" w:rsidP="0035506D">
      <w:pPr>
        <w:jc w:val="both"/>
      </w:pPr>
      <w:r w:rsidRPr="0037648D">
        <w:t xml:space="preserve">eTTL v CRPP </w:t>
      </w:r>
      <w:r w:rsidR="005E6B47" w:rsidRPr="0037648D">
        <w:t>shranj</w:t>
      </w:r>
      <w:r w:rsidR="00C814B9" w:rsidRPr="0037648D">
        <w:t>uje</w:t>
      </w:r>
      <w:r w:rsidRPr="0037648D">
        <w:t xml:space="preserve"> podat</w:t>
      </w:r>
      <w:r w:rsidR="004928E5" w:rsidRPr="0037648D">
        <w:t>ke</w:t>
      </w:r>
      <w:r w:rsidRPr="0037648D">
        <w:t xml:space="preserve"> o vseh deljenih (apliciranih) zdravilih tekom hospitalne obravnave pacienta, skladno z veljavno</w:t>
      </w:r>
      <w:r w:rsidR="00B62783" w:rsidRPr="0037648D">
        <w:t xml:space="preserve"> tehnično dokumentacijo</w:t>
      </w:r>
      <w:r w:rsidRPr="0037648D">
        <w:t xml:space="preserve"> CRPP.</w:t>
      </w:r>
    </w:p>
    <w:p w14:paraId="0FA44556" w14:textId="3419F0C5" w:rsidR="00B33531" w:rsidRPr="0037648D" w:rsidRDefault="00B33531" w:rsidP="0035506D">
      <w:pPr>
        <w:jc w:val="both"/>
      </w:pPr>
      <w:r w:rsidRPr="0037648D">
        <w:t xml:space="preserve">Pri predpisovanju in delitvi terapije se eTTL ravna skladno </w:t>
      </w:r>
      <w:r w:rsidR="00A919B9" w:rsidRPr="0037648D">
        <w:t xml:space="preserve">s poglavjem </w:t>
      </w:r>
      <w:r w:rsidR="00A919B9" w:rsidRPr="0037648D">
        <w:fldChar w:fldCharType="begin"/>
      </w:r>
      <w:r w:rsidR="00A919B9" w:rsidRPr="0037648D">
        <w:instrText xml:space="preserve"> REF _Ref189126229 \r \h </w:instrText>
      </w:r>
      <w:r w:rsidR="004928E5" w:rsidRPr="0037648D">
        <w:instrText xml:space="preserve"> \* MERGEFORMAT </w:instrText>
      </w:r>
      <w:r w:rsidR="00A919B9" w:rsidRPr="0037648D">
        <w:fldChar w:fldCharType="separate"/>
      </w:r>
      <w:r w:rsidR="00CE2B08">
        <w:t>2.5.2.3</w:t>
      </w:r>
      <w:r w:rsidR="00A919B9" w:rsidRPr="0037648D">
        <w:fldChar w:fldCharType="end"/>
      </w:r>
      <w:r w:rsidR="00A443C5" w:rsidRPr="0037648D">
        <w:t xml:space="preserve"> "</w:t>
      </w:r>
      <w:r w:rsidR="00A443C5" w:rsidRPr="0037648D">
        <w:rPr>
          <w:i/>
          <w:iCs/>
        </w:rPr>
        <w:fldChar w:fldCharType="begin"/>
      </w:r>
      <w:r w:rsidR="00A443C5" w:rsidRPr="0037648D">
        <w:rPr>
          <w:i/>
          <w:iCs/>
        </w:rPr>
        <w:instrText xml:space="preserve"> REF _Ref189126229 \h  \* MERGEFORMAT </w:instrText>
      </w:r>
      <w:r w:rsidR="00A443C5" w:rsidRPr="0037648D">
        <w:rPr>
          <w:i/>
          <w:iCs/>
        </w:rPr>
      </w:r>
      <w:r w:rsidR="00A443C5" w:rsidRPr="0037648D">
        <w:rPr>
          <w:i/>
          <w:iCs/>
        </w:rPr>
        <w:fldChar w:fldCharType="separate"/>
      </w:r>
      <w:r w:rsidR="00CE2B08" w:rsidRPr="00CE2B08">
        <w:rPr>
          <w:i/>
          <w:iCs/>
        </w:rPr>
        <w:t>Predpisovanje in delitev terapije (zdravil)</w:t>
      </w:r>
      <w:r w:rsidR="00A443C5" w:rsidRPr="0037648D">
        <w:rPr>
          <w:i/>
          <w:iCs/>
        </w:rPr>
        <w:fldChar w:fldCharType="end"/>
      </w:r>
      <w:r w:rsidR="00A443C5" w:rsidRPr="0037648D">
        <w:t>"</w:t>
      </w:r>
      <w:r w:rsidR="00A919B9" w:rsidRPr="0037648D">
        <w:t>.</w:t>
      </w:r>
      <w:r w:rsidRPr="0037648D">
        <w:t xml:space="preserve"> </w:t>
      </w:r>
      <w:r w:rsidR="003C1EEC" w:rsidRPr="0037648D">
        <w:t>Vsi predpisi zdravil (terapije) se belež</w:t>
      </w:r>
      <w:r w:rsidR="00C814B9" w:rsidRPr="0037648D">
        <w:t>ijo</w:t>
      </w:r>
      <w:r w:rsidR="003C1EEC" w:rsidRPr="0037648D">
        <w:t xml:space="preserve"> v CRPP.</w:t>
      </w:r>
    </w:p>
    <w:p w14:paraId="058F459E" w14:textId="0F7C1D4D" w:rsidR="00CA0E74" w:rsidRPr="0037648D" w:rsidRDefault="00CA0E74" w:rsidP="0035506D">
      <w:pPr>
        <w:jc w:val="both"/>
      </w:pPr>
      <w:r w:rsidRPr="0037648D">
        <w:t>eTTL omogoč</w:t>
      </w:r>
      <w:r w:rsidR="00C814B9" w:rsidRPr="0037648D">
        <w:t>a</w:t>
      </w:r>
      <w:r w:rsidRPr="0037648D">
        <w:t xml:space="preserve"> vodenje </w:t>
      </w:r>
      <w:r w:rsidRPr="0037648D">
        <w:rPr>
          <w:u w:val="single"/>
        </w:rPr>
        <w:t>učinkovin</w:t>
      </w:r>
      <w:r w:rsidR="056D92F5" w:rsidRPr="0037648D">
        <w:rPr>
          <w:u w:val="single"/>
        </w:rPr>
        <w:t>, ki potrebujejo posebno spremljanje</w:t>
      </w:r>
      <w:r w:rsidRPr="0037648D">
        <w:t>:</w:t>
      </w:r>
    </w:p>
    <w:p w14:paraId="72292A13" w14:textId="781843FB" w:rsidR="00CA0E74" w:rsidRPr="0037648D" w:rsidRDefault="00A16D11" w:rsidP="0035506D">
      <w:pPr>
        <w:pStyle w:val="ListParagraph"/>
        <w:numPr>
          <w:ilvl w:val="0"/>
          <w:numId w:val="29"/>
        </w:numPr>
        <w:jc w:val="both"/>
      </w:pPr>
      <w:r w:rsidRPr="0037648D">
        <w:t>O</w:t>
      </w:r>
      <w:r w:rsidR="00CA0E74" w:rsidRPr="0037648D">
        <w:t xml:space="preserve">mogočeno </w:t>
      </w:r>
      <w:r w:rsidR="00C814B9" w:rsidRPr="0037648D">
        <w:t xml:space="preserve">je </w:t>
      </w:r>
      <w:r w:rsidR="00CA0E74" w:rsidRPr="0037648D">
        <w:t xml:space="preserve">upravljanje seznama učinkovin, ki zahtevajo vključitev kliničnega farmacevta (npr. </w:t>
      </w:r>
      <w:proofErr w:type="spellStart"/>
      <w:r w:rsidR="00CA0E74" w:rsidRPr="0037648D">
        <w:t>vancomicin</w:t>
      </w:r>
      <w:proofErr w:type="spellEnd"/>
      <w:r w:rsidR="00CA0E74" w:rsidRPr="0037648D">
        <w:t xml:space="preserve">), na ravni posamezne bolnišnice. Seznam učinkovin mora biti nastavljiv in vzdrževan s strani bolnišnice ter shranjen v </w:t>
      </w:r>
      <w:r w:rsidR="00450009" w:rsidRPr="0037648D">
        <w:t>lastni</w:t>
      </w:r>
      <w:r w:rsidR="00CA0E74" w:rsidRPr="0037648D">
        <w:t xml:space="preserve"> bazi eTTL za </w:t>
      </w:r>
      <w:proofErr w:type="spellStart"/>
      <w:r w:rsidR="00CA0E74" w:rsidRPr="0037648D">
        <w:t>neklinične</w:t>
      </w:r>
      <w:proofErr w:type="spellEnd"/>
      <w:r w:rsidR="00450009" w:rsidRPr="0037648D">
        <w:t xml:space="preserve"> </w:t>
      </w:r>
      <w:r w:rsidR="00CA0E74" w:rsidRPr="0037648D">
        <w:t>podatke.</w:t>
      </w:r>
    </w:p>
    <w:p w14:paraId="0699E8C9" w14:textId="31C3468A" w:rsidR="00CA0E74" w:rsidRPr="0037648D" w:rsidRDefault="00450009" w:rsidP="0035506D">
      <w:pPr>
        <w:pStyle w:val="ListParagraph"/>
        <w:numPr>
          <w:ilvl w:val="0"/>
          <w:numId w:val="29"/>
        </w:numPr>
        <w:jc w:val="both"/>
      </w:pPr>
      <w:r w:rsidRPr="0037648D">
        <w:t xml:space="preserve">eTTL </w:t>
      </w:r>
      <w:r w:rsidR="00CA0E74" w:rsidRPr="0037648D">
        <w:t>omogoča iskanje pacientov, ki prejemajo terapijo s temi učinkovinami,</w:t>
      </w:r>
      <w:r w:rsidR="001E78EE" w:rsidRPr="0037648D">
        <w:t xml:space="preserve"> </w:t>
      </w:r>
      <w:r w:rsidR="006B71E7" w:rsidRPr="0037648D">
        <w:t xml:space="preserve">rezultati iskanja pa </w:t>
      </w:r>
      <w:r w:rsidR="00CA0E74" w:rsidRPr="0037648D">
        <w:t>se prikažejo na uporabniškem vmesniku.</w:t>
      </w:r>
    </w:p>
    <w:p w14:paraId="161668F7" w14:textId="545A2B1D" w:rsidR="00CA0E74" w:rsidRPr="0037648D" w:rsidRDefault="00CA0E74" w:rsidP="0035506D">
      <w:pPr>
        <w:pStyle w:val="ListParagraph"/>
        <w:numPr>
          <w:ilvl w:val="0"/>
          <w:numId w:val="29"/>
        </w:numPr>
        <w:jc w:val="both"/>
      </w:pPr>
      <w:r w:rsidRPr="0037648D">
        <w:t xml:space="preserve">Na voljo </w:t>
      </w:r>
      <w:r w:rsidR="00C814B9" w:rsidRPr="0037648D">
        <w:t>je</w:t>
      </w:r>
      <w:r w:rsidRPr="0037648D">
        <w:t xml:space="preserve"> funkcionalnost, ki omogoča pregled in filtriranje pacientov na podlagi vnosa teh učinkovin, pri čemer se podatek o terapiji pridobi iz CRPP</w:t>
      </w:r>
      <w:r w:rsidR="00FB4D81" w:rsidRPr="0037648D">
        <w:t xml:space="preserve"> (na osnovi delitve terapij) oz. šifrantu zdravil, ki ga uporablja eTTL (</w:t>
      </w:r>
      <w:r w:rsidR="004928E5" w:rsidRPr="0037648D">
        <w:t xml:space="preserve">centralna baza </w:t>
      </w:r>
      <w:proofErr w:type="spellStart"/>
      <w:r w:rsidR="004928E5" w:rsidRPr="0037648D">
        <w:t>oz</w:t>
      </w:r>
      <w:proofErr w:type="spellEnd"/>
      <w:r w:rsidR="004928E5" w:rsidRPr="0037648D">
        <w:t xml:space="preserve"> </w:t>
      </w:r>
      <w:r w:rsidR="00F328C1">
        <w:t xml:space="preserve">nacionalni </w:t>
      </w:r>
      <w:r w:rsidR="004928E5" w:rsidRPr="0037648D">
        <w:t>register zdravil</w:t>
      </w:r>
      <w:r w:rsidR="00FB4D81" w:rsidRPr="0037648D">
        <w:t>)</w:t>
      </w:r>
      <w:r w:rsidRPr="0037648D">
        <w:t>.</w:t>
      </w:r>
    </w:p>
    <w:p w14:paraId="67D07AE8" w14:textId="69803448" w:rsidR="00CA0E74" w:rsidRPr="0037648D" w:rsidRDefault="00CA0E74" w:rsidP="0035506D">
      <w:pPr>
        <w:pStyle w:val="ListParagraph"/>
        <w:numPr>
          <w:ilvl w:val="0"/>
          <w:numId w:val="29"/>
        </w:numPr>
        <w:jc w:val="both"/>
      </w:pPr>
      <w:r w:rsidRPr="0037648D">
        <w:t xml:space="preserve">Sistem omogoča bolnišnicam dodajanje, urejanje in brisanje učinkovin v </w:t>
      </w:r>
      <w:r w:rsidR="00291E9E" w:rsidRPr="0037648D">
        <w:t xml:space="preserve">za to funkcionalnost uporabljeni podatkovni </w:t>
      </w:r>
      <w:r w:rsidRPr="0037648D">
        <w:t>bazi, pri čemer je vzdrževanje seznama odgovornost posamezne bolnišnice.</w:t>
      </w:r>
    </w:p>
    <w:p w14:paraId="4CBBC2C1" w14:textId="407D6B7A" w:rsidR="00CA0E74" w:rsidRPr="0037648D" w:rsidRDefault="00F8123E" w:rsidP="0035506D">
      <w:pPr>
        <w:jc w:val="both"/>
      </w:pPr>
      <w:r w:rsidRPr="0037648D">
        <w:t xml:space="preserve">eTTL to funkcionalnost omogoča, </w:t>
      </w:r>
      <w:r w:rsidR="005A38EE" w:rsidRPr="0037648D">
        <w:t>odločitev o</w:t>
      </w:r>
      <w:r w:rsidR="00CA0E74" w:rsidRPr="0037648D">
        <w:t xml:space="preserve"> njen</w:t>
      </w:r>
      <w:r w:rsidR="005A38EE" w:rsidRPr="0037648D">
        <w:t>i</w:t>
      </w:r>
      <w:r w:rsidR="00CA0E74" w:rsidRPr="0037648D">
        <w:t xml:space="preserve"> uporab</w:t>
      </w:r>
      <w:r w:rsidR="005A38EE" w:rsidRPr="0037648D">
        <w:t xml:space="preserve">i pa </w:t>
      </w:r>
      <w:r w:rsidR="00CA0E74" w:rsidRPr="0037648D">
        <w:t>je prepuščena posamezni bolnišnici.</w:t>
      </w:r>
    </w:p>
    <w:p w14:paraId="1DFC900C" w14:textId="1DCD8167" w:rsidR="00061390" w:rsidRPr="0037648D" w:rsidRDefault="00061390" w:rsidP="0035506D">
      <w:pPr>
        <w:pStyle w:val="Heading4"/>
        <w:jc w:val="both"/>
      </w:pPr>
      <w:bookmarkStart w:id="78" w:name="_Toc192620730"/>
      <w:bookmarkStart w:id="79" w:name="_Toc193398276"/>
      <w:bookmarkStart w:id="80" w:name="_Toc193877435"/>
      <w:bookmarkStart w:id="81" w:name="_Toc200050529"/>
      <w:r w:rsidRPr="0037648D">
        <w:t>Zdravnikov</w:t>
      </w:r>
      <w:r w:rsidR="00D36E32" w:rsidRPr="0037648D">
        <w:t>i posegi in</w:t>
      </w:r>
      <w:r w:rsidRPr="0037648D">
        <w:t xml:space="preserve"> naročila</w:t>
      </w:r>
      <w:bookmarkEnd w:id="78"/>
      <w:bookmarkEnd w:id="79"/>
      <w:bookmarkEnd w:id="80"/>
      <w:bookmarkEnd w:id="81"/>
    </w:p>
    <w:p w14:paraId="15BE416D" w14:textId="22663FAC" w:rsidR="00D36E32" w:rsidRPr="0037648D" w:rsidRDefault="00D36E32" w:rsidP="0035506D">
      <w:pPr>
        <w:jc w:val="both"/>
      </w:pPr>
      <w:r w:rsidRPr="0037648D">
        <w:t xml:space="preserve">Zdravnik lahko beleži medicinske posege, ki jih izvede (npr. </w:t>
      </w:r>
      <w:proofErr w:type="spellStart"/>
      <w:r w:rsidRPr="0037648D">
        <w:t>plevralne</w:t>
      </w:r>
      <w:proofErr w:type="spellEnd"/>
      <w:r w:rsidRPr="0037648D">
        <w:t xml:space="preserve"> punkcije ali punkcije </w:t>
      </w:r>
      <w:proofErr w:type="spellStart"/>
      <w:r w:rsidRPr="0037648D">
        <w:t>ascitesa</w:t>
      </w:r>
      <w:proofErr w:type="spellEnd"/>
      <w:r w:rsidRPr="0037648D">
        <w:t>)</w:t>
      </w:r>
      <w:r w:rsidR="00DC4E10" w:rsidRPr="0037648D">
        <w:t xml:space="preserve">, </w:t>
      </w:r>
      <w:r w:rsidRPr="0037648D">
        <w:t>ki ne sodijo med predpise oz. aplikacije zdravil.</w:t>
      </w:r>
    </w:p>
    <w:p w14:paraId="2CB7B97A" w14:textId="76AF49FE" w:rsidR="00DA67D7" w:rsidRPr="0037648D" w:rsidRDefault="00DA67D7" w:rsidP="0035506D">
      <w:pPr>
        <w:jc w:val="both"/>
      </w:pPr>
      <w:r w:rsidRPr="0037648D">
        <w:t>Zdravnik zabeleži vsa naročila za izvedbo vseh hitrih testiranj ali testiranj ob pacientu,</w:t>
      </w:r>
      <w:r w:rsidR="00801DF5" w:rsidRPr="0037648D">
        <w:t xml:space="preserve"> še</w:t>
      </w:r>
      <w:r w:rsidRPr="0037648D">
        <w:t xml:space="preserve"> posebej za določanje prisotnosti (okužbe) s povzročiteljem nalezljive bolezni pri pacientu</w:t>
      </w:r>
      <w:r w:rsidR="007E704C" w:rsidRPr="0037648D">
        <w:t xml:space="preserve">, s čimer zagotovimo </w:t>
      </w:r>
      <w:r w:rsidR="00E3509F" w:rsidRPr="0037648D">
        <w:t xml:space="preserve">podporo </w:t>
      </w:r>
      <w:r w:rsidR="007E704C" w:rsidRPr="0037648D">
        <w:t>beleženj</w:t>
      </w:r>
      <w:r w:rsidR="00E3509F" w:rsidRPr="0037648D">
        <w:t>u</w:t>
      </w:r>
      <w:r w:rsidR="007E704C" w:rsidRPr="0037648D">
        <w:t xml:space="preserve"> »</w:t>
      </w:r>
      <w:proofErr w:type="spellStart"/>
      <w:r w:rsidR="007E704C" w:rsidRPr="0037648D">
        <w:rPr>
          <w:i/>
          <w:iCs/>
        </w:rPr>
        <w:t>point-of-care</w:t>
      </w:r>
      <w:proofErr w:type="spellEnd"/>
      <w:r w:rsidR="007E704C" w:rsidRPr="0037648D">
        <w:t>«</w:t>
      </w:r>
      <w:r w:rsidR="000E64CC" w:rsidRPr="0037648D">
        <w:t xml:space="preserve"> </w:t>
      </w:r>
      <w:proofErr w:type="spellStart"/>
      <w:r w:rsidR="00E3509F" w:rsidRPr="0037648D">
        <w:t>zunaj</w:t>
      </w:r>
      <w:r w:rsidR="00ED37E4" w:rsidRPr="0037648D">
        <w:t>laboratorijskih</w:t>
      </w:r>
      <w:proofErr w:type="spellEnd"/>
      <w:r w:rsidR="00ED37E4" w:rsidRPr="0037648D">
        <w:t xml:space="preserve"> </w:t>
      </w:r>
      <w:r w:rsidR="000E64CC" w:rsidRPr="0037648D">
        <w:t>testiranj</w:t>
      </w:r>
      <w:r w:rsidR="007E704C" w:rsidRPr="0037648D">
        <w:t>.</w:t>
      </w:r>
      <w:r w:rsidR="000A1C9B" w:rsidRPr="0037648D">
        <w:t xml:space="preserve"> </w:t>
      </w:r>
      <w:r w:rsidR="000A1C9B" w:rsidRPr="0037648D">
        <w:rPr>
          <w:rFonts w:cs="Arial"/>
        </w:rPr>
        <w:t xml:space="preserve">Medicinska sestra ob izvedbi naročenega hitrega testiranja ali testiranja ob pacientu prav tako zabeleži izvedeno </w:t>
      </w:r>
      <w:r w:rsidR="000A1C9B" w:rsidRPr="0037648D">
        <w:rPr>
          <w:rFonts w:cs="Arial"/>
        </w:rPr>
        <w:lastRenderedPageBreak/>
        <w:t xml:space="preserve">akcijo. eTTL vse podatke, povezane z izvedbo hitrih testiranj ali testiranj ob pacientu, shrani v CRPP kot tudi v </w:t>
      </w:r>
      <w:proofErr w:type="spellStart"/>
      <w:r w:rsidR="000A1C9B" w:rsidRPr="0037648D">
        <w:rPr>
          <w:rFonts w:cs="Arial"/>
        </w:rPr>
        <w:t>PPoP</w:t>
      </w:r>
      <w:proofErr w:type="spellEnd"/>
      <w:r w:rsidR="000A1C9B" w:rsidRPr="0037648D">
        <w:rPr>
          <w:rFonts w:cs="Arial"/>
        </w:rPr>
        <w:t xml:space="preserve"> povzetek, v primeru, da je dotično testiranje smiselno umestiti v </w:t>
      </w:r>
      <w:proofErr w:type="spellStart"/>
      <w:r w:rsidR="000A1C9B" w:rsidRPr="0037648D">
        <w:rPr>
          <w:rFonts w:cs="Arial"/>
        </w:rPr>
        <w:t>PPoP</w:t>
      </w:r>
      <w:proofErr w:type="spellEnd"/>
      <w:r w:rsidR="000A1C9B" w:rsidRPr="0037648D">
        <w:rPr>
          <w:rFonts w:cs="Arial"/>
        </w:rPr>
        <w:t>.</w:t>
      </w:r>
    </w:p>
    <w:p w14:paraId="0D1F27A7" w14:textId="3FE5ED93" w:rsidR="00ED424C" w:rsidRPr="0037648D" w:rsidRDefault="00061390" w:rsidP="0035506D">
      <w:pPr>
        <w:jc w:val="both"/>
      </w:pPr>
      <w:r w:rsidRPr="0037648D">
        <w:t>V obliki seznama priporočil (</w:t>
      </w:r>
      <w:r w:rsidR="00DC4E10" w:rsidRPr="0037648D">
        <w:t xml:space="preserve">angl. </w:t>
      </w:r>
      <w:proofErr w:type="spellStart"/>
      <w:r w:rsidRPr="0037648D">
        <w:rPr>
          <w:i/>
        </w:rPr>
        <w:t>check</w:t>
      </w:r>
      <w:proofErr w:type="spellEnd"/>
      <w:r w:rsidRPr="0037648D">
        <w:rPr>
          <w:i/>
        </w:rPr>
        <w:t xml:space="preserve"> list</w:t>
      </w:r>
      <w:r w:rsidRPr="0037648D">
        <w:t xml:space="preserve">) zdravnik zabeleži </w:t>
      </w:r>
      <w:r w:rsidR="00D36E32" w:rsidRPr="0037648D">
        <w:t xml:space="preserve">tudi </w:t>
      </w:r>
      <w:r w:rsidRPr="0037648D">
        <w:t>ciljne vrednosti vzdrževanja določenih parametrov in navodil</w:t>
      </w:r>
      <w:r w:rsidR="004263B6" w:rsidRPr="0037648D">
        <w:t>,</w:t>
      </w:r>
      <w:r w:rsidRPr="0037648D">
        <w:t xml:space="preserve"> pomembnih za nego </w:t>
      </w:r>
      <w:r w:rsidR="00B33ACC" w:rsidRPr="0037648D">
        <w:t>bolnika.</w:t>
      </w:r>
    </w:p>
    <w:p w14:paraId="00B004DF" w14:textId="54A326A6" w:rsidR="00013FE9" w:rsidRPr="0037648D" w:rsidRDefault="00013FE9" w:rsidP="0035506D">
      <w:pPr>
        <w:pStyle w:val="Heading4"/>
        <w:jc w:val="both"/>
      </w:pPr>
      <w:bookmarkStart w:id="82" w:name="_Toc192620731"/>
      <w:bookmarkStart w:id="83" w:name="_Toc193398277"/>
      <w:bookmarkStart w:id="84" w:name="_Toc193877436"/>
      <w:bookmarkStart w:id="85" w:name="_Toc200050530"/>
      <w:r w:rsidRPr="0037648D">
        <w:t>Zdravstvena nega</w:t>
      </w:r>
      <w:bookmarkEnd w:id="82"/>
      <w:bookmarkEnd w:id="83"/>
      <w:bookmarkEnd w:id="84"/>
      <w:bookmarkEnd w:id="85"/>
    </w:p>
    <w:p w14:paraId="54F0E970" w14:textId="550D00EA" w:rsidR="00013FE9" w:rsidRPr="0037648D" w:rsidRDefault="00013FE9" w:rsidP="0035506D">
      <w:pPr>
        <w:jc w:val="both"/>
      </w:pPr>
      <w:r w:rsidRPr="0037648D">
        <w:t>eTTL omogoča beleženje dejavnosti zdravstvene nege.</w:t>
      </w:r>
    </w:p>
    <w:p w14:paraId="532EA69C" w14:textId="6EE8E6E0" w:rsidR="007A5755" w:rsidRPr="0037648D" w:rsidRDefault="00CA7C2E" w:rsidP="0035506D">
      <w:pPr>
        <w:jc w:val="both"/>
      </w:pPr>
      <w:r w:rsidRPr="0037648D">
        <w:t>Omogoč</w:t>
      </w:r>
      <w:r w:rsidR="00DC4E10" w:rsidRPr="0037648D">
        <w:t xml:space="preserve">a </w:t>
      </w:r>
      <w:r w:rsidRPr="0037648D">
        <w:t>funkcionalnost vnosa predaje pacienta (raport)</w:t>
      </w:r>
      <w:r w:rsidR="005A6496" w:rsidRPr="0037648D">
        <w:t>, in sicer razdeljena po različnih vlogah (najmanj: zdravnik, medicinska sestra, negovalni kader)</w:t>
      </w:r>
      <w:r w:rsidRPr="0037648D">
        <w:t>.</w:t>
      </w:r>
    </w:p>
    <w:p w14:paraId="4B1E898F" w14:textId="7ECD5B84" w:rsidR="004938FE" w:rsidRPr="0037648D" w:rsidRDefault="004938FE" w:rsidP="0035506D">
      <w:pPr>
        <w:jc w:val="both"/>
      </w:pPr>
      <w:r w:rsidRPr="0037648D">
        <w:t xml:space="preserve">Funkcionalnost tekočinske bilance omogoča beleženje vnosa in </w:t>
      </w:r>
      <w:r w:rsidR="00E11553" w:rsidRPr="0037648D">
        <w:t>izgube</w:t>
      </w:r>
      <w:r w:rsidRPr="0037648D">
        <w:t xml:space="preserve"> tekočin s podporo za prilagodljiv šifrant tipov tekočin. Sistem zagotavlja tako grafični kot tabelarični prikaz kumulativne tekočinske bilance za vsak dan in v različnih časovnih intervalih, vključno s podrobnostmi o vnesenih in izločenih tekočinah. </w:t>
      </w:r>
      <w:r w:rsidR="00DC4E10" w:rsidRPr="0037648D">
        <w:t xml:space="preserve">eTTL </w:t>
      </w:r>
      <w:r w:rsidRPr="0037648D">
        <w:t>zagot</w:t>
      </w:r>
      <w:r w:rsidR="00DC4E10" w:rsidRPr="0037648D">
        <w:t>avlja</w:t>
      </w:r>
      <w:r w:rsidRPr="0037648D">
        <w:t xml:space="preserve"> možnost nastavitve maksimalnega dnevnega vnosa in </w:t>
      </w:r>
      <w:r w:rsidR="00E11553" w:rsidRPr="0037648D">
        <w:t>izgube</w:t>
      </w:r>
      <w:r w:rsidRPr="0037648D">
        <w:t xml:space="preserve"> tekočin ter samodejno beleženje kumulativnega iznosa krvi, ki se lahko ponastavi ročno ali ob predpisu transfuzije. Uporabniki im</w:t>
      </w:r>
      <w:r w:rsidR="00DC4E10" w:rsidRPr="0037648D">
        <w:t>ajo</w:t>
      </w:r>
      <w:r w:rsidRPr="0037648D">
        <w:t xml:space="preserve"> možnost določanja deleža vnesene ali izločene tekočine, ki se upošteva pri dnevni kumulativni bilanci.</w:t>
      </w:r>
    </w:p>
    <w:p w14:paraId="4989BB97" w14:textId="787DC6E8" w:rsidR="004938FE" w:rsidRPr="0037648D" w:rsidRDefault="004938FE" w:rsidP="0035506D">
      <w:pPr>
        <w:jc w:val="both"/>
      </w:pPr>
      <w:r w:rsidRPr="0037648D">
        <w:t>Funkcionalnost omogoča podrobno beleženje različnih tipov tujkov, kot so katetri, dreni in cevke</w:t>
      </w:r>
      <w:r w:rsidR="008A59A4" w:rsidRPr="0037648D">
        <w:t xml:space="preserve"> (CVK, </w:t>
      </w:r>
      <w:proofErr w:type="spellStart"/>
      <w:r w:rsidR="008A59A4" w:rsidRPr="0037648D">
        <w:t>stoma</w:t>
      </w:r>
      <w:proofErr w:type="spellEnd"/>
      <w:r w:rsidR="008A59A4" w:rsidRPr="0037648D">
        <w:t>, TUK, NGS, telemetrija, …).</w:t>
      </w:r>
      <w:r w:rsidRPr="0037648D">
        <w:t xml:space="preserve"> </w:t>
      </w:r>
      <w:r w:rsidR="00DC4E10" w:rsidRPr="0037648D">
        <w:t xml:space="preserve">eTTL </w:t>
      </w:r>
      <w:r w:rsidRPr="0037648D">
        <w:t>zagotovi, da lahko uporabniki izberejo lokacijo tujka na shemi telesa ter vnesejo podrobnosti za vsak tip tujka. Sistem omogoča grafični in opisni pregled stanja tujkov, beleženje izvedenih aktivnosti negovanja ter zgodovinski prikaz vstavljenih tujkov.</w:t>
      </w:r>
    </w:p>
    <w:p w14:paraId="0DE34553" w14:textId="484CE5D4" w:rsidR="001A62C2" w:rsidRPr="0037648D" w:rsidRDefault="004938FE" w:rsidP="0035506D">
      <w:pPr>
        <w:jc w:val="both"/>
      </w:pPr>
      <w:r w:rsidRPr="0037648D">
        <w:t xml:space="preserve">Poleg tega funkcionalnost omogoča ročni vnos laboratorijskih podatkov za </w:t>
      </w:r>
      <w:proofErr w:type="spellStart"/>
      <w:r w:rsidRPr="0037648D">
        <w:t>obposteljno</w:t>
      </w:r>
      <w:proofErr w:type="spellEnd"/>
      <w:r w:rsidRPr="0037648D">
        <w:t xml:space="preserve"> testiranje, kot so glukoza, INR in plinske analize arterijske ter venske krvi. </w:t>
      </w:r>
      <w:r w:rsidR="00DC4E10" w:rsidRPr="0037648D">
        <w:t xml:space="preserve">eTTL </w:t>
      </w:r>
      <w:r w:rsidRPr="0037648D">
        <w:t>im</w:t>
      </w:r>
      <w:r w:rsidR="00DC4E10" w:rsidRPr="0037648D">
        <w:t>a</w:t>
      </w:r>
      <w:r w:rsidRPr="0037648D">
        <w:t xml:space="preserve"> možnost ročnega vnosa vitalnih znakov in uporabe različnih lestvic ter strukturiranih poročil. </w:t>
      </w:r>
      <w:r w:rsidR="00DC4E10" w:rsidRPr="0037648D">
        <w:t>eTTL</w:t>
      </w:r>
      <w:r w:rsidRPr="0037648D">
        <w:t xml:space="preserve"> zagot</w:t>
      </w:r>
      <w:r w:rsidR="00DC4E10" w:rsidRPr="0037648D">
        <w:t>avlja</w:t>
      </w:r>
      <w:r w:rsidRPr="0037648D">
        <w:t xml:space="preserve"> podporo za </w:t>
      </w:r>
      <w:r w:rsidR="00DC4E10" w:rsidRPr="0037648D">
        <w:t xml:space="preserve">vsaj </w:t>
      </w:r>
      <w:r w:rsidRPr="0037648D">
        <w:t>naslednje lestvice:</w:t>
      </w:r>
    </w:p>
    <w:p w14:paraId="37B45CAE" w14:textId="32D0B491" w:rsidR="001A62C2" w:rsidRPr="0037648D" w:rsidRDefault="004938FE" w:rsidP="0035506D">
      <w:pPr>
        <w:pStyle w:val="ListParagraph"/>
        <w:numPr>
          <w:ilvl w:val="0"/>
          <w:numId w:val="16"/>
        </w:numPr>
        <w:jc w:val="both"/>
      </w:pPr>
      <w:r w:rsidRPr="0037648D">
        <w:t>ocena zavesti (GCS)</w:t>
      </w:r>
      <w:r w:rsidR="00DC4E10" w:rsidRPr="0037648D">
        <w:t>,</w:t>
      </w:r>
    </w:p>
    <w:p w14:paraId="5F07B1E0" w14:textId="4A1684B8" w:rsidR="001A62C2" w:rsidRPr="0037648D" w:rsidRDefault="004938FE" w:rsidP="0035506D">
      <w:pPr>
        <w:pStyle w:val="ListParagraph"/>
        <w:numPr>
          <w:ilvl w:val="0"/>
          <w:numId w:val="16"/>
        </w:numPr>
        <w:jc w:val="both"/>
      </w:pPr>
      <w:r w:rsidRPr="0037648D">
        <w:t>APACHE II lestvica</w:t>
      </w:r>
      <w:r w:rsidR="00DC4E10" w:rsidRPr="0037648D">
        <w:t>,</w:t>
      </w:r>
    </w:p>
    <w:p w14:paraId="50F639D2" w14:textId="22E027A6" w:rsidR="001A62C2" w:rsidRPr="0037648D" w:rsidRDefault="004938FE" w:rsidP="0035506D">
      <w:pPr>
        <w:pStyle w:val="ListParagraph"/>
        <w:numPr>
          <w:ilvl w:val="0"/>
          <w:numId w:val="16"/>
        </w:numPr>
        <w:jc w:val="both"/>
      </w:pPr>
      <w:r w:rsidRPr="0037648D">
        <w:t>ocena oči in zenice</w:t>
      </w:r>
      <w:r w:rsidR="00DC4E10" w:rsidRPr="0037648D">
        <w:t>,</w:t>
      </w:r>
    </w:p>
    <w:p w14:paraId="1644A3BF" w14:textId="4E694FF2" w:rsidR="001A62C2" w:rsidRPr="0037648D" w:rsidRDefault="004938FE" w:rsidP="0035506D">
      <w:pPr>
        <w:pStyle w:val="ListParagraph"/>
        <w:numPr>
          <w:ilvl w:val="0"/>
          <w:numId w:val="16"/>
        </w:numPr>
        <w:jc w:val="both"/>
      </w:pPr>
      <w:r w:rsidRPr="0037648D">
        <w:t>beleženje invazivnih tlakov</w:t>
      </w:r>
      <w:r w:rsidR="00DC4E10" w:rsidRPr="0037648D">
        <w:t>,</w:t>
      </w:r>
    </w:p>
    <w:p w14:paraId="4A6B75A3" w14:textId="294E609E" w:rsidR="001A62C2" w:rsidRPr="0037648D" w:rsidRDefault="004938FE" w:rsidP="0035506D">
      <w:pPr>
        <w:pStyle w:val="ListParagraph"/>
        <w:numPr>
          <w:ilvl w:val="0"/>
          <w:numId w:val="16"/>
        </w:numPr>
        <w:jc w:val="both"/>
      </w:pPr>
      <w:r w:rsidRPr="0037648D">
        <w:t>ocena spremembe na koži</w:t>
      </w:r>
      <w:r w:rsidR="00DC4E10" w:rsidRPr="0037648D">
        <w:t>,</w:t>
      </w:r>
    </w:p>
    <w:p w14:paraId="4ADF0737" w14:textId="2E29353F" w:rsidR="001A62C2" w:rsidRPr="0037648D" w:rsidRDefault="004938FE" w:rsidP="0035506D">
      <w:pPr>
        <w:pStyle w:val="ListParagraph"/>
        <w:numPr>
          <w:ilvl w:val="0"/>
          <w:numId w:val="16"/>
        </w:numPr>
        <w:jc w:val="both"/>
      </w:pPr>
      <w:r w:rsidRPr="0037648D">
        <w:t>ocena spremembe v sklepih</w:t>
      </w:r>
      <w:r w:rsidR="00DC4E10" w:rsidRPr="0037648D">
        <w:t>,</w:t>
      </w:r>
    </w:p>
    <w:p w14:paraId="309858B9" w14:textId="3DC193D4" w:rsidR="00052FDC" w:rsidRPr="0037648D" w:rsidRDefault="004938FE" w:rsidP="0035506D">
      <w:pPr>
        <w:pStyle w:val="ListParagraph"/>
        <w:numPr>
          <w:ilvl w:val="0"/>
          <w:numId w:val="16"/>
        </w:numPr>
        <w:jc w:val="both"/>
      </w:pPr>
      <w:r w:rsidRPr="0037648D">
        <w:t>ocena psihičnega stanja</w:t>
      </w:r>
      <w:r w:rsidR="00DC4E10" w:rsidRPr="0037648D">
        <w:t>,</w:t>
      </w:r>
    </w:p>
    <w:p w14:paraId="6F462408" w14:textId="305300DA" w:rsidR="001D1E66" w:rsidRPr="0037648D" w:rsidRDefault="00052FDC" w:rsidP="0035506D">
      <w:pPr>
        <w:pStyle w:val="ListParagraph"/>
        <w:numPr>
          <w:ilvl w:val="0"/>
          <w:numId w:val="16"/>
        </w:numPr>
        <w:jc w:val="both"/>
      </w:pPr>
      <w:r w:rsidRPr="0037648D">
        <w:t>OAS/BVC</w:t>
      </w:r>
      <w:r w:rsidR="00DC4E10" w:rsidRPr="0037648D">
        <w:t>,</w:t>
      </w:r>
    </w:p>
    <w:p w14:paraId="70E14755" w14:textId="1E7A3B8B" w:rsidR="001D1E66" w:rsidRPr="0037648D" w:rsidRDefault="001D1E66" w:rsidP="0035506D">
      <w:pPr>
        <w:pStyle w:val="ListParagraph"/>
        <w:numPr>
          <w:ilvl w:val="0"/>
          <w:numId w:val="16"/>
        </w:numPr>
        <w:jc w:val="both"/>
      </w:pPr>
      <w:r w:rsidRPr="0037648D">
        <w:t>SOAS-S</w:t>
      </w:r>
      <w:r w:rsidR="00DC4E10" w:rsidRPr="0037648D">
        <w:t>,</w:t>
      </w:r>
    </w:p>
    <w:p w14:paraId="1D65BA64" w14:textId="573FD9C5" w:rsidR="001A62C2" w:rsidRPr="0037648D" w:rsidRDefault="00052FDC" w:rsidP="0035506D">
      <w:pPr>
        <w:pStyle w:val="ListParagraph"/>
        <w:numPr>
          <w:ilvl w:val="0"/>
          <w:numId w:val="16"/>
        </w:numPr>
        <w:jc w:val="both"/>
      </w:pPr>
      <w:r w:rsidRPr="0037648D">
        <w:t>DASA-IV</w:t>
      </w:r>
      <w:r w:rsidR="00DC4E10" w:rsidRPr="0037648D">
        <w:t>,</w:t>
      </w:r>
    </w:p>
    <w:p w14:paraId="3182B4FD" w14:textId="62368D61" w:rsidR="001A62C2" w:rsidRPr="0037648D" w:rsidRDefault="004938FE" w:rsidP="0035506D">
      <w:pPr>
        <w:pStyle w:val="ListParagraph"/>
        <w:numPr>
          <w:ilvl w:val="0"/>
          <w:numId w:val="16"/>
        </w:numPr>
        <w:jc w:val="both"/>
      </w:pPr>
      <w:r w:rsidRPr="0037648D">
        <w:t>ocena bolečine (N-PASS, NIPS, FLACC, VAS)</w:t>
      </w:r>
      <w:r w:rsidR="00D32F57" w:rsidRPr="0037648D">
        <w:t xml:space="preserve"> – skladno z dokumentom »</w:t>
      </w:r>
      <w:r w:rsidR="00D32F57" w:rsidRPr="0037648D">
        <w:rPr>
          <w:i/>
        </w:rPr>
        <w:t xml:space="preserve">Lestvica za ocenjevanje bolečine pri novorojenčku - NIPS (ang. </w:t>
      </w:r>
      <w:proofErr w:type="spellStart"/>
      <w:r w:rsidR="00D32F57" w:rsidRPr="0037648D">
        <w:rPr>
          <w:i/>
        </w:rPr>
        <w:t>Neonatal</w:t>
      </w:r>
      <w:proofErr w:type="spellEnd"/>
      <w:r w:rsidR="00D32F57" w:rsidRPr="0037648D">
        <w:rPr>
          <w:i/>
        </w:rPr>
        <w:t xml:space="preserve"> Infant </w:t>
      </w:r>
      <w:proofErr w:type="spellStart"/>
      <w:r w:rsidR="00D32F57" w:rsidRPr="0037648D">
        <w:rPr>
          <w:i/>
        </w:rPr>
        <w:t>Pain</w:t>
      </w:r>
      <w:proofErr w:type="spellEnd"/>
      <w:r w:rsidR="00D32F57" w:rsidRPr="0037648D">
        <w:rPr>
          <w:i/>
        </w:rPr>
        <w:t xml:space="preserve"> scale)</w:t>
      </w:r>
      <w:r w:rsidR="00D32F57" w:rsidRPr="0037648D">
        <w:t>«</w:t>
      </w:r>
      <w:r w:rsidR="00CC700A" w:rsidRPr="0037648D">
        <w:t xml:space="preserve">, pripravljenim s strani </w:t>
      </w:r>
      <w:bookmarkStart w:id="86" w:name="_Hlk195078174"/>
      <w:r w:rsidR="00030FDE" w:rsidRPr="0037648D">
        <w:t>Zbornic</w:t>
      </w:r>
      <w:r w:rsidR="00CC700A" w:rsidRPr="0037648D">
        <w:t>e</w:t>
      </w:r>
      <w:r w:rsidR="00030FDE" w:rsidRPr="0037648D">
        <w:t xml:space="preserve"> zdravstvene in babiške nege Slovenije – Zvez</w:t>
      </w:r>
      <w:r w:rsidR="00CC700A" w:rsidRPr="0037648D">
        <w:t>e</w:t>
      </w:r>
      <w:r w:rsidR="00030FDE" w:rsidRPr="0037648D">
        <w:t xml:space="preserve"> strokovnih društev medicinskih sester, babic in zdravstvenih tehnikov Slovenije</w:t>
      </w:r>
      <w:r w:rsidR="00CC700A" w:rsidRPr="0037648D">
        <w:t xml:space="preserve"> </w:t>
      </w:r>
      <w:bookmarkEnd w:id="86"/>
      <w:r w:rsidR="00CC700A" w:rsidRPr="0037648D">
        <w:t>(Zbornica – Zveza)</w:t>
      </w:r>
      <w:r w:rsidR="00D32F57" w:rsidRPr="0037648D">
        <w:t xml:space="preserve">, </w:t>
      </w:r>
      <w:r w:rsidR="00162143">
        <w:t>ki je oziroma bo v času javnega naročila objavljen</w:t>
      </w:r>
      <w:r w:rsidR="00162143" w:rsidRPr="0037648D">
        <w:t xml:space="preserve"> </w:t>
      </w:r>
      <w:r w:rsidR="00D32F57" w:rsidRPr="0037648D">
        <w:t xml:space="preserve">na spletnem naslovu </w:t>
      </w:r>
      <w:hyperlink r:id="rId8" w:history="1">
        <w:r w:rsidR="00790009" w:rsidRPr="00700B06">
          <w:rPr>
            <w:rStyle w:val="Hyperlink"/>
          </w:rPr>
          <w:t>https://zbornica-zveza.si/</w:t>
        </w:r>
      </w:hyperlink>
      <w:r w:rsidR="00DC4E10" w:rsidRPr="00162143">
        <w:t>,</w:t>
      </w:r>
    </w:p>
    <w:p w14:paraId="20C3CE36" w14:textId="57113375" w:rsidR="0019538C" w:rsidRPr="0037648D" w:rsidRDefault="0019538C" w:rsidP="0035506D">
      <w:pPr>
        <w:pStyle w:val="ListParagraph"/>
        <w:numPr>
          <w:ilvl w:val="0"/>
          <w:numId w:val="16"/>
        </w:numPr>
        <w:jc w:val="both"/>
      </w:pPr>
      <w:r w:rsidRPr="0037648D">
        <w:t>ocena stopnje delirija (ICDSC, RASS, CAM-UC)</w:t>
      </w:r>
      <w:r w:rsidR="00DC4E10" w:rsidRPr="0037648D">
        <w:t>,</w:t>
      </w:r>
    </w:p>
    <w:p w14:paraId="476F2048" w14:textId="1DFEEFA4" w:rsidR="001A62C2" w:rsidRPr="0037648D" w:rsidRDefault="004938FE" w:rsidP="0035506D">
      <w:pPr>
        <w:pStyle w:val="ListParagraph"/>
        <w:numPr>
          <w:ilvl w:val="0"/>
          <w:numId w:val="16"/>
        </w:numPr>
        <w:jc w:val="both"/>
      </w:pPr>
      <w:r w:rsidRPr="0037648D">
        <w:t>ocena ustne sluznice</w:t>
      </w:r>
      <w:r w:rsidR="00DC4E10" w:rsidRPr="0037648D">
        <w:t>,</w:t>
      </w:r>
    </w:p>
    <w:p w14:paraId="0AC8B6CF" w14:textId="406601B6" w:rsidR="001A62C2" w:rsidRPr="0037648D" w:rsidRDefault="004938FE" w:rsidP="0035506D">
      <w:pPr>
        <w:pStyle w:val="ListParagraph"/>
        <w:numPr>
          <w:ilvl w:val="0"/>
          <w:numId w:val="16"/>
        </w:numPr>
        <w:jc w:val="both"/>
      </w:pPr>
      <w:r w:rsidRPr="0037648D">
        <w:lastRenderedPageBreak/>
        <w:t>ocena napada in krčev</w:t>
      </w:r>
      <w:r w:rsidR="00DC4E10" w:rsidRPr="0037648D">
        <w:t>,</w:t>
      </w:r>
    </w:p>
    <w:p w14:paraId="4A9EA0C3" w14:textId="0C0702A0" w:rsidR="001A62C2" w:rsidRPr="0037648D" w:rsidRDefault="004938FE" w:rsidP="0035506D">
      <w:pPr>
        <w:pStyle w:val="ListParagraph"/>
        <w:numPr>
          <w:ilvl w:val="0"/>
          <w:numId w:val="16"/>
        </w:numPr>
        <w:jc w:val="both"/>
      </w:pPr>
      <w:r w:rsidRPr="0037648D">
        <w:t>lestvica padcev</w:t>
      </w:r>
      <w:r w:rsidR="000A390D" w:rsidRPr="0037648D">
        <w:t xml:space="preserve"> (lestvica ocene tveganja za padec)</w:t>
      </w:r>
      <w:r w:rsidR="00DC4E10" w:rsidRPr="0037648D">
        <w:t>,</w:t>
      </w:r>
    </w:p>
    <w:p w14:paraId="75A9E007" w14:textId="36E60451" w:rsidR="001A62C2" w:rsidRPr="0037648D" w:rsidRDefault="004938FE" w:rsidP="0035506D">
      <w:pPr>
        <w:pStyle w:val="ListParagraph"/>
        <w:numPr>
          <w:ilvl w:val="0"/>
          <w:numId w:val="16"/>
        </w:numPr>
        <w:jc w:val="both"/>
      </w:pPr>
      <w:r w:rsidRPr="0037648D">
        <w:t xml:space="preserve">lestvica </w:t>
      </w:r>
      <w:proofErr w:type="spellStart"/>
      <w:r w:rsidRPr="0037648D">
        <w:t>Waterlow</w:t>
      </w:r>
      <w:proofErr w:type="spellEnd"/>
      <w:r w:rsidR="00DC4E10" w:rsidRPr="0037648D">
        <w:t>,</w:t>
      </w:r>
    </w:p>
    <w:p w14:paraId="6F310EF3" w14:textId="2DAC2A83" w:rsidR="003C51D4" w:rsidRPr="0037648D" w:rsidRDefault="00E141CB" w:rsidP="0035506D">
      <w:pPr>
        <w:pStyle w:val="ListParagraph"/>
        <w:numPr>
          <w:ilvl w:val="0"/>
          <w:numId w:val="16"/>
        </w:numPr>
        <w:jc w:val="both"/>
      </w:pPr>
      <w:r w:rsidRPr="0037648D">
        <w:t>i</w:t>
      </w:r>
      <w:r w:rsidR="003C51D4" w:rsidRPr="0037648D">
        <w:t xml:space="preserve">ndeks </w:t>
      </w:r>
      <w:proofErr w:type="spellStart"/>
      <w:r w:rsidR="003C51D4" w:rsidRPr="0037648D">
        <w:t>comhon</w:t>
      </w:r>
      <w:proofErr w:type="spellEnd"/>
      <w:r w:rsidR="00DC4E10" w:rsidRPr="0037648D">
        <w:t>,</w:t>
      </w:r>
    </w:p>
    <w:p w14:paraId="10EEB31B" w14:textId="5F01E47B" w:rsidR="001A62C2" w:rsidRPr="0037648D" w:rsidRDefault="004938FE" w:rsidP="0035506D">
      <w:pPr>
        <w:pStyle w:val="ListParagraph"/>
        <w:numPr>
          <w:ilvl w:val="0"/>
          <w:numId w:val="16"/>
        </w:numPr>
        <w:jc w:val="both"/>
      </w:pPr>
      <w:r w:rsidRPr="0037648D">
        <w:t>beleženje umetnega predihavanja</w:t>
      </w:r>
      <w:r w:rsidR="00C06C40" w:rsidRPr="0037648D">
        <w:t xml:space="preserve"> (vključno z datumom in uro začetka ter konca)</w:t>
      </w:r>
      <w:r w:rsidR="00DC4E10" w:rsidRPr="0037648D">
        <w:t>,</w:t>
      </w:r>
    </w:p>
    <w:p w14:paraId="7B318DBB" w14:textId="15DC988E" w:rsidR="001A62C2" w:rsidRPr="0037648D" w:rsidRDefault="004938FE" w:rsidP="0035506D">
      <w:pPr>
        <w:pStyle w:val="ListParagraph"/>
        <w:numPr>
          <w:ilvl w:val="0"/>
          <w:numId w:val="16"/>
        </w:numPr>
        <w:jc w:val="both"/>
      </w:pPr>
      <w:r w:rsidRPr="0037648D">
        <w:t>TISS-28 lestvica</w:t>
      </w:r>
      <w:r w:rsidR="00DC4E10" w:rsidRPr="0037648D">
        <w:t>,</w:t>
      </w:r>
    </w:p>
    <w:p w14:paraId="3E986FDF" w14:textId="3210F4C2" w:rsidR="001A62C2" w:rsidRPr="0037648D" w:rsidRDefault="004938FE" w:rsidP="0035506D">
      <w:pPr>
        <w:pStyle w:val="ListParagraph"/>
        <w:numPr>
          <w:ilvl w:val="0"/>
          <w:numId w:val="16"/>
        </w:numPr>
        <w:jc w:val="both"/>
      </w:pPr>
      <w:r w:rsidRPr="0037648D">
        <w:t>NTISS lestvica</w:t>
      </w:r>
      <w:r w:rsidR="00DC4E10" w:rsidRPr="0037648D">
        <w:t>,</w:t>
      </w:r>
    </w:p>
    <w:p w14:paraId="399954DE" w14:textId="5F1CEE44" w:rsidR="001A62C2" w:rsidRPr="0037648D" w:rsidRDefault="004938FE" w:rsidP="0035506D">
      <w:pPr>
        <w:pStyle w:val="ListParagraph"/>
        <w:numPr>
          <w:ilvl w:val="0"/>
          <w:numId w:val="16"/>
        </w:numPr>
        <w:jc w:val="both"/>
      </w:pPr>
      <w:r w:rsidRPr="0037648D">
        <w:t>omejevanje gibanja</w:t>
      </w:r>
      <w:r w:rsidR="00DC4E10" w:rsidRPr="0037648D">
        <w:t>,</w:t>
      </w:r>
    </w:p>
    <w:p w14:paraId="60078E05" w14:textId="52AC8295" w:rsidR="001A62C2" w:rsidRPr="0037648D" w:rsidRDefault="004938FE" w:rsidP="0035506D">
      <w:pPr>
        <w:pStyle w:val="ListParagraph"/>
        <w:numPr>
          <w:ilvl w:val="0"/>
          <w:numId w:val="16"/>
        </w:numPr>
        <w:jc w:val="both"/>
      </w:pPr>
      <w:r w:rsidRPr="0037648D">
        <w:t>NRS 2002 lestvica</w:t>
      </w:r>
      <w:r w:rsidR="00DC4E10" w:rsidRPr="0037648D">
        <w:t>,</w:t>
      </w:r>
    </w:p>
    <w:p w14:paraId="2CCC9E2A" w14:textId="0A26626D" w:rsidR="004938FE" w:rsidRPr="0037648D" w:rsidRDefault="004938FE" w:rsidP="0035506D">
      <w:pPr>
        <w:pStyle w:val="ListParagraph"/>
        <w:numPr>
          <w:ilvl w:val="0"/>
          <w:numId w:val="16"/>
        </w:numPr>
        <w:jc w:val="both"/>
      </w:pPr>
      <w:r w:rsidRPr="0037648D">
        <w:t>mesečni pregled diabetesa</w:t>
      </w:r>
      <w:r w:rsidR="00DC4E10" w:rsidRPr="0037648D">
        <w:t>,</w:t>
      </w:r>
    </w:p>
    <w:p w14:paraId="1011C15B" w14:textId="12F0CCF9" w:rsidR="00596991" w:rsidRPr="0037648D" w:rsidRDefault="0093760E" w:rsidP="0035506D">
      <w:pPr>
        <w:pStyle w:val="ListParagraph"/>
        <w:numPr>
          <w:ilvl w:val="0"/>
          <w:numId w:val="16"/>
        </w:numPr>
        <w:jc w:val="both"/>
      </w:pPr>
      <w:r w:rsidRPr="0037648D">
        <w:t>SOFA</w:t>
      </w:r>
      <w:r w:rsidR="00DC4E10" w:rsidRPr="0037648D">
        <w:t>,</w:t>
      </w:r>
    </w:p>
    <w:p w14:paraId="619D01D4" w14:textId="72CB1A4A" w:rsidR="009B2D1B" w:rsidRPr="0037648D" w:rsidRDefault="00BC5F9B" w:rsidP="0035506D">
      <w:pPr>
        <w:pStyle w:val="ListParagraph"/>
        <w:numPr>
          <w:ilvl w:val="0"/>
          <w:numId w:val="16"/>
        </w:numPr>
        <w:jc w:val="both"/>
      </w:pPr>
      <w:r>
        <w:t>NORTON</w:t>
      </w:r>
      <w:r w:rsidR="00DC4E10" w:rsidRPr="0037648D">
        <w:t>.</w:t>
      </w:r>
    </w:p>
    <w:p w14:paraId="52E7EFDA" w14:textId="112B12AD" w:rsidR="004938FE" w:rsidRPr="0037648D" w:rsidRDefault="004938FE" w:rsidP="0035506D">
      <w:pPr>
        <w:jc w:val="both"/>
      </w:pPr>
      <w:r w:rsidRPr="0037648D">
        <w:t>Sistem omogoča grafični in tabelarični prikaz vne</w:t>
      </w:r>
      <w:r w:rsidR="007111DB" w:rsidRPr="0037648D">
        <w:t>s</w:t>
      </w:r>
      <w:r w:rsidRPr="0037648D">
        <w:t xml:space="preserve">enih meritev, lestvic in opazovanj. Prav tako zagotavlja prikaz zadolžitev medicinskega osebja na seznamu opravil. </w:t>
      </w:r>
      <w:r w:rsidR="00DC4E10" w:rsidRPr="0037648D">
        <w:t xml:space="preserve">eTTL </w:t>
      </w:r>
      <w:r w:rsidRPr="0037648D">
        <w:t>zagot</w:t>
      </w:r>
      <w:r w:rsidR="00DC4E10" w:rsidRPr="0037648D">
        <w:t>avlja</w:t>
      </w:r>
      <w:r w:rsidRPr="0037648D">
        <w:t>, da se podatki iz terapijskega lista samodejno vključijo v tekočinsko bilanco, kar vključuje podatke o infuzijah in drugih terapijah.</w:t>
      </w:r>
    </w:p>
    <w:p w14:paraId="24C7E60C" w14:textId="4DDB6C1C" w:rsidR="006C19CD" w:rsidRPr="0037648D" w:rsidRDefault="006C19CD" w:rsidP="0035506D">
      <w:pPr>
        <w:jc w:val="both"/>
      </w:pPr>
      <w:r w:rsidRPr="0037648D">
        <w:t xml:space="preserve">eTTL omogoča spremljanje prisotnosti </w:t>
      </w:r>
      <w:proofErr w:type="spellStart"/>
      <w:r w:rsidRPr="0037648D">
        <w:t>multirezistentnih</w:t>
      </w:r>
      <w:proofErr w:type="spellEnd"/>
      <w:r w:rsidRPr="0037648D">
        <w:t xml:space="preserve"> mikroorganizmov (npr. MRSA, ESBL, VRE, CRE) pri pacientih in ob zaznavi generira ustrezno opozorilo za zdravstveno osebje.</w:t>
      </w:r>
    </w:p>
    <w:p w14:paraId="1509C0E2" w14:textId="370C3A90" w:rsidR="004E3FD3" w:rsidRPr="0037648D" w:rsidRDefault="004E3FD3" w:rsidP="0035506D">
      <w:pPr>
        <w:jc w:val="both"/>
      </w:pPr>
      <w:r w:rsidRPr="0037648D">
        <w:t xml:space="preserve">eTTL </w:t>
      </w:r>
      <w:r w:rsidR="00A85E9B" w:rsidRPr="0037648D">
        <w:t>omogoča</w:t>
      </w:r>
      <w:r w:rsidRPr="0037648D">
        <w:t xml:space="preserve"> avtomatski izračun ZOS (zgodnja opozorilna skala) na podlagi vitalnih znakov (pulz, sistolični krvni tlak, frekvenca dihanja, temperatura, ocena zavesti).</w:t>
      </w:r>
    </w:p>
    <w:p w14:paraId="03780045" w14:textId="455B2698" w:rsidR="005D5090" w:rsidRPr="0037648D" w:rsidRDefault="00517CAA" w:rsidP="0035506D">
      <w:pPr>
        <w:jc w:val="both"/>
      </w:pPr>
      <w:r w:rsidRPr="0037648D">
        <w:t>eTTL</w:t>
      </w:r>
      <w:r w:rsidR="005D5090" w:rsidRPr="0037648D">
        <w:t xml:space="preserve"> omogoča</w:t>
      </w:r>
      <w:r w:rsidR="00DC4E10" w:rsidRPr="0037648D">
        <w:t xml:space="preserve"> </w:t>
      </w:r>
      <w:r w:rsidR="005D5090" w:rsidRPr="0037648D">
        <w:t>beleženje dejavnosti zdravstvene nege</w:t>
      </w:r>
      <w:r w:rsidR="00B40C90" w:rsidRPr="0037648D">
        <w:t xml:space="preserve">, vključno z beleženjem </w:t>
      </w:r>
      <w:r w:rsidR="005D5090" w:rsidRPr="0037648D">
        <w:t>vseh pomembnih medicinskih posegov</w:t>
      </w:r>
      <w:r w:rsidR="00644B49" w:rsidRPr="0037648D">
        <w:t xml:space="preserve"> in beleženjem </w:t>
      </w:r>
      <w:r w:rsidR="005D5090" w:rsidRPr="0037648D">
        <w:t>različnih tipov tujkov (katetri, dreni, cevke</w:t>
      </w:r>
      <w:r w:rsidR="00F328C1">
        <w:t xml:space="preserve"> ipd.</w:t>
      </w:r>
      <w:r w:rsidR="005D5090" w:rsidRPr="0037648D">
        <w:t>) z možnostjo izbire lokacije na shemi telesa</w:t>
      </w:r>
      <w:r w:rsidR="00743838" w:rsidRPr="0037648D">
        <w:t>,</w:t>
      </w:r>
      <w:r w:rsidR="005D5090" w:rsidRPr="0037648D">
        <w:t xml:space="preserve"> </w:t>
      </w:r>
      <w:r w:rsidR="00DC4E10" w:rsidRPr="0037648D">
        <w:t>vsaj za naslednje</w:t>
      </w:r>
      <w:r w:rsidR="005D5090" w:rsidRPr="0037648D">
        <w:t>:</w:t>
      </w:r>
    </w:p>
    <w:p w14:paraId="3FB62682" w14:textId="47864F61" w:rsidR="0099178D" w:rsidRPr="0037648D" w:rsidRDefault="0099178D" w:rsidP="0035506D">
      <w:pPr>
        <w:pStyle w:val="ListParagraph"/>
        <w:numPr>
          <w:ilvl w:val="0"/>
          <w:numId w:val="11"/>
        </w:numPr>
        <w:jc w:val="both"/>
      </w:pPr>
      <w:r w:rsidRPr="0037648D">
        <w:t>dializni kateter</w:t>
      </w:r>
      <w:r w:rsidR="00DC4E10" w:rsidRPr="0037648D">
        <w:t>,</w:t>
      </w:r>
    </w:p>
    <w:p w14:paraId="49F0198D" w14:textId="5FB0653D" w:rsidR="0099178D" w:rsidRPr="0037648D" w:rsidRDefault="0099178D" w:rsidP="0035506D">
      <w:pPr>
        <w:pStyle w:val="ListParagraph"/>
        <w:numPr>
          <w:ilvl w:val="0"/>
          <w:numId w:val="11"/>
        </w:numPr>
        <w:jc w:val="both"/>
      </w:pPr>
      <w:r w:rsidRPr="0037648D">
        <w:t>urinski kateter</w:t>
      </w:r>
      <w:r w:rsidR="00DC4E10" w:rsidRPr="0037648D">
        <w:t>,</w:t>
      </w:r>
    </w:p>
    <w:p w14:paraId="1B110546" w14:textId="19FEDDE4" w:rsidR="0099178D" w:rsidRPr="0037648D" w:rsidRDefault="0099178D" w:rsidP="0035506D">
      <w:pPr>
        <w:pStyle w:val="ListParagraph"/>
        <w:numPr>
          <w:ilvl w:val="0"/>
          <w:numId w:val="11"/>
        </w:numPr>
        <w:jc w:val="both"/>
      </w:pPr>
      <w:r w:rsidRPr="0037648D">
        <w:t>kirurške rane</w:t>
      </w:r>
      <w:r w:rsidR="00DC4E10" w:rsidRPr="0037648D">
        <w:t>,</w:t>
      </w:r>
    </w:p>
    <w:p w14:paraId="77041A1B" w14:textId="6D408D7B" w:rsidR="0099178D" w:rsidRPr="0037648D" w:rsidRDefault="0099178D" w:rsidP="0035506D">
      <w:pPr>
        <w:pStyle w:val="ListParagraph"/>
        <w:numPr>
          <w:ilvl w:val="0"/>
          <w:numId w:val="11"/>
        </w:numPr>
        <w:jc w:val="both"/>
      </w:pPr>
      <w:r w:rsidRPr="0037648D">
        <w:t>dreni</w:t>
      </w:r>
      <w:r w:rsidR="00DC4E10" w:rsidRPr="0037648D">
        <w:t>,</w:t>
      </w:r>
    </w:p>
    <w:p w14:paraId="736A692E" w14:textId="7B607124" w:rsidR="0099178D" w:rsidRPr="0037648D" w:rsidRDefault="0099178D" w:rsidP="0035506D">
      <w:pPr>
        <w:pStyle w:val="ListParagraph"/>
        <w:numPr>
          <w:ilvl w:val="0"/>
          <w:numId w:val="11"/>
        </w:numPr>
        <w:jc w:val="both"/>
      </w:pPr>
      <w:proofErr w:type="spellStart"/>
      <w:r w:rsidRPr="0037648D">
        <w:t>i.v</w:t>
      </w:r>
      <w:proofErr w:type="spellEnd"/>
      <w:r w:rsidRPr="0037648D">
        <w:t>. kanila</w:t>
      </w:r>
      <w:r w:rsidR="00DC4E10" w:rsidRPr="0037648D">
        <w:t>,</w:t>
      </w:r>
    </w:p>
    <w:p w14:paraId="5451EECA" w14:textId="270D8FAA" w:rsidR="0099178D" w:rsidRPr="0037648D" w:rsidRDefault="0099178D" w:rsidP="0035506D">
      <w:pPr>
        <w:pStyle w:val="ListParagraph"/>
        <w:numPr>
          <w:ilvl w:val="0"/>
          <w:numId w:val="11"/>
        </w:numPr>
        <w:jc w:val="both"/>
      </w:pPr>
      <w:r w:rsidRPr="0037648D">
        <w:t>epiduralni kateter</w:t>
      </w:r>
      <w:r w:rsidR="00DC4E10" w:rsidRPr="0037648D">
        <w:t>,</w:t>
      </w:r>
    </w:p>
    <w:p w14:paraId="66429692" w14:textId="6B069E60" w:rsidR="0099178D" w:rsidRPr="0037648D" w:rsidRDefault="0099178D" w:rsidP="0035506D">
      <w:pPr>
        <w:pStyle w:val="ListParagraph"/>
        <w:numPr>
          <w:ilvl w:val="0"/>
          <w:numId w:val="11"/>
        </w:numPr>
        <w:jc w:val="both"/>
      </w:pPr>
      <w:r w:rsidRPr="0037648D">
        <w:t>ocene ogroženosti (padec, poškodba zaradi pritiska)</w:t>
      </w:r>
      <w:r w:rsidR="00DC4E10" w:rsidRPr="0037648D">
        <w:t>,</w:t>
      </w:r>
    </w:p>
    <w:p w14:paraId="23973B0E" w14:textId="77B24440" w:rsidR="0099178D" w:rsidRPr="0037648D" w:rsidRDefault="0099178D" w:rsidP="0035506D">
      <w:pPr>
        <w:pStyle w:val="ListParagraph"/>
        <w:numPr>
          <w:ilvl w:val="0"/>
          <w:numId w:val="11"/>
        </w:numPr>
        <w:jc w:val="both"/>
      </w:pPr>
      <w:r w:rsidRPr="0037648D">
        <w:t>slikovni arhiv poškodb in opis oskrbe</w:t>
      </w:r>
      <w:r w:rsidR="00DC4E10" w:rsidRPr="0037648D">
        <w:t>,</w:t>
      </w:r>
    </w:p>
    <w:p w14:paraId="7BC13DA8" w14:textId="039FFB20" w:rsidR="0099178D" w:rsidRPr="0037648D" w:rsidRDefault="0099178D" w:rsidP="0035506D">
      <w:pPr>
        <w:pStyle w:val="ListParagraph"/>
        <w:numPr>
          <w:ilvl w:val="0"/>
          <w:numId w:val="11"/>
        </w:numPr>
        <w:jc w:val="both"/>
      </w:pPr>
      <w:r w:rsidRPr="0037648D">
        <w:t>osrednji venski kateter</w:t>
      </w:r>
      <w:r w:rsidR="00DC4E10" w:rsidRPr="0037648D">
        <w:t>,</w:t>
      </w:r>
    </w:p>
    <w:p w14:paraId="3F67515D" w14:textId="7A300B61" w:rsidR="0099178D" w:rsidRPr="0037648D" w:rsidRDefault="0099178D" w:rsidP="0035506D">
      <w:pPr>
        <w:pStyle w:val="ListParagraph"/>
        <w:numPr>
          <w:ilvl w:val="0"/>
          <w:numId w:val="11"/>
        </w:numPr>
        <w:jc w:val="both"/>
      </w:pPr>
      <w:proofErr w:type="spellStart"/>
      <w:r w:rsidRPr="0037648D">
        <w:t>intrakardialni</w:t>
      </w:r>
      <w:proofErr w:type="spellEnd"/>
      <w:r w:rsidRPr="0037648D">
        <w:t xml:space="preserve"> kateter</w:t>
      </w:r>
      <w:r w:rsidR="00DC4E10" w:rsidRPr="0037648D">
        <w:t>,</w:t>
      </w:r>
    </w:p>
    <w:p w14:paraId="79A93606" w14:textId="43AA46B4" w:rsidR="0099178D" w:rsidRPr="0037648D" w:rsidRDefault="0099178D" w:rsidP="0035506D">
      <w:pPr>
        <w:pStyle w:val="ListParagraph"/>
        <w:numPr>
          <w:ilvl w:val="0"/>
          <w:numId w:val="11"/>
        </w:numPr>
        <w:jc w:val="both"/>
      </w:pPr>
      <w:proofErr w:type="spellStart"/>
      <w:r w:rsidRPr="0037648D">
        <w:t>silastični</w:t>
      </w:r>
      <w:proofErr w:type="spellEnd"/>
      <w:r w:rsidRPr="0037648D">
        <w:t xml:space="preserve"> venski kateter</w:t>
      </w:r>
      <w:r w:rsidR="00DC4E10" w:rsidRPr="0037648D">
        <w:t>,</w:t>
      </w:r>
    </w:p>
    <w:p w14:paraId="6B8A6AD4" w14:textId="7ED45528" w:rsidR="0099178D" w:rsidRPr="0037648D" w:rsidRDefault="0099178D" w:rsidP="0035506D">
      <w:pPr>
        <w:pStyle w:val="ListParagraph"/>
        <w:numPr>
          <w:ilvl w:val="0"/>
          <w:numId w:val="11"/>
        </w:numPr>
        <w:jc w:val="both"/>
      </w:pPr>
      <w:proofErr w:type="spellStart"/>
      <w:r w:rsidRPr="0037648D">
        <w:t>peritonealni</w:t>
      </w:r>
      <w:proofErr w:type="spellEnd"/>
      <w:r w:rsidRPr="0037648D">
        <w:t xml:space="preserve"> dializni kateter</w:t>
      </w:r>
      <w:r w:rsidR="00DC4E10" w:rsidRPr="0037648D">
        <w:t>,</w:t>
      </w:r>
    </w:p>
    <w:p w14:paraId="38314186" w14:textId="6D15D499" w:rsidR="0099178D" w:rsidRPr="0037648D" w:rsidRDefault="0099178D" w:rsidP="0035506D">
      <w:pPr>
        <w:pStyle w:val="ListParagraph"/>
        <w:numPr>
          <w:ilvl w:val="0"/>
          <w:numId w:val="11"/>
        </w:numPr>
        <w:jc w:val="both"/>
      </w:pPr>
      <w:r w:rsidRPr="0037648D">
        <w:t>centralni arterijski kateter</w:t>
      </w:r>
      <w:r w:rsidR="00DC4E10" w:rsidRPr="0037648D">
        <w:t>,</w:t>
      </w:r>
    </w:p>
    <w:p w14:paraId="54AB8AEB" w14:textId="377AB659" w:rsidR="0099178D" w:rsidRPr="0037648D" w:rsidRDefault="0099178D" w:rsidP="0035506D">
      <w:pPr>
        <w:pStyle w:val="ListParagraph"/>
        <w:numPr>
          <w:ilvl w:val="0"/>
          <w:numId w:val="11"/>
        </w:numPr>
        <w:jc w:val="both"/>
      </w:pPr>
      <w:proofErr w:type="spellStart"/>
      <w:r w:rsidRPr="0037648D">
        <w:t>intraosalni</w:t>
      </w:r>
      <w:proofErr w:type="spellEnd"/>
      <w:r w:rsidRPr="0037648D">
        <w:t xml:space="preserve"> kateter</w:t>
      </w:r>
      <w:r w:rsidR="00DC4E10" w:rsidRPr="0037648D">
        <w:t>,</w:t>
      </w:r>
    </w:p>
    <w:p w14:paraId="53FD4006" w14:textId="002FCE1E" w:rsidR="0099178D" w:rsidRPr="0037648D" w:rsidRDefault="0099178D" w:rsidP="0035506D">
      <w:pPr>
        <w:pStyle w:val="ListParagraph"/>
        <w:numPr>
          <w:ilvl w:val="0"/>
          <w:numId w:val="11"/>
        </w:numPr>
        <w:jc w:val="both"/>
      </w:pPr>
      <w:r w:rsidRPr="0037648D">
        <w:t>podkožna kanila</w:t>
      </w:r>
      <w:r w:rsidR="00DC4E10" w:rsidRPr="0037648D">
        <w:t>,</w:t>
      </w:r>
    </w:p>
    <w:p w14:paraId="358DFA2D" w14:textId="3ED1D2BB" w:rsidR="0099178D" w:rsidRPr="0037648D" w:rsidRDefault="0099178D" w:rsidP="0035506D">
      <w:pPr>
        <w:pStyle w:val="ListParagraph"/>
        <w:numPr>
          <w:ilvl w:val="0"/>
          <w:numId w:val="11"/>
        </w:numPr>
        <w:jc w:val="both"/>
      </w:pPr>
      <w:r w:rsidRPr="0037648D">
        <w:t>epiduralni kateter</w:t>
      </w:r>
      <w:r w:rsidR="00DC4E10" w:rsidRPr="0037648D">
        <w:t>,</w:t>
      </w:r>
    </w:p>
    <w:p w14:paraId="22C35B94" w14:textId="01385457" w:rsidR="0099178D" w:rsidRPr="0037648D" w:rsidRDefault="0099178D" w:rsidP="0035506D">
      <w:pPr>
        <w:pStyle w:val="ListParagraph"/>
        <w:numPr>
          <w:ilvl w:val="0"/>
          <w:numId w:val="11"/>
        </w:numPr>
        <w:jc w:val="both"/>
      </w:pPr>
      <w:proofErr w:type="spellStart"/>
      <w:r w:rsidRPr="0037648D">
        <w:t>subarahnoidni</w:t>
      </w:r>
      <w:proofErr w:type="spellEnd"/>
      <w:r w:rsidRPr="0037648D">
        <w:t xml:space="preserve"> kateter</w:t>
      </w:r>
      <w:r w:rsidR="00DC4E10" w:rsidRPr="0037648D">
        <w:t>,</w:t>
      </w:r>
    </w:p>
    <w:p w14:paraId="3B9CFE54" w14:textId="59BCCDD8" w:rsidR="0099178D" w:rsidRPr="0037648D" w:rsidRDefault="0099178D" w:rsidP="0035506D">
      <w:pPr>
        <w:pStyle w:val="ListParagraph"/>
        <w:numPr>
          <w:ilvl w:val="0"/>
          <w:numId w:val="11"/>
        </w:numPr>
        <w:jc w:val="both"/>
      </w:pPr>
      <w:proofErr w:type="spellStart"/>
      <w:r w:rsidRPr="0037648D">
        <w:t>enteralna</w:t>
      </w:r>
      <w:proofErr w:type="spellEnd"/>
      <w:r w:rsidRPr="0037648D">
        <w:t xml:space="preserve"> </w:t>
      </w:r>
      <w:proofErr w:type="spellStart"/>
      <w:r w:rsidRPr="0037648D">
        <w:t>stoma</w:t>
      </w:r>
      <w:proofErr w:type="spellEnd"/>
      <w:r w:rsidRPr="0037648D">
        <w:t xml:space="preserve"> hranilna</w:t>
      </w:r>
      <w:r w:rsidR="00DC4E10" w:rsidRPr="0037648D">
        <w:t>,</w:t>
      </w:r>
    </w:p>
    <w:p w14:paraId="10D5B3E3" w14:textId="6329F8FB" w:rsidR="0099178D" w:rsidRPr="0037648D" w:rsidRDefault="0099178D" w:rsidP="0035506D">
      <w:pPr>
        <w:pStyle w:val="ListParagraph"/>
        <w:numPr>
          <w:ilvl w:val="0"/>
          <w:numId w:val="11"/>
        </w:numPr>
        <w:jc w:val="both"/>
      </w:pPr>
      <w:proofErr w:type="spellStart"/>
      <w:r w:rsidRPr="0037648D">
        <w:t>enteralna</w:t>
      </w:r>
      <w:proofErr w:type="spellEnd"/>
      <w:r w:rsidRPr="0037648D">
        <w:t xml:space="preserve"> </w:t>
      </w:r>
      <w:proofErr w:type="spellStart"/>
      <w:r w:rsidRPr="0037648D">
        <w:t>stoma</w:t>
      </w:r>
      <w:proofErr w:type="spellEnd"/>
      <w:r w:rsidRPr="0037648D">
        <w:t xml:space="preserve"> </w:t>
      </w:r>
      <w:proofErr w:type="spellStart"/>
      <w:r w:rsidRPr="0037648D">
        <w:t>izločalna</w:t>
      </w:r>
      <w:proofErr w:type="spellEnd"/>
      <w:r w:rsidR="00DC4E10" w:rsidRPr="0037648D">
        <w:t>,</w:t>
      </w:r>
    </w:p>
    <w:p w14:paraId="7162B6FF" w14:textId="5F69C0DF" w:rsidR="0099178D" w:rsidRPr="0037648D" w:rsidRDefault="0099178D" w:rsidP="0035506D">
      <w:pPr>
        <w:pStyle w:val="ListParagraph"/>
        <w:numPr>
          <w:ilvl w:val="0"/>
          <w:numId w:val="11"/>
        </w:numPr>
        <w:jc w:val="both"/>
      </w:pPr>
      <w:r w:rsidRPr="0037648D">
        <w:lastRenderedPageBreak/>
        <w:t>trahealna kanila</w:t>
      </w:r>
      <w:r w:rsidR="00DC4E10" w:rsidRPr="0037648D">
        <w:t>,</w:t>
      </w:r>
    </w:p>
    <w:p w14:paraId="731342EE" w14:textId="2382D4A0" w:rsidR="0099178D" w:rsidRPr="0037648D" w:rsidRDefault="0099178D" w:rsidP="0035506D">
      <w:pPr>
        <w:pStyle w:val="ListParagraph"/>
        <w:numPr>
          <w:ilvl w:val="0"/>
          <w:numId w:val="11"/>
        </w:numPr>
        <w:jc w:val="both"/>
      </w:pPr>
      <w:r w:rsidRPr="0037648D">
        <w:t xml:space="preserve">urinske </w:t>
      </w:r>
      <w:proofErr w:type="spellStart"/>
      <w:r w:rsidRPr="0037648D">
        <w:t>stome</w:t>
      </w:r>
      <w:proofErr w:type="spellEnd"/>
      <w:r w:rsidR="00DC4E10" w:rsidRPr="0037648D">
        <w:t>,</w:t>
      </w:r>
    </w:p>
    <w:p w14:paraId="44FB8CB0" w14:textId="25A9CDEE" w:rsidR="0099178D" w:rsidRPr="0037648D" w:rsidRDefault="0099178D" w:rsidP="0035506D">
      <w:pPr>
        <w:pStyle w:val="ListParagraph"/>
        <w:numPr>
          <w:ilvl w:val="0"/>
          <w:numId w:val="11"/>
        </w:numPr>
        <w:jc w:val="both"/>
      </w:pPr>
      <w:r w:rsidRPr="0037648D">
        <w:t>merilne rektalne cevke</w:t>
      </w:r>
      <w:r w:rsidR="00DC4E10" w:rsidRPr="0037648D">
        <w:t>,</w:t>
      </w:r>
    </w:p>
    <w:p w14:paraId="015108E5" w14:textId="7FD37CBE" w:rsidR="0099178D" w:rsidRPr="0037648D" w:rsidRDefault="0099178D" w:rsidP="0035506D">
      <w:pPr>
        <w:pStyle w:val="ListParagraph"/>
        <w:numPr>
          <w:ilvl w:val="0"/>
          <w:numId w:val="11"/>
        </w:numPr>
        <w:jc w:val="both"/>
      </w:pPr>
      <w:r w:rsidRPr="0037648D">
        <w:t>PH-metrična sonda</w:t>
      </w:r>
      <w:r w:rsidR="00DC4E10" w:rsidRPr="0037648D">
        <w:t>,</w:t>
      </w:r>
    </w:p>
    <w:p w14:paraId="1CCEDB36" w14:textId="31990735" w:rsidR="0099178D" w:rsidRPr="0037648D" w:rsidRDefault="0099178D" w:rsidP="0035506D">
      <w:pPr>
        <w:pStyle w:val="ListParagraph"/>
        <w:numPr>
          <w:ilvl w:val="0"/>
          <w:numId w:val="11"/>
        </w:numPr>
        <w:jc w:val="both"/>
      </w:pPr>
      <w:r w:rsidRPr="0037648D">
        <w:t>impedančna sonda, tubus</w:t>
      </w:r>
      <w:r w:rsidR="00DC4E10" w:rsidRPr="0037648D">
        <w:t>,</w:t>
      </w:r>
    </w:p>
    <w:p w14:paraId="46BC6BED" w14:textId="3C014A7F" w:rsidR="0099178D" w:rsidRPr="0037648D" w:rsidRDefault="0099178D" w:rsidP="0035506D">
      <w:pPr>
        <w:pStyle w:val="ListParagraph"/>
        <w:numPr>
          <w:ilvl w:val="0"/>
          <w:numId w:val="11"/>
        </w:numPr>
        <w:jc w:val="both"/>
      </w:pPr>
      <w:r w:rsidRPr="0037648D">
        <w:t>kirurški dren</w:t>
      </w:r>
      <w:r w:rsidR="00DC4E10" w:rsidRPr="0037648D">
        <w:t>,</w:t>
      </w:r>
    </w:p>
    <w:p w14:paraId="4585491D" w14:textId="4E5D1B89" w:rsidR="0099178D" w:rsidRPr="0037648D" w:rsidRDefault="0099178D" w:rsidP="0035506D">
      <w:pPr>
        <w:pStyle w:val="ListParagraph"/>
        <w:numPr>
          <w:ilvl w:val="0"/>
          <w:numId w:val="11"/>
        </w:numPr>
        <w:jc w:val="both"/>
      </w:pPr>
      <w:r w:rsidRPr="0037648D">
        <w:t>hranilna sonda</w:t>
      </w:r>
      <w:r w:rsidR="00DC4E10" w:rsidRPr="0037648D">
        <w:t>,</w:t>
      </w:r>
    </w:p>
    <w:p w14:paraId="2552AFCF" w14:textId="05FEEF22" w:rsidR="0099178D" w:rsidRPr="0037648D" w:rsidRDefault="0099178D" w:rsidP="0035506D">
      <w:pPr>
        <w:pStyle w:val="ListParagraph"/>
        <w:numPr>
          <w:ilvl w:val="0"/>
          <w:numId w:val="11"/>
        </w:numPr>
        <w:jc w:val="both"/>
      </w:pPr>
      <w:r w:rsidRPr="0037648D">
        <w:t>periferna venska kanila</w:t>
      </w:r>
      <w:r w:rsidR="00DC4E10" w:rsidRPr="0037648D">
        <w:t>,</w:t>
      </w:r>
    </w:p>
    <w:p w14:paraId="702F5C9B" w14:textId="767B73A7" w:rsidR="0099178D" w:rsidRPr="0037648D" w:rsidRDefault="0099178D" w:rsidP="0035506D">
      <w:pPr>
        <w:pStyle w:val="ListParagraph"/>
        <w:numPr>
          <w:ilvl w:val="0"/>
          <w:numId w:val="11"/>
        </w:numPr>
        <w:jc w:val="both"/>
      </w:pPr>
      <w:r w:rsidRPr="0037648D">
        <w:t xml:space="preserve">senzor </w:t>
      </w:r>
      <w:proofErr w:type="spellStart"/>
      <w:r w:rsidRPr="0037648D">
        <w:t>intrakranialnega</w:t>
      </w:r>
      <w:proofErr w:type="spellEnd"/>
      <w:r w:rsidRPr="0037648D">
        <w:t xml:space="preserve"> pritiska</w:t>
      </w:r>
      <w:r w:rsidR="00DC4E10" w:rsidRPr="0037648D">
        <w:t>,</w:t>
      </w:r>
    </w:p>
    <w:p w14:paraId="6400A04A" w14:textId="138AAF71" w:rsidR="0099178D" w:rsidRPr="0037648D" w:rsidRDefault="0099178D" w:rsidP="0035506D">
      <w:pPr>
        <w:pStyle w:val="ListParagraph"/>
        <w:numPr>
          <w:ilvl w:val="0"/>
          <w:numId w:val="11"/>
        </w:numPr>
        <w:jc w:val="both"/>
      </w:pPr>
      <w:r w:rsidRPr="0037648D">
        <w:t>rektalna cevka</w:t>
      </w:r>
      <w:r w:rsidR="00DC4E10" w:rsidRPr="0037648D">
        <w:t>,</w:t>
      </w:r>
    </w:p>
    <w:p w14:paraId="07122C00" w14:textId="625E0F23" w:rsidR="0099178D" w:rsidRPr="0037648D" w:rsidRDefault="0099178D" w:rsidP="0035506D">
      <w:pPr>
        <w:pStyle w:val="ListParagraph"/>
        <w:numPr>
          <w:ilvl w:val="0"/>
          <w:numId w:val="11"/>
        </w:numPr>
        <w:jc w:val="both"/>
      </w:pPr>
      <w:r w:rsidRPr="0037648D">
        <w:t>senzor za merjenje sladkorja v medceličnini</w:t>
      </w:r>
      <w:r w:rsidR="00DC4E10" w:rsidRPr="0037648D">
        <w:t>,</w:t>
      </w:r>
    </w:p>
    <w:p w14:paraId="5F2EABCD" w14:textId="3D87C6F6" w:rsidR="0099178D" w:rsidRPr="0037648D" w:rsidRDefault="0099178D" w:rsidP="0035506D">
      <w:pPr>
        <w:pStyle w:val="ListParagraph"/>
        <w:numPr>
          <w:ilvl w:val="0"/>
          <w:numId w:val="11"/>
        </w:numPr>
        <w:jc w:val="both"/>
      </w:pPr>
      <w:proofErr w:type="spellStart"/>
      <w:r w:rsidRPr="0037648D">
        <w:t>intraventrikularni</w:t>
      </w:r>
      <w:proofErr w:type="spellEnd"/>
      <w:r w:rsidRPr="0037648D">
        <w:t xml:space="preserve"> kateter</w:t>
      </w:r>
      <w:r w:rsidR="00DC4E10" w:rsidRPr="0037648D">
        <w:t>,</w:t>
      </w:r>
    </w:p>
    <w:p w14:paraId="1C81D355" w14:textId="226E0E8A" w:rsidR="0099178D" w:rsidRPr="0037648D" w:rsidRDefault="0099178D" w:rsidP="0035506D">
      <w:pPr>
        <w:pStyle w:val="ListParagraph"/>
        <w:numPr>
          <w:ilvl w:val="0"/>
          <w:numId w:val="11"/>
        </w:numPr>
        <w:jc w:val="both"/>
      </w:pPr>
      <w:r w:rsidRPr="0037648D">
        <w:t>infuzijski set za dovajanje inzulina</w:t>
      </w:r>
      <w:r w:rsidR="00DC4E10" w:rsidRPr="0037648D">
        <w:t>,</w:t>
      </w:r>
    </w:p>
    <w:p w14:paraId="0F8A5573" w14:textId="38EF9618" w:rsidR="00644B49" w:rsidRPr="0037648D" w:rsidRDefault="0099178D" w:rsidP="0035506D">
      <w:pPr>
        <w:pStyle w:val="ListParagraph"/>
        <w:numPr>
          <w:ilvl w:val="0"/>
          <w:numId w:val="11"/>
        </w:numPr>
        <w:jc w:val="both"/>
      </w:pPr>
      <w:r w:rsidRPr="0037648D">
        <w:t>VAD kanila</w:t>
      </w:r>
      <w:r w:rsidR="00DC4E10" w:rsidRPr="0037648D">
        <w:t>.</w:t>
      </w:r>
    </w:p>
    <w:p w14:paraId="656692BD" w14:textId="371CE14B" w:rsidR="005D5090" w:rsidRPr="0037648D" w:rsidRDefault="00AF3D11" w:rsidP="0035506D">
      <w:pPr>
        <w:jc w:val="both"/>
      </w:pPr>
      <w:r w:rsidRPr="0037648D">
        <w:t xml:space="preserve">eTTL </w:t>
      </w:r>
      <w:r w:rsidR="005D5090" w:rsidRPr="0037648D">
        <w:t>omogoča grafični in opisni pregled stanja tujkov ter zgodovinski prikaz aktivnosti.</w:t>
      </w:r>
    </w:p>
    <w:p w14:paraId="5D84C06D" w14:textId="79C56709" w:rsidR="005D5090" w:rsidRPr="0037648D" w:rsidRDefault="00AF3D11" w:rsidP="0035506D">
      <w:pPr>
        <w:jc w:val="both"/>
      </w:pPr>
      <w:r w:rsidRPr="0037648D">
        <w:t xml:space="preserve">eTTL </w:t>
      </w:r>
      <w:r w:rsidR="005D5090" w:rsidRPr="0037648D">
        <w:t xml:space="preserve">omogoča </w:t>
      </w:r>
      <w:r w:rsidR="00847F27" w:rsidRPr="0037648D">
        <w:t>s</w:t>
      </w:r>
      <w:r w:rsidR="005D5090" w:rsidRPr="0037648D">
        <w:t>ledenje ranam</w:t>
      </w:r>
      <w:r w:rsidR="00DC4E10" w:rsidRPr="0037648D">
        <w:t xml:space="preserve"> in sicer vsaj naslednje</w:t>
      </w:r>
      <w:r w:rsidR="00847F27" w:rsidRPr="0037648D">
        <w:t>:</w:t>
      </w:r>
    </w:p>
    <w:p w14:paraId="48D6FA3A" w14:textId="25F18586" w:rsidR="005D5090" w:rsidRPr="0037648D" w:rsidRDefault="005D5090" w:rsidP="0035506D">
      <w:pPr>
        <w:pStyle w:val="ListParagraph"/>
        <w:numPr>
          <w:ilvl w:val="0"/>
          <w:numId w:val="11"/>
        </w:numPr>
        <w:jc w:val="both"/>
      </w:pPr>
      <w:r w:rsidRPr="0037648D">
        <w:t>Vrste ran: venska razjeda, arterijska razjeda, kirurška rana, razjeda zaradi pritiska itd.</w:t>
      </w:r>
    </w:p>
    <w:p w14:paraId="7A4A5ABC" w14:textId="4FDC321C" w:rsidR="005D5090" w:rsidRPr="0037648D" w:rsidRDefault="005D5090" w:rsidP="0035506D">
      <w:pPr>
        <w:pStyle w:val="ListParagraph"/>
        <w:numPr>
          <w:ilvl w:val="0"/>
          <w:numId w:val="11"/>
        </w:numPr>
        <w:jc w:val="both"/>
      </w:pPr>
      <w:r w:rsidRPr="0037648D">
        <w:t>Meritve: spremljanje velikosti, stanja dna rane, bolečine, izločkov in okužb.</w:t>
      </w:r>
    </w:p>
    <w:p w14:paraId="1C63391D" w14:textId="440DB78D" w:rsidR="00847F27" w:rsidRPr="0037648D" w:rsidRDefault="00B14CD1" w:rsidP="0035506D">
      <w:pPr>
        <w:jc w:val="both"/>
      </w:pPr>
      <w:r w:rsidRPr="0037648D">
        <w:t xml:space="preserve">eTTL </w:t>
      </w:r>
      <w:r w:rsidR="005D5090" w:rsidRPr="0037648D">
        <w:t xml:space="preserve">omogoča spremljanje </w:t>
      </w:r>
      <w:r w:rsidR="00DC4E10" w:rsidRPr="0037648D">
        <w:t xml:space="preserve">vsaj naslednjih </w:t>
      </w:r>
      <w:r w:rsidR="005D5090" w:rsidRPr="0037648D">
        <w:t>vrst ran</w:t>
      </w:r>
      <w:r w:rsidR="00C60809" w:rsidRPr="0037648D">
        <w:t>:</w:t>
      </w:r>
      <w:r w:rsidR="005D5090" w:rsidRPr="0037648D">
        <w:t xml:space="preserve"> </w:t>
      </w:r>
    </w:p>
    <w:p w14:paraId="324EEE90" w14:textId="745AE325" w:rsidR="00847F27" w:rsidRPr="0037648D" w:rsidRDefault="005D5090" w:rsidP="0035506D">
      <w:pPr>
        <w:pStyle w:val="ListParagraph"/>
        <w:numPr>
          <w:ilvl w:val="0"/>
          <w:numId w:val="11"/>
        </w:numPr>
        <w:jc w:val="both"/>
      </w:pPr>
      <w:r w:rsidRPr="0037648D">
        <w:t>anatomsko lego</w:t>
      </w:r>
      <w:r w:rsidR="00DC4E10" w:rsidRPr="0037648D">
        <w:t>,</w:t>
      </w:r>
    </w:p>
    <w:p w14:paraId="598EFDE0" w14:textId="7215EA2C" w:rsidR="00847F27" w:rsidRPr="0037648D" w:rsidRDefault="005D5090" w:rsidP="0035506D">
      <w:pPr>
        <w:pStyle w:val="ListParagraph"/>
        <w:numPr>
          <w:ilvl w:val="0"/>
          <w:numId w:val="11"/>
        </w:numPr>
        <w:jc w:val="both"/>
      </w:pPr>
      <w:r w:rsidRPr="0037648D">
        <w:t>velikost (dolžino, širino, globino)</w:t>
      </w:r>
      <w:r w:rsidR="00DC4E10" w:rsidRPr="0037648D">
        <w:t>,</w:t>
      </w:r>
    </w:p>
    <w:p w14:paraId="052DF8F3" w14:textId="68CAE052" w:rsidR="00847F27" w:rsidRPr="0037648D" w:rsidRDefault="005D5090" w:rsidP="0035506D">
      <w:pPr>
        <w:pStyle w:val="ListParagraph"/>
        <w:numPr>
          <w:ilvl w:val="0"/>
          <w:numId w:val="11"/>
        </w:numPr>
        <w:jc w:val="both"/>
      </w:pPr>
      <w:r w:rsidRPr="0037648D">
        <w:t>dno rane (granulacije, fibrin, mrtvine</w:t>
      </w:r>
      <w:r w:rsidR="00AB60C6" w:rsidRPr="0037648D">
        <w:t>)</w:t>
      </w:r>
      <w:r w:rsidR="00DC4E10" w:rsidRPr="0037648D">
        <w:t>,</w:t>
      </w:r>
    </w:p>
    <w:p w14:paraId="533F61BB" w14:textId="4E3DA61C" w:rsidR="00847F27" w:rsidRPr="0037648D" w:rsidRDefault="005D5090" w:rsidP="0035506D">
      <w:pPr>
        <w:pStyle w:val="ListParagraph"/>
        <w:numPr>
          <w:ilvl w:val="0"/>
          <w:numId w:val="11"/>
        </w:numPr>
        <w:jc w:val="both"/>
      </w:pPr>
      <w:r w:rsidRPr="0037648D">
        <w:t>bolečino</w:t>
      </w:r>
      <w:r w:rsidR="00DC4E10" w:rsidRPr="0037648D">
        <w:t>,</w:t>
      </w:r>
    </w:p>
    <w:p w14:paraId="16C8DF50" w14:textId="7471EF5B" w:rsidR="00847F27" w:rsidRPr="0037648D" w:rsidRDefault="005D5090" w:rsidP="0035506D">
      <w:pPr>
        <w:pStyle w:val="ListParagraph"/>
        <w:numPr>
          <w:ilvl w:val="0"/>
          <w:numId w:val="11"/>
        </w:numPr>
        <w:jc w:val="both"/>
      </w:pPr>
      <w:r w:rsidRPr="0037648D">
        <w:t>robove rane (</w:t>
      </w:r>
      <w:proofErr w:type="spellStart"/>
      <w:r w:rsidRPr="0037648D">
        <w:t>epitelizacija</w:t>
      </w:r>
      <w:proofErr w:type="spellEnd"/>
      <w:r w:rsidRPr="0037648D">
        <w:t xml:space="preserve">, </w:t>
      </w:r>
      <w:proofErr w:type="spellStart"/>
      <w:r w:rsidRPr="0037648D">
        <w:t>podminirani</w:t>
      </w:r>
      <w:proofErr w:type="spellEnd"/>
      <w:r w:rsidRPr="0037648D">
        <w:t xml:space="preserve"> robovi, </w:t>
      </w:r>
      <w:proofErr w:type="spellStart"/>
      <w:r w:rsidRPr="0037648D">
        <w:t>hiperkeratoze</w:t>
      </w:r>
      <w:proofErr w:type="spellEnd"/>
      <w:r w:rsidRPr="0037648D">
        <w:t xml:space="preserve"> ipd.)</w:t>
      </w:r>
      <w:r w:rsidR="00DC4E10" w:rsidRPr="0037648D">
        <w:t>,</w:t>
      </w:r>
    </w:p>
    <w:p w14:paraId="18FBB71E" w14:textId="473A3D8A" w:rsidR="00847F27" w:rsidRPr="0037648D" w:rsidRDefault="005D5090" w:rsidP="0035506D">
      <w:pPr>
        <w:pStyle w:val="ListParagraph"/>
        <w:numPr>
          <w:ilvl w:val="0"/>
          <w:numId w:val="11"/>
        </w:numPr>
        <w:jc w:val="both"/>
      </w:pPr>
      <w:r w:rsidRPr="0037648D">
        <w:t>izloček (moten, bister, zmeren, močan ipd.)</w:t>
      </w:r>
      <w:r w:rsidR="00DC4E10" w:rsidRPr="0037648D">
        <w:t>,</w:t>
      </w:r>
    </w:p>
    <w:p w14:paraId="6F7D1359" w14:textId="03A327CB" w:rsidR="00847F27" w:rsidRPr="0037648D" w:rsidRDefault="005D5090" w:rsidP="0035506D">
      <w:pPr>
        <w:pStyle w:val="ListParagraph"/>
        <w:numPr>
          <w:ilvl w:val="0"/>
          <w:numId w:val="11"/>
        </w:numPr>
        <w:jc w:val="both"/>
      </w:pPr>
      <w:r w:rsidRPr="0037648D">
        <w:t>koža v okolici (normalna, macerirana, vneta ipd.)</w:t>
      </w:r>
      <w:r w:rsidR="00DC4E10" w:rsidRPr="0037648D">
        <w:t>,</w:t>
      </w:r>
    </w:p>
    <w:p w14:paraId="18E9603C" w14:textId="4F4013DA" w:rsidR="00847F27" w:rsidRPr="0037648D" w:rsidRDefault="005D5090" w:rsidP="0035506D">
      <w:pPr>
        <w:pStyle w:val="ListParagraph"/>
        <w:numPr>
          <w:ilvl w:val="0"/>
          <w:numId w:val="11"/>
        </w:numPr>
        <w:jc w:val="both"/>
      </w:pPr>
      <w:r w:rsidRPr="0037648D">
        <w:t>okužba (lokalna okužba, napredovanje okužbe, sistemska okužba)</w:t>
      </w:r>
      <w:r w:rsidR="00DC4E10" w:rsidRPr="0037648D">
        <w:t>,</w:t>
      </w:r>
    </w:p>
    <w:p w14:paraId="1187CC12" w14:textId="7575A921" w:rsidR="005D5090" w:rsidRPr="0037648D" w:rsidRDefault="005D5090" w:rsidP="0035506D">
      <w:pPr>
        <w:pStyle w:val="ListParagraph"/>
        <w:numPr>
          <w:ilvl w:val="0"/>
          <w:numId w:val="11"/>
        </w:numPr>
        <w:jc w:val="both"/>
      </w:pPr>
      <w:r w:rsidRPr="0037648D">
        <w:t>mikrobiološke preiskave (</w:t>
      </w:r>
      <w:proofErr w:type="spellStart"/>
      <w:r w:rsidRPr="0037648D">
        <w:t>biopt</w:t>
      </w:r>
      <w:proofErr w:type="spellEnd"/>
      <w:r w:rsidRPr="0037648D">
        <w:t>, bris)</w:t>
      </w:r>
      <w:r w:rsidR="00DC4E10" w:rsidRPr="0037648D">
        <w:t>.</w:t>
      </w:r>
    </w:p>
    <w:p w14:paraId="21AC8610" w14:textId="75244AAF" w:rsidR="005D5090" w:rsidRPr="0037648D" w:rsidRDefault="00B14CD1" w:rsidP="0035506D">
      <w:pPr>
        <w:jc w:val="both"/>
      </w:pPr>
      <w:r w:rsidRPr="0037648D">
        <w:t xml:space="preserve">eTTL </w:t>
      </w:r>
      <w:r w:rsidR="005D5090" w:rsidRPr="0037648D">
        <w:t xml:space="preserve">omogoča grafični in opisni pregled in vnos stanja ran na vseh delih telesa, ter zgodovinski prikaz aktivnosti. </w:t>
      </w:r>
    </w:p>
    <w:p w14:paraId="729FDE23" w14:textId="72C93C6D" w:rsidR="005D5090" w:rsidRPr="0037648D" w:rsidRDefault="005D5090" w:rsidP="0035506D">
      <w:pPr>
        <w:jc w:val="both"/>
      </w:pPr>
      <w:r w:rsidRPr="0037648D">
        <w:t>Omogoča</w:t>
      </w:r>
      <w:r w:rsidR="00DC4E10" w:rsidRPr="0037648D">
        <w:t xml:space="preserve"> </w:t>
      </w:r>
      <w:r w:rsidRPr="0037648D">
        <w:t>pripenjanje slikovnih datotek za tujke in rane.</w:t>
      </w:r>
      <w:r w:rsidR="00E4412D" w:rsidRPr="0037648D">
        <w:t xml:space="preserve"> Slikovne datoteke </w:t>
      </w:r>
      <w:r w:rsidR="00C819A3" w:rsidRPr="0037648D">
        <w:t xml:space="preserve">lahko </w:t>
      </w:r>
      <w:r w:rsidR="00E4412D" w:rsidRPr="0037648D">
        <w:t>eTTL</w:t>
      </w:r>
      <w:r w:rsidR="00545E2E" w:rsidRPr="0037648D">
        <w:t xml:space="preserve"> </w:t>
      </w:r>
      <w:r w:rsidR="00C819A3" w:rsidRPr="0037648D">
        <w:t xml:space="preserve">generira tudi </w:t>
      </w:r>
      <w:r w:rsidR="00545E2E" w:rsidRPr="0037648D">
        <w:t xml:space="preserve">med uporabo na mobilnem telefonu, če dobaviteljeva rešitev </w:t>
      </w:r>
      <w:r w:rsidR="00826767" w:rsidRPr="0037648D">
        <w:t>tako uporabo</w:t>
      </w:r>
      <w:r w:rsidR="00545E2E" w:rsidRPr="0037648D">
        <w:t xml:space="preserve"> podpira</w:t>
      </w:r>
      <w:r w:rsidR="00E4412D" w:rsidRPr="0037648D">
        <w:t xml:space="preserve">, torej z uporabo </w:t>
      </w:r>
      <w:r w:rsidR="00845E0C" w:rsidRPr="0037648D">
        <w:t>fotoaparata (</w:t>
      </w:r>
      <w:r w:rsidR="00E4412D" w:rsidRPr="0037648D">
        <w:t>kamere</w:t>
      </w:r>
      <w:r w:rsidR="00845E0C" w:rsidRPr="0037648D">
        <w:t xml:space="preserve">) </w:t>
      </w:r>
      <w:r w:rsidR="00E4412D" w:rsidRPr="0037648D">
        <w:t>na mobilnem telefonu.</w:t>
      </w:r>
    </w:p>
    <w:p w14:paraId="2F971D5B" w14:textId="070F9A70" w:rsidR="00804D42" w:rsidRPr="0037648D" w:rsidRDefault="005D5090" w:rsidP="0035506D">
      <w:pPr>
        <w:jc w:val="both"/>
      </w:pPr>
      <w:r w:rsidRPr="0037648D">
        <w:t xml:space="preserve">Omogočen </w:t>
      </w:r>
      <w:r w:rsidR="00DC4E10" w:rsidRPr="0037648D">
        <w:t xml:space="preserve">je </w:t>
      </w:r>
      <w:r w:rsidRPr="0037648D">
        <w:t>zapis negovalne anamneze</w:t>
      </w:r>
      <w:r w:rsidR="008E4E27" w:rsidRPr="0037648D">
        <w:t xml:space="preserve">. Omogočen </w:t>
      </w:r>
      <w:r w:rsidR="00DC4E10" w:rsidRPr="0037648D">
        <w:t xml:space="preserve">je </w:t>
      </w:r>
      <w:r w:rsidR="008E4E27" w:rsidRPr="0037648D">
        <w:t>prenos negovalne anamneze iz preteklih hospitalizacij v eTTL</w:t>
      </w:r>
      <w:r w:rsidRPr="0037648D">
        <w:t>.</w:t>
      </w:r>
    </w:p>
    <w:p w14:paraId="1EED448F" w14:textId="7CA47ECB" w:rsidR="000630E6" w:rsidRPr="0037648D" w:rsidRDefault="000630E6" w:rsidP="0035506D">
      <w:pPr>
        <w:ind w:left="708" w:hanging="708"/>
        <w:jc w:val="both"/>
      </w:pPr>
      <w:r w:rsidRPr="0037648D">
        <w:t xml:space="preserve">Omogočen </w:t>
      </w:r>
      <w:r w:rsidR="00DC4E10" w:rsidRPr="0037648D">
        <w:t xml:space="preserve">je </w:t>
      </w:r>
      <w:r w:rsidRPr="0037648D">
        <w:t xml:space="preserve">vnos opozoril (alergije, okužbe, kolonizacije z </w:t>
      </w:r>
      <w:proofErr w:type="spellStart"/>
      <w:r w:rsidRPr="0037648D">
        <w:t>multirezistentnimi</w:t>
      </w:r>
      <w:proofErr w:type="spellEnd"/>
      <w:r w:rsidRPr="0037648D">
        <w:t xml:space="preserve"> mikroorganizmi).</w:t>
      </w:r>
    </w:p>
    <w:p w14:paraId="4F83D0B4" w14:textId="4DA13638" w:rsidR="005D5090" w:rsidRPr="0037648D" w:rsidRDefault="00804D42" w:rsidP="0035506D">
      <w:pPr>
        <w:jc w:val="both"/>
      </w:pPr>
      <w:r w:rsidRPr="0037648D">
        <w:t>O</w:t>
      </w:r>
      <w:r w:rsidR="005D5090" w:rsidRPr="0037648D">
        <w:t xml:space="preserve">mogočen </w:t>
      </w:r>
      <w:r w:rsidR="00DC4E10" w:rsidRPr="0037648D">
        <w:t xml:space="preserve">je </w:t>
      </w:r>
      <w:r w:rsidR="005D5090" w:rsidRPr="0037648D">
        <w:t>zapis obvestil za predajo pacienta med enotami in oddelki.</w:t>
      </w:r>
    </w:p>
    <w:p w14:paraId="0BED0196" w14:textId="3CA9E194" w:rsidR="004D3509" w:rsidRPr="0037648D" w:rsidRDefault="00804D42" w:rsidP="0035506D">
      <w:pPr>
        <w:jc w:val="both"/>
      </w:pPr>
      <w:r w:rsidRPr="0037648D">
        <w:lastRenderedPageBreak/>
        <w:t xml:space="preserve">Omogočena </w:t>
      </w:r>
      <w:r w:rsidR="00DC4E10" w:rsidRPr="0037648D">
        <w:t xml:space="preserve">je </w:t>
      </w:r>
      <w:r w:rsidRPr="0037648D">
        <w:t>funkcionalnost zapisovanja, dodeljevanja, pregledovanja in zaključevanja opravil (integriran proces zdravstvene nege)</w:t>
      </w:r>
      <w:r w:rsidR="005D5090" w:rsidRPr="0037648D">
        <w:t xml:space="preserve"> na podlagi NNN</w:t>
      </w:r>
      <w:r w:rsidR="00CB228D" w:rsidRPr="0037648D">
        <w:t xml:space="preserve"> (NANDA-I, NIC in NOC)</w:t>
      </w:r>
      <w:r w:rsidR="005D5090" w:rsidRPr="0037648D">
        <w:t xml:space="preserve"> klasifikacij.</w:t>
      </w:r>
    </w:p>
    <w:p w14:paraId="42DE5BA2" w14:textId="629E400F" w:rsidR="004E33FE" w:rsidRPr="0037648D" w:rsidRDefault="004D3509" w:rsidP="0035506D">
      <w:pPr>
        <w:jc w:val="both"/>
      </w:pPr>
      <w:r w:rsidRPr="0037648D">
        <w:t>Funkcionalnost zdravstvene nege</w:t>
      </w:r>
      <w:r w:rsidR="00DC4E10" w:rsidRPr="0037648D">
        <w:t xml:space="preserve"> </w:t>
      </w:r>
      <w:r w:rsidRPr="0037648D">
        <w:t>zagotavlj</w:t>
      </w:r>
      <w:r w:rsidR="00217E7B" w:rsidRPr="0037648D">
        <w:t>a</w:t>
      </w:r>
      <w:r w:rsidRPr="0037648D">
        <w:t xml:space="preserve"> skladnost s terminologijo NANDA-I, NIC in NOC</w:t>
      </w:r>
      <w:r w:rsidR="002B2EDD" w:rsidRPr="0037648D">
        <w:t>:</w:t>
      </w:r>
    </w:p>
    <w:p w14:paraId="5E71B527" w14:textId="61348CA3" w:rsidR="005D5090" w:rsidRPr="0037648D" w:rsidRDefault="005D5090" w:rsidP="0035506D">
      <w:pPr>
        <w:pStyle w:val="ListParagraph"/>
        <w:numPr>
          <w:ilvl w:val="0"/>
          <w:numId w:val="19"/>
        </w:numPr>
        <w:jc w:val="both"/>
      </w:pPr>
      <w:r w:rsidRPr="0037648D">
        <w:rPr>
          <w:u w:val="single"/>
        </w:rPr>
        <w:t>Negovalne diagnoze</w:t>
      </w:r>
      <w:r w:rsidR="005B74E1" w:rsidRPr="0037648D">
        <w:rPr>
          <w:u w:val="single"/>
        </w:rPr>
        <w:t>:</w:t>
      </w:r>
      <w:r w:rsidRPr="0037648D">
        <w:t xml:space="preserve"> vključena </w:t>
      </w:r>
      <w:r w:rsidR="00DC4E10" w:rsidRPr="0037648D">
        <w:t xml:space="preserve">je </w:t>
      </w:r>
      <w:r w:rsidRPr="0037648D">
        <w:t>NANDA-I klasifikacija negovalnih diagnoz, vsebuje razdelitev negovalnih diagnoz po domenah in razredih, navedene so negovalne diagnoze, kar vključuje naziv (slovenski in angleški), kodo, definicijo in vse pripadajoče diagnostične indikatorje. Uporabnik ima možnost izbirati med negovalnimi diagnozami, ki jih bo izbral za pacienta.</w:t>
      </w:r>
    </w:p>
    <w:p w14:paraId="4B3F7C4C" w14:textId="7E1D876C" w:rsidR="005D5090" w:rsidRPr="0037648D" w:rsidRDefault="005D5090" w:rsidP="0035506D">
      <w:pPr>
        <w:pStyle w:val="ListParagraph"/>
        <w:numPr>
          <w:ilvl w:val="0"/>
          <w:numId w:val="19"/>
        </w:numPr>
        <w:jc w:val="both"/>
      </w:pPr>
      <w:r w:rsidRPr="0037648D">
        <w:rPr>
          <w:u w:val="single"/>
        </w:rPr>
        <w:t>Intervencije zdravstvene nege:</w:t>
      </w:r>
      <w:r w:rsidRPr="0037648D">
        <w:t xml:space="preserve"> vključena </w:t>
      </w:r>
      <w:r w:rsidR="00DC4E10" w:rsidRPr="0037648D">
        <w:t xml:space="preserve">je </w:t>
      </w:r>
      <w:r w:rsidRPr="0037648D">
        <w:t xml:space="preserve">NIC klasifikacija, vsebuje razdelitev Intervencij zdravstvene nege po domenah in razredih, navedene so intervencije zdravstvene nege, kar vključuje naziv intervencije (slovenski in angleški), kodo, definicijo in vse aktivnosti pripadajoče vsaki intervenciji zdravstvene nege. Vključen </w:t>
      </w:r>
      <w:r w:rsidR="00DC4E10" w:rsidRPr="0037648D">
        <w:t xml:space="preserve">je </w:t>
      </w:r>
      <w:r w:rsidRPr="0037648D">
        <w:t xml:space="preserve">tudi nabor po specialnih področjih. Uporabnik ima možnost izbirati med intervencijami zdravstvene nege, ki jih bo izbral za pacienta, prav tako </w:t>
      </w:r>
      <w:r w:rsidR="001628F0" w:rsidRPr="0037648D">
        <w:t xml:space="preserve">lahko </w:t>
      </w:r>
      <w:r w:rsidRPr="0037648D">
        <w:t>izb</w:t>
      </w:r>
      <w:r w:rsidR="001628F0" w:rsidRPr="0037648D">
        <w:t>ere</w:t>
      </w:r>
      <w:r w:rsidRPr="0037648D">
        <w:t xml:space="preserve"> samo določene aktivnosti posamezne intervencije.</w:t>
      </w:r>
    </w:p>
    <w:p w14:paraId="05279DE4" w14:textId="4DE141EE" w:rsidR="005D5090" w:rsidRPr="0037648D" w:rsidRDefault="005D5090" w:rsidP="0035506D">
      <w:pPr>
        <w:pStyle w:val="ListParagraph"/>
        <w:numPr>
          <w:ilvl w:val="0"/>
          <w:numId w:val="19"/>
        </w:numPr>
        <w:jc w:val="both"/>
      </w:pPr>
      <w:r w:rsidRPr="0037648D">
        <w:rPr>
          <w:u w:val="single"/>
        </w:rPr>
        <w:t>Izidi zdravstvene nege:</w:t>
      </w:r>
      <w:r w:rsidRPr="0037648D">
        <w:t xml:space="preserve"> vključena </w:t>
      </w:r>
      <w:r w:rsidR="001628F0" w:rsidRPr="0037648D">
        <w:t xml:space="preserve">je </w:t>
      </w:r>
      <w:r w:rsidRPr="0037648D">
        <w:t>NOC klasifikacija, vsebuje razdelitev izidov zdravstvene nege po domenah in razredih, navedeni so izidi zdravstvene nege, kar vključuje naziv izida zdravstvene nege (slovenski in angleški), kodo, definicijo, začetno oceno, ciljno oceno in vse indikatorje s kodami.</w:t>
      </w:r>
      <w:r w:rsidR="00CF0383" w:rsidRPr="0037648D">
        <w:t xml:space="preserve"> </w:t>
      </w:r>
      <w:r w:rsidRPr="0037648D">
        <w:t>Uporabnik ima možnost izbirati med izidi</w:t>
      </w:r>
      <w:r w:rsidR="005B74E1" w:rsidRPr="0037648D">
        <w:t xml:space="preserve"> zdravstvene nege</w:t>
      </w:r>
      <w:r w:rsidRPr="0037648D">
        <w:t>, ki jih bo izbral za pacienta</w:t>
      </w:r>
      <w:r w:rsidR="005B74E1" w:rsidRPr="0037648D">
        <w:t>;</w:t>
      </w:r>
      <w:r w:rsidRPr="0037648D">
        <w:t xml:space="preserve"> prav tako bo izbiral med indikatorji in za vsakega določil začetno in ciljno oceno.</w:t>
      </w:r>
    </w:p>
    <w:p w14:paraId="5BE0E3C8" w14:textId="1E075406" w:rsidR="005D5090" w:rsidRPr="0037648D" w:rsidRDefault="005D5090" w:rsidP="0035506D">
      <w:pPr>
        <w:jc w:val="both"/>
      </w:pPr>
      <w:r w:rsidRPr="0037648D">
        <w:t>Vse tri klasifikacije so medsebojno povezane</w:t>
      </w:r>
      <w:r w:rsidR="005B74E1" w:rsidRPr="0037648D">
        <w:t>;</w:t>
      </w:r>
      <w:r w:rsidRPr="0037648D">
        <w:t xml:space="preserve"> za določeno negovalno diagnozo uporabnik iz nabora </w:t>
      </w:r>
      <w:r w:rsidR="00D02535" w:rsidRPr="0037648D">
        <w:t xml:space="preserve">izbere </w:t>
      </w:r>
      <w:r w:rsidRPr="0037648D">
        <w:t>izide in pripadajoče indikatorje ter intervencije in pripadajoče aktivnosti. Sistem uporabniku omogoča najprej načrtovanje in nato še beleženje izvajanja.</w:t>
      </w:r>
    </w:p>
    <w:p w14:paraId="0B76228B" w14:textId="2A6EB14F" w:rsidR="00F50970" w:rsidRPr="0037648D" w:rsidRDefault="00F50970" w:rsidP="0035506D">
      <w:pPr>
        <w:jc w:val="both"/>
      </w:pPr>
      <w:r w:rsidRPr="0037648D">
        <w:t xml:space="preserve">eTTL </w:t>
      </w:r>
      <w:r w:rsidR="00517105" w:rsidRPr="0037648D">
        <w:t xml:space="preserve">mora biti </w:t>
      </w:r>
      <w:proofErr w:type="spellStart"/>
      <w:r w:rsidR="00517105" w:rsidRPr="0037648D">
        <w:t>predpripravljen</w:t>
      </w:r>
      <w:proofErr w:type="spellEnd"/>
      <w:r w:rsidR="00517105" w:rsidRPr="0037648D">
        <w:t xml:space="preserve"> na delovanje z vsemi </w:t>
      </w:r>
      <w:r w:rsidR="005B564B" w:rsidRPr="0037648D">
        <w:t>veljavn</w:t>
      </w:r>
      <w:r w:rsidR="00517105" w:rsidRPr="0037648D">
        <w:t>imi</w:t>
      </w:r>
      <w:r w:rsidR="005B564B" w:rsidRPr="0037648D">
        <w:t xml:space="preserve"> standardiziran</w:t>
      </w:r>
      <w:r w:rsidR="00517105" w:rsidRPr="0037648D">
        <w:t>imi</w:t>
      </w:r>
      <w:r w:rsidR="005B564B" w:rsidRPr="0037648D">
        <w:t xml:space="preserve"> jezik</w:t>
      </w:r>
      <w:r w:rsidR="00517105" w:rsidRPr="0037648D">
        <w:t>i</w:t>
      </w:r>
      <w:r w:rsidR="005B564B" w:rsidRPr="0037648D">
        <w:t xml:space="preserve"> </w:t>
      </w:r>
      <w:r w:rsidR="00ED1E71" w:rsidRPr="0037648D">
        <w:t>NNN:</w:t>
      </w:r>
    </w:p>
    <w:p w14:paraId="4B830BD1" w14:textId="5CDFBFEE" w:rsidR="00ED1E71" w:rsidRPr="0037648D" w:rsidRDefault="00ED1E71" w:rsidP="0035506D">
      <w:pPr>
        <w:pStyle w:val="ListParagraph"/>
        <w:numPr>
          <w:ilvl w:val="0"/>
          <w:numId w:val="11"/>
        </w:numPr>
        <w:jc w:val="both"/>
      </w:pPr>
      <w:r w:rsidRPr="0037648D">
        <w:t>NANDA-I,</w:t>
      </w:r>
    </w:p>
    <w:p w14:paraId="70CE628C" w14:textId="6383C65B" w:rsidR="00ED1E71" w:rsidRPr="0037648D" w:rsidRDefault="00ED1E71" w:rsidP="0035506D">
      <w:pPr>
        <w:pStyle w:val="ListParagraph"/>
        <w:numPr>
          <w:ilvl w:val="0"/>
          <w:numId w:val="11"/>
        </w:numPr>
        <w:jc w:val="both"/>
      </w:pPr>
      <w:r w:rsidRPr="0037648D">
        <w:t>NIC,</w:t>
      </w:r>
    </w:p>
    <w:p w14:paraId="17F9360F" w14:textId="4C521DF4" w:rsidR="00ED1E71" w:rsidRPr="0037648D" w:rsidRDefault="00ED1E71" w:rsidP="0035506D">
      <w:pPr>
        <w:pStyle w:val="ListParagraph"/>
        <w:numPr>
          <w:ilvl w:val="0"/>
          <w:numId w:val="11"/>
        </w:numPr>
        <w:jc w:val="both"/>
      </w:pPr>
      <w:r w:rsidRPr="0037648D">
        <w:t>NOC,</w:t>
      </w:r>
    </w:p>
    <w:p w14:paraId="75AE500A" w14:textId="3C2AA5DD" w:rsidR="00ED1E71" w:rsidRPr="0037648D" w:rsidRDefault="004515FC" w:rsidP="0035506D">
      <w:pPr>
        <w:jc w:val="both"/>
      </w:pPr>
      <w:r w:rsidRPr="0037648D">
        <w:t xml:space="preserve">in </w:t>
      </w:r>
      <w:r w:rsidR="00163D70" w:rsidRPr="0037648D">
        <w:t>se zaveže, da bo</w:t>
      </w:r>
      <w:r w:rsidR="004114BA" w:rsidRPr="0037648D">
        <w:t xml:space="preserve"> eTTL deloval z nacionalnimi terminološkimi strežnik</w:t>
      </w:r>
      <w:r w:rsidR="005D0842" w:rsidRPr="0037648D">
        <w:t>i za navedene terminologije, ko bodo ti vzpostavljeni.</w:t>
      </w:r>
    </w:p>
    <w:p w14:paraId="1974BCED" w14:textId="54E46FF5" w:rsidR="00FE48C7" w:rsidRPr="0037648D" w:rsidRDefault="00FE48C7" w:rsidP="00FE48C7">
      <w:pPr>
        <w:jc w:val="both"/>
      </w:pPr>
      <w:r w:rsidRPr="0037648D">
        <w:t>Dobavitelj eTTL podp</w:t>
      </w:r>
      <w:r w:rsidR="006127CD" w:rsidRPr="0037648D">
        <w:t>ira</w:t>
      </w:r>
      <w:r w:rsidRPr="0037648D">
        <w:t xml:space="preserve"> nacionalni NNN šifrant, če ta obstaja ob prehodu eTTL v produkcijsko delovanje. Če nacionalni NNN šifrant ob prehodu eTTL v produkcijsko delovanje še ne obstaja, dobavitelj eTTL ob predhodni uskladitvi z naročnikom in upravljalcem razvije in implementira lasten NNN šifrant v sklopu sistema eTTL. Ta </w:t>
      </w:r>
      <w:r w:rsidR="006127CD" w:rsidRPr="0037648D">
        <w:t xml:space="preserve">lasten </w:t>
      </w:r>
      <w:r w:rsidRPr="0037648D">
        <w:t>NNN šifrant bo začasen</w:t>
      </w:r>
      <w:r w:rsidR="002D13EB" w:rsidRPr="0037648D">
        <w:t>,</w:t>
      </w:r>
      <w:r w:rsidRPr="0037648D">
        <w:t xml:space="preserve"> dokler ne pride v veljavo nacionalni NNN šifrant. </w:t>
      </w:r>
      <w:r w:rsidR="006127CD" w:rsidRPr="0037648D">
        <w:t xml:space="preserve">To </w:t>
      </w:r>
      <w:r w:rsidRPr="0037648D">
        <w:t>pomeni, da se NNN šifrant lahko spreminja tekom projekta</w:t>
      </w:r>
      <w:r w:rsidR="006127CD" w:rsidRPr="0037648D">
        <w:t>, garancijske dobe in v</w:t>
      </w:r>
      <w:r w:rsidRPr="0037648D">
        <w:t>zdrževanja eTTL, zato mora dobavitelj eTTL omogoč</w:t>
      </w:r>
      <w:r w:rsidR="006127CD" w:rsidRPr="0037648D">
        <w:t>ati</w:t>
      </w:r>
      <w:r w:rsidRPr="0037648D">
        <w:t xml:space="preserve"> </w:t>
      </w:r>
      <w:r w:rsidR="006127CD" w:rsidRPr="0037648D">
        <w:t xml:space="preserve">prilagoditve in vzdrževanje NNN šifranta in </w:t>
      </w:r>
      <w:r w:rsidRPr="0037648D">
        <w:t>njegovo prilagodljivost.</w:t>
      </w:r>
    </w:p>
    <w:p w14:paraId="5D8F5316" w14:textId="6906EE3F" w:rsidR="005D5090" w:rsidRPr="0037648D" w:rsidRDefault="00B518A1" w:rsidP="0035506D">
      <w:pPr>
        <w:jc w:val="both"/>
      </w:pPr>
      <w:r w:rsidRPr="0037648D">
        <w:t xml:space="preserve">eTTL </w:t>
      </w:r>
      <w:r w:rsidR="005D5090" w:rsidRPr="0037648D">
        <w:t>uporabniku omogoča filtriranje aktivnosti iz procesa zdravstvene nege po pacientu in časovnem obdobju (seznam opravil/aktivnosti).</w:t>
      </w:r>
    </w:p>
    <w:p w14:paraId="5E734E41" w14:textId="73D8853C" w:rsidR="005D5090" w:rsidRPr="0037648D" w:rsidRDefault="005D5090" w:rsidP="0035506D">
      <w:pPr>
        <w:jc w:val="both"/>
      </w:pPr>
      <w:r w:rsidRPr="0037648D">
        <w:t xml:space="preserve">Omogočeno </w:t>
      </w:r>
      <w:r w:rsidR="001628F0" w:rsidRPr="0037648D">
        <w:t xml:space="preserve">je </w:t>
      </w:r>
      <w:r w:rsidRPr="0037648D">
        <w:t xml:space="preserve">beleženje </w:t>
      </w:r>
      <w:r w:rsidR="00040EA1" w:rsidRPr="0037648D">
        <w:t>p</w:t>
      </w:r>
      <w:r w:rsidRPr="0037648D">
        <w:t>oročil in komunikacije</w:t>
      </w:r>
      <w:r w:rsidR="00E262C5" w:rsidRPr="0037648D">
        <w:t>:</w:t>
      </w:r>
    </w:p>
    <w:p w14:paraId="088DF699" w14:textId="698D04BC" w:rsidR="005D5090" w:rsidRPr="0037648D" w:rsidRDefault="005E6133" w:rsidP="0035506D">
      <w:pPr>
        <w:pStyle w:val="ListParagraph"/>
        <w:numPr>
          <w:ilvl w:val="0"/>
          <w:numId w:val="11"/>
        </w:numPr>
        <w:jc w:val="both"/>
      </w:pPr>
      <w:r w:rsidRPr="0037648D">
        <w:lastRenderedPageBreak/>
        <w:t xml:space="preserve">poročila </w:t>
      </w:r>
      <w:r w:rsidR="005D5090" w:rsidRPr="0037648D">
        <w:t>o pacientovem stanju</w:t>
      </w:r>
      <w:r w:rsidR="001628F0" w:rsidRPr="0037648D">
        <w:t>,</w:t>
      </w:r>
    </w:p>
    <w:p w14:paraId="4939FD09" w14:textId="0662C92B" w:rsidR="005D5090" w:rsidRPr="0037648D" w:rsidRDefault="005E6133" w:rsidP="0035506D">
      <w:pPr>
        <w:pStyle w:val="ListParagraph"/>
        <w:numPr>
          <w:ilvl w:val="0"/>
          <w:numId w:val="11"/>
        </w:numPr>
        <w:jc w:val="both"/>
      </w:pPr>
      <w:r w:rsidRPr="0037648D">
        <w:t xml:space="preserve">zapis </w:t>
      </w:r>
      <w:r w:rsidR="005D5090" w:rsidRPr="0037648D">
        <w:t>obvestil za predajo med enotami</w:t>
      </w:r>
      <w:r w:rsidR="001628F0" w:rsidRPr="0037648D">
        <w:t>,</w:t>
      </w:r>
    </w:p>
    <w:p w14:paraId="50AD179D" w14:textId="6BA99E3B" w:rsidR="005D5090" w:rsidRPr="0037648D" w:rsidRDefault="005E6133" w:rsidP="0035506D">
      <w:pPr>
        <w:pStyle w:val="ListParagraph"/>
        <w:numPr>
          <w:ilvl w:val="0"/>
          <w:numId w:val="11"/>
        </w:numPr>
        <w:jc w:val="both"/>
      </w:pPr>
      <w:r w:rsidRPr="0037648D">
        <w:t>zapis</w:t>
      </w:r>
      <w:r w:rsidR="005D5090" w:rsidRPr="0037648D">
        <w:t xml:space="preserve"> koordinatorjev zdravstvene obravnave, oskrbe ran, dietetika itd.</w:t>
      </w:r>
      <w:r w:rsidR="001628F0" w:rsidRPr="0037648D">
        <w:t>,</w:t>
      </w:r>
    </w:p>
    <w:p w14:paraId="1B6FB79B" w14:textId="44F58309" w:rsidR="005D5090" w:rsidRPr="0037648D" w:rsidRDefault="005E6133" w:rsidP="0035506D">
      <w:pPr>
        <w:pStyle w:val="ListParagraph"/>
        <w:numPr>
          <w:ilvl w:val="0"/>
          <w:numId w:val="11"/>
        </w:numPr>
        <w:jc w:val="both"/>
      </w:pPr>
      <w:r w:rsidRPr="0037648D">
        <w:t xml:space="preserve">omogočeno </w:t>
      </w:r>
      <w:r w:rsidR="005D5090" w:rsidRPr="0037648D">
        <w:t>bo beleženje tekočinske bilance</w:t>
      </w:r>
      <w:r w:rsidR="001628F0" w:rsidRPr="0037648D">
        <w:t>,</w:t>
      </w:r>
    </w:p>
    <w:p w14:paraId="27E3796C" w14:textId="60C15E91" w:rsidR="005D5090" w:rsidRPr="0037648D" w:rsidRDefault="005E6133" w:rsidP="0035506D">
      <w:pPr>
        <w:pStyle w:val="ListParagraph"/>
        <w:numPr>
          <w:ilvl w:val="0"/>
          <w:numId w:val="11"/>
        </w:numPr>
        <w:jc w:val="both"/>
      </w:pPr>
      <w:r w:rsidRPr="0037648D">
        <w:t xml:space="preserve">samodejno </w:t>
      </w:r>
      <w:r w:rsidR="005D5090" w:rsidRPr="0037648D">
        <w:t>beleženje kumulativnega iznosa krvi</w:t>
      </w:r>
      <w:r w:rsidR="001628F0" w:rsidRPr="0037648D">
        <w:t>,</w:t>
      </w:r>
    </w:p>
    <w:p w14:paraId="5CB5DBFB" w14:textId="5A57E153" w:rsidR="005D5090" w:rsidRPr="0037648D" w:rsidRDefault="005E6133" w:rsidP="0035506D">
      <w:pPr>
        <w:pStyle w:val="ListParagraph"/>
        <w:numPr>
          <w:ilvl w:val="0"/>
          <w:numId w:val="11"/>
        </w:numPr>
        <w:jc w:val="both"/>
      </w:pPr>
      <w:r w:rsidRPr="0037648D">
        <w:t>v</w:t>
      </w:r>
      <w:r w:rsidR="005D5090" w:rsidRPr="0037648D">
        <w:t xml:space="preserve"> tekočinsko bilanco pacienta se mora samodejno prenesti podatke (volumne) iz terapijskega lista (npr. infuzije</w:t>
      </w:r>
      <w:r w:rsidR="00F328C1">
        <w:t xml:space="preserve"> ipd.</w:t>
      </w:r>
      <w:r w:rsidR="005D5090" w:rsidRPr="0037648D">
        <w:t>)</w:t>
      </w:r>
      <w:r w:rsidR="001628F0" w:rsidRPr="0037648D">
        <w:t>,</w:t>
      </w:r>
    </w:p>
    <w:p w14:paraId="47C50B6B" w14:textId="223D0A10" w:rsidR="005D5090" w:rsidRPr="0037648D" w:rsidRDefault="005E6133" w:rsidP="0035506D">
      <w:pPr>
        <w:pStyle w:val="ListParagraph"/>
        <w:numPr>
          <w:ilvl w:val="0"/>
          <w:numId w:val="11"/>
        </w:numPr>
        <w:jc w:val="both"/>
      </w:pPr>
      <w:r w:rsidRPr="0037648D">
        <w:t xml:space="preserve">omogoča </w:t>
      </w:r>
      <w:r w:rsidR="005D5090" w:rsidRPr="0037648D">
        <w:t>beleženje vnosa in iznosa tekočin</w:t>
      </w:r>
      <w:r w:rsidR="001628F0" w:rsidRPr="0037648D">
        <w:t>,</w:t>
      </w:r>
    </w:p>
    <w:p w14:paraId="6D53DC8A" w14:textId="76027D43" w:rsidR="005D5090" w:rsidRPr="0037648D" w:rsidRDefault="005E6133" w:rsidP="0035506D">
      <w:pPr>
        <w:pStyle w:val="ListParagraph"/>
        <w:numPr>
          <w:ilvl w:val="0"/>
          <w:numId w:val="11"/>
        </w:numPr>
        <w:jc w:val="both"/>
      </w:pPr>
      <w:r w:rsidRPr="0037648D">
        <w:t xml:space="preserve">omogoča </w:t>
      </w:r>
      <w:r w:rsidR="005D5090" w:rsidRPr="0037648D">
        <w:t>nastavitev šifrantov tipov tekočin za vnos in iznos</w:t>
      </w:r>
      <w:r w:rsidR="001628F0" w:rsidRPr="0037648D">
        <w:t>,</w:t>
      </w:r>
    </w:p>
    <w:p w14:paraId="45407DB6" w14:textId="14D7A922" w:rsidR="005D5090" w:rsidRPr="0037648D" w:rsidRDefault="005E6133" w:rsidP="0035506D">
      <w:pPr>
        <w:pStyle w:val="ListParagraph"/>
        <w:numPr>
          <w:ilvl w:val="0"/>
          <w:numId w:val="11"/>
        </w:numPr>
        <w:jc w:val="both"/>
      </w:pPr>
      <w:r w:rsidRPr="0037648D">
        <w:t>omogoča</w:t>
      </w:r>
      <w:r w:rsidR="005D5090" w:rsidRPr="0037648D">
        <w:t xml:space="preserve"> grafični kumulativni prikaz tekočinske bilance za vsak dan in v različnih časovnih intervalih</w:t>
      </w:r>
      <w:r w:rsidR="001628F0" w:rsidRPr="0037648D">
        <w:t>,</w:t>
      </w:r>
    </w:p>
    <w:p w14:paraId="56239864" w14:textId="7153A745" w:rsidR="005D5090" w:rsidRPr="0037648D" w:rsidRDefault="005E6133" w:rsidP="0035506D">
      <w:pPr>
        <w:pStyle w:val="ListParagraph"/>
        <w:numPr>
          <w:ilvl w:val="0"/>
          <w:numId w:val="11"/>
        </w:numPr>
        <w:jc w:val="both"/>
      </w:pPr>
      <w:r w:rsidRPr="0037648D">
        <w:t xml:space="preserve">omogoča </w:t>
      </w:r>
      <w:r w:rsidR="005D5090" w:rsidRPr="0037648D">
        <w:t xml:space="preserve">nastavitev </w:t>
      </w:r>
      <w:r w:rsidR="00E262C5" w:rsidRPr="0037648D">
        <w:t>maksimalnega</w:t>
      </w:r>
      <w:r w:rsidR="005D5090" w:rsidRPr="0037648D">
        <w:t xml:space="preserve"> dnevnega vnosa/iznosa</w:t>
      </w:r>
      <w:r w:rsidR="001628F0" w:rsidRPr="0037648D">
        <w:t>.</w:t>
      </w:r>
    </w:p>
    <w:p w14:paraId="003B2AAB" w14:textId="3EFE0F9C" w:rsidR="005D5090" w:rsidRPr="0037648D" w:rsidRDefault="005D5090" w:rsidP="0035506D">
      <w:pPr>
        <w:jc w:val="both"/>
      </w:pPr>
      <w:r w:rsidRPr="0037648D">
        <w:t xml:space="preserve">Način kategorizacije zdravstvene nege </w:t>
      </w:r>
      <w:r w:rsidR="001628F0" w:rsidRPr="0037648D">
        <w:t xml:space="preserve">je </w:t>
      </w:r>
      <w:r w:rsidRPr="0037648D">
        <w:t>skladen s priročnikom “Slovenska kategorizacija zahtevnosti bolniške zdravstvene nege” (SKZBZN).</w:t>
      </w:r>
    </w:p>
    <w:p w14:paraId="78E088DB" w14:textId="241E3054" w:rsidR="005D5090" w:rsidRPr="0037648D" w:rsidRDefault="005D5090" w:rsidP="0035506D">
      <w:pPr>
        <w:jc w:val="both"/>
      </w:pPr>
      <w:r w:rsidRPr="0037648D">
        <w:t xml:space="preserve">Merila za kategorizacijo </w:t>
      </w:r>
      <w:r w:rsidR="006F775A" w:rsidRPr="0037648D">
        <w:t>zdravstvene nege</w:t>
      </w:r>
      <w:r w:rsidRPr="0037648D">
        <w:t xml:space="preserve"> se samodejno prenaša</w:t>
      </w:r>
      <w:r w:rsidR="001628F0" w:rsidRPr="0037648D">
        <w:t>j</w:t>
      </w:r>
      <w:r w:rsidR="00217E7B" w:rsidRPr="0037648D">
        <w:t>o</w:t>
      </w:r>
      <w:r w:rsidRPr="0037648D">
        <w:t xml:space="preserve"> iz procesa </w:t>
      </w:r>
      <w:r w:rsidR="00232C74" w:rsidRPr="0037648D">
        <w:t>zdravstvene nege</w:t>
      </w:r>
      <w:r w:rsidR="00112960" w:rsidRPr="0037648D">
        <w:t>,</w:t>
      </w:r>
      <w:r w:rsidRPr="0037648D">
        <w:t xml:space="preserve"> </w:t>
      </w:r>
      <w:r w:rsidR="008D74B3" w:rsidRPr="0037648D">
        <w:t>če</w:t>
      </w:r>
      <w:r w:rsidRPr="0037648D">
        <w:t xml:space="preserve"> so tam zabeležena. </w:t>
      </w:r>
    </w:p>
    <w:p w14:paraId="58EF363D" w14:textId="77777777" w:rsidR="005D5090" w:rsidRPr="0037648D" w:rsidRDefault="005D5090" w:rsidP="0035506D">
      <w:pPr>
        <w:jc w:val="both"/>
      </w:pPr>
      <w:r w:rsidRPr="0037648D">
        <w:t>Ostale funkcionalnosti:</w:t>
      </w:r>
    </w:p>
    <w:p w14:paraId="6C00B3F9" w14:textId="5AB0E11F" w:rsidR="005D5090" w:rsidRPr="0037648D" w:rsidRDefault="002D2318" w:rsidP="0035506D">
      <w:pPr>
        <w:pStyle w:val="ListParagraph"/>
        <w:numPr>
          <w:ilvl w:val="0"/>
          <w:numId w:val="11"/>
        </w:numPr>
        <w:jc w:val="both"/>
      </w:pPr>
      <w:r w:rsidRPr="0037648D">
        <w:t>eTTL o</w:t>
      </w:r>
      <w:r w:rsidR="005D5090" w:rsidRPr="0037648D">
        <w:t>mogoča beleženje in vodenje aktivnosti posebnih varovalnih ukrepov</w:t>
      </w:r>
      <w:r w:rsidRPr="0037648D">
        <w:t>,</w:t>
      </w:r>
      <w:r w:rsidR="005D5090" w:rsidRPr="0037648D">
        <w:t xml:space="preserve"> skladno z </w:t>
      </w:r>
      <w:r w:rsidR="00CC2DC4" w:rsidRPr="0037648D">
        <w:t>z</w:t>
      </w:r>
      <w:r w:rsidR="005D5090" w:rsidRPr="0037648D">
        <w:t>akonom o pacientovih pravicah</w:t>
      </w:r>
      <w:r w:rsidR="007427AD" w:rsidRPr="0037648D">
        <w:t xml:space="preserve"> (</w:t>
      </w:r>
      <w:r w:rsidR="00CC2DC4" w:rsidRPr="0037648D">
        <w:t xml:space="preserve">trenutno </w:t>
      </w:r>
      <w:proofErr w:type="spellStart"/>
      <w:r w:rsidR="007427AD" w:rsidRPr="0037648D">
        <w:t>ZPacP</w:t>
      </w:r>
      <w:proofErr w:type="spellEnd"/>
      <w:r w:rsidR="007427AD" w:rsidRPr="0037648D">
        <w:t>)</w:t>
      </w:r>
      <w:r w:rsidR="005D5090" w:rsidRPr="0037648D">
        <w:t xml:space="preserve"> in </w:t>
      </w:r>
      <w:r w:rsidR="00CC2DC4" w:rsidRPr="0037648D">
        <w:t>z</w:t>
      </w:r>
      <w:r w:rsidR="005D5090" w:rsidRPr="0037648D">
        <w:t>akonom o duševnem zdravju</w:t>
      </w:r>
      <w:r w:rsidR="00153FD1" w:rsidRPr="0037648D">
        <w:t xml:space="preserve"> (</w:t>
      </w:r>
      <w:r w:rsidR="00CC2DC4" w:rsidRPr="0037648D">
        <w:t xml:space="preserve">trenutno </w:t>
      </w:r>
      <w:proofErr w:type="spellStart"/>
      <w:r w:rsidR="00153FD1" w:rsidRPr="0037648D">
        <w:t>ZDZdr</w:t>
      </w:r>
      <w:proofErr w:type="spellEnd"/>
      <w:r w:rsidR="00153FD1" w:rsidRPr="0037648D">
        <w:t>)</w:t>
      </w:r>
      <w:r w:rsidR="005D5090" w:rsidRPr="0037648D">
        <w:t>.</w:t>
      </w:r>
    </w:p>
    <w:p w14:paraId="1AF92DE8" w14:textId="7078F451" w:rsidR="0079263A" w:rsidRPr="0037648D" w:rsidRDefault="005D5090" w:rsidP="00FE48C7">
      <w:pPr>
        <w:pStyle w:val="ListParagraph"/>
        <w:numPr>
          <w:ilvl w:val="0"/>
          <w:numId w:val="11"/>
        </w:numPr>
        <w:jc w:val="both"/>
      </w:pPr>
      <w:r w:rsidRPr="0037648D">
        <w:t>eTTL omogoča prikazovanje že v naprej izražene volje pacienta</w:t>
      </w:r>
      <w:r w:rsidR="00A1326F" w:rsidRPr="0037648D">
        <w:t xml:space="preserve">, v kolikor je ta podatek na voljo v CRPP oz. </w:t>
      </w:r>
      <w:r w:rsidR="0092547D" w:rsidRPr="0037648D">
        <w:t>povzetku podatkov o pacientu (</w:t>
      </w:r>
      <w:proofErr w:type="spellStart"/>
      <w:r w:rsidR="00A1326F" w:rsidRPr="0037648D">
        <w:t>PPoP</w:t>
      </w:r>
      <w:proofErr w:type="spellEnd"/>
      <w:r w:rsidR="00FE48C7" w:rsidRPr="0037648D">
        <w:t>)</w:t>
      </w:r>
      <w:r w:rsidR="005B74E1" w:rsidRPr="0037648D">
        <w:t>.</w:t>
      </w:r>
    </w:p>
    <w:p w14:paraId="6351D9AB" w14:textId="36F6B58A" w:rsidR="00F74EFA" w:rsidRPr="0037648D" w:rsidRDefault="00F74EFA" w:rsidP="0035506D">
      <w:pPr>
        <w:jc w:val="both"/>
      </w:pPr>
      <w:r w:rsidRPr="0037648D">
        <w:t xml:space="preserve">Rešitev </w:t>
      </w:r>
      <w:r w:rsidR="001628F0" w:rsidRPr="0037648D">
        <w:t>je</w:t>
      </w:r>
      <w:r w:rsidRPr="0037648D">
        <w:t xml:space="preserve"> primerna tudi za enote</w:t>
      </w:r>
      <w:r w:rsidR="00981BEB" w:rsidRPr="0037648D">
        <w:t xml:space="preserve"> oz. oddelke</w:t>
      </w:r>
      <w:r w:rsidRPr="0037648D">
        <w:t xml:space="preserve">, kjer se izvaja </w:t>
      </w:r>
      <w:r w:rsidRPr="0037648D">
        <w:rPr>
          <w:u w:val="single"/>
        </w:rPr>
        <w:t>intenzivna nega</w:t>
      </w:r>
      <w:r w:rsidRPr="0037648D">
        <w:t>.</w:t>
      </w:r>
      <w:r w:rsidR="00094162" w:rsidRPr="0037648D">
        <w:t xml:space="preserve"> Integracija z napravami </w:t>
      </w:r>
      <w:r w:rsidR="007253F4" w:rsidRPr="0037648D">
        <w:t xml:space="preserve">v nobenem primeru </w:t>
      </w:r>
      <w:r w:rsidR="00094162" w:rsidRPr="0037648D">
        <w:t xml:space="preserve">ni del </w:t>
      </w:r>
      <w:r w:rsidR="007253F4" w:rsidRPr="0037648D">
        <w:t>tega javnega naročila.</w:t>
      </w:r>
    </w:p>
    <w:p w14:paraId="2C519CE9" w14:textId="1EC082B7" w:rsidR="00E31DA4" w:rsidRPr="0037648D" w:rsidRDefault="00013FE9" w:rsidP="0035506D">
      <w:pPr>
        <w:pStyle w:val="Heading4"/>
        <w:jc w:val="both"/>
      </w:pPr>
      <w:bookmarkStart w:id="87" w:name="_Ref180678635"/>
      <w:bookmarkStart w:id="88" w:name="_Toc192620732"/>
      <w:bookmarkStart w:id="89" w:name="_Toc193398278"/>
      <w:bookmarkStart w:id="90" w:name="_Toc193877437"/>
      <w:bookmarkStart w:id="91" w:name="_Toc200050531"/>
      <w:r w:rsidRPr="0037648D">
        <w:t>N</w:t>
      </w:r>
      <w:r w:rsidR="00E31DA4" w:rsidRPr="0037648D">
        <w:t>aročila</w:t>
      </w:r>
      <w:bookmarkEnd w:id="87"/>
      <w:bookmarkEnd w:id="88"/>
      <w:bookmarkEnd w:id="89"/>
      <w:bookmarkEnd w:id="90"/>
      <w:bookmarkEnd w:id="91"/>
    </w:p>
    <w:p w14:paraId="55D15ACC" w14:textId="315AA08A" w:rsidR="00126249" w:rsidRPr="0037648D" w:rsidRDefault="00126249" w:rsidP="0035506D">
      <w:pPr>
        <w:jc w:val="both"/>
      </w:pPr>
      <w:r w:rsidRPr="0037648D">
        <w:t>eTTL omogoča oddajo naročil</w:t>
      </w:r>
      <w:r w:rsidR="00522D5A" w:rsidRPr="0037648D">
        <w:t xml:space="preserve"> na preiskave</w:t>
      </w:r>
      <w:r w:rsidRPr="0037648D">
        <w:t>, skladno s poglavjem</w:t>
      </w:r>
      <w:r w:rsidR="00F803FF" w:rsidRPr="0037648D">
        <w:t xml:space="preserve"> </w:t>
      </w:r>
      <w:r w:rsidR="00F803FF" w:rsidRPr="0037648D">
        <w:fldChar w:fldCharType="begin"/>
      </w:r>
      <w:r w:rsidR="00F803FF" w:rsidRPr="0037648D">
        <w:instrText xml:space="preserve"> REF _Ref180678303 \w \h </w:instrText>
      </w:r>
      <w:r w:rsidR="000F0F66" w:rsidRPr="0037648D">
        <w:instrText xml:space="preserve"> \* MERGEFORMAT </w:instrText>
      </w:r>
      <w:r w:rsidR="00F803FF" w:rsidRPr="0037648D">
        <w:fldChar w:fldCharType="separate"/>
      </w:r>
      <w:r w:rsidR="00CE2B08">
        <w:t>2.5.2.4</w:t>
      </w:r>
      <w:r w:rsidR="00F803FF" w:rsidRPr="0037648D">
        <w:fldChar w:fldCharType="end"/>
      </w:r>
      <w:r w:rsidRPr="0037648D">
        <w:t xml:space="preserve"> </w:t>
      </w:r>
      <w:r w:rsidR="00AE5231" w:rsidRPr="0037648D">
        <w:t>"</w:t>
      </w:r>
      <w:r w:rsidR="002925D9" w:rsidRPr="0037648D">
        <w:rPr>
          <w:i/>
          <w:iCs/>
        </w:rPr>
        <w:fldChar w:fldCharType="begin"/>
      </w:r>
      <w:r w:rsidR="002925D9" w:rsidRPr="0037648D">
        <w:rPr>
          <w:i/>
          <w:iCs/>
        </w:rPr>
        <w:instrText xml:space="preserve"> REF _Ref180678421 \h </w:instrText>
      </w:r>
      <w:r w:rsidR="00A22FBD" w:rsidRPr="0037648D">
        <w:rPr>
          <w:i/>
          <w:iCs/>
        </w:rPr>
        <w:instrText xml:space="preserve"> \* MERGEFORMAT </w:instrText>
      </w:r>
      <w:r w:rsidR="002925D9" w:rsidRPr="0037648D">
        <w:rPr>
          <w:i/>
          <w:iCs/>
        </w:rPr>
      </w:r>
      <w:r w:rsidR="002925D9" w:rsidRPr="0037648D">
        <w:rPr>
          <w:i/>
          <w:iCs/>
        </w:rPr>
        <w:fldChar w:fldCharType="separate"/>
      </w:r>
      <w:r w:rsidR="00CE2B08" w:rsidRPr="00CE2B08">
        <w:rPr>
          <w:i/>
          <w:iCs/>
        </w:rPr>
        <w:t>Naročila</w:t>
      </w:r>
      <w:r w:rsidR="002925D9" w:rsidRPr="0037648D">
        <w:rPr>
          <w:i/>
          <w:iCs/>
        </w:rPr>
        <w:fldChar w:fldCharType="end"/>
      </w:r>
      <w:r w:rsidR="00AE5231" w:rsidRPr="0037648D">
        <w:t xml:space="preserve">" v sklopu </w:t>
      </w:r>
      <w:r w:rsidR="00A22FBD" w:rsidRPr="0037648D">
        <w:t>poglavja</w:t>
      </w:r>
      <w:r w:rsidR="00F803FF" w:rsidRPr="0037648D">
        <w:t xml:space="preserve"> </w:t>
      </w:r>
      <w:r w:rsidR="00F803FF" w:rsidRPr="0037648D">
        <w:fldChar w:fldCharType="begin"/>
      </w:r>
      <w:r w:rsidR="00F803FF" w:rsidRPr="0037648D">
        <w:instrText xml:space="preserve"> REF _Ref180678542 \w \h </w:instrText>
      </w:r>
      <w:r w:rsidR="000F0F66" w:rsidRPr="0037648D">
        <w:instrText xml:space="preserve"> \* MERGEFORMAT </w:instrText>
      </w:r>
      <w:r w:rsidR="00F803FF" w:rsidRPr="0037648D">
        <w:fldChar w:fldCharType="separate"/>
      </w:r>
      <w:r w:rsidR="00CE2B08">
        <w:t>2.5.2</w:t>
      </w:r>
      <w:r w:rsidR="00F803FF" w:rsidRPr="0037648D">
        <w:fldChar w:fldCharType="end"/>
      </w:r>
      <w:r w:rsidR="00A22FBD" w:rsidRPr="0037648D">
        <w:t xml:space="preserve"> </w:t>
      </w:r>
      <w:r w:rsidR="00AE5231" w:rsidRPr="0037648D">
        <w:t>"</w:t>
      </w:r>
      <w:r w:rsidR="00F85908" w:rsidRPr="0037648D">
        <w:rPr>
          <w:i/>
          <w:iCs/>
        </w:rPr>
        <w:fldChar w:fldCharType="begin"/>
      </w:r>
      <w:r w:rsidR="00F85908" w:rsidRPr="0037648D">
        <w:rPr>
          <w:i/>
          <w:iCs/>
        </w:rPr>
        <w:instrText xml:space="preserve"> REF _Ref180678542 \h </w:instrText>
      </w:r>
      <w:r w:rsidR="00A22FBD" w:rsidRPr="0037648D">
        <w:rPr>
          <w:i/>
          <w:iCs/>
        </w:rPr>
        <w:instrText xml:space="preserve"> \* MERGEFORMAT </w:instrText>
      </w:r>
      <w:r w:rsidR="00F85908" w:rsidRPr="0037648D">
        <w:rPr>
          <w:i/>
          <w:iCs/>
        </w:rPr>
      </w:r>
      <w:r w:rsidR="00F85908" w:rsidRPr="0037648D">
        <w:rPr>
          <w:i/>
          <w:iCs/>
        </w:rPr>
        <w:fldChar w:fldCharType="separate"/>
      </w:r>
      <w:r w:rsidR="00CE2B08" w:rsidRPr="00CE2B08">
        <w:rPr>
          <w:i/>
          <w:iCs/>
        </w:rPr>
        <w:t>Povezave s sistemi</w:t>
      </w:r>
      <w:r w:rsidR="00F85908" w:rsidRPr="0037648D">
        <w:rPr>
          <w:i/>
          <w:iCs/>
        </w:rPr>
        <w:fldChar w:fldCharType="end"/>
      </w:r>
      <w:r w:rsidR="00AE5231" w:rsidRPr="0037648D">
        <w:t>"</w:t>
      </w:r>
      <w:r w:rsidR="00522D5A" w:rsidRPr="0037648D">
        <w:t>, in sicer najmanj:</w:t>
      </w:r>
    </w:p>
    <w:p w14:paraId="5B951927" w14:textId="26EAF91D" w:rsidR="00126249" w:rsidRPr="0037648D" w:rsidRDefault="00126249" w:rsidP="0035506D">
      <w:pPr>
        <w:pStyle w:val="ListParagraph"/>
        <w:numPr>
          <w:ilvl w:val="0"/>
          <w:numId w:val="4"/>
        </w:numPr>
        <w:jc w:val="both"/>
      </w:pPr>
      <w:r w:rsidRPr="0037648D">
        <w:t>Oddaja naročila na slikovno diagnostiko (radiološke preiskave, kot npr. MRI, CT, RTG, UZ, …)</w:t>
      </w:r>
      <w:r w:rsidR="00EC18F8" w:rsidRPr="0037648D">
        <w:t>.</w:t>
      </w:r>
    </w:p>
    <w:p w14:paraId="01F2CD3B" w14:textId="26E70210" w:rsidR="00126249" w:rsidRPr="0037648D" w:rsidRDefault="00126249" w:rsidP="0035506D">
      <w:pPr>
        <w:pStyle w:val="ListParagraph"/>
        <w:numPr>
          <w:ilvl w:val="0"/>
          <w:numId w:val="4"/>
        </w:numPr>
        <w:jc w:val="both"/>
      </w:pPr>
      <w:r w:rsidRPr="0037648D">
        <w:t>Oddaja naročila za laboratorijsko diagnostiko</w:t>
      </w:r>
      <w:r w:rsidR="001C53E7" w:rsidRPr="0037648D">
        <w:t xml:space="preserve"> (v več neodvisnih laboratorijev)</w:t>
      </w:r>
      <w:r w:rsidR="00EC18F8" w:rsidRPr="0037648D">
        <w:t>.</w:t>
      </w:r>
    </w:p>
    <w:p w14:paraId="60E23C03" w14:textId="162C7455" w:rsidR="00E26A09" w:rsidRPr="0037648D" w:rsidRDefault="00E26A09" w:rsidP="0035506D">
      <w:pPr>
        <w:pStyle w:val="ListParagraph"/>
        <w:numPr>
          <w:ilvl w:val="0"/>
          <w:numId w:val="4"/>
        </w:numPr>
        <w:jc w:val="both"/>
      </w:pPr>
      <w:r w:rsidRPr="0037648D">
        <w:t>Oddaja naročila za mikrobiološke preiskave znotraj bolnišnice (ali zunaj nje)</w:t>
      </w:r>
      <w:r w:rsidR="00EC18F8" w:rsidRPr="0037648D">
        <w:t>.</w:t>
      </w:r>
    </w:p>
    <w:p w14:paraId="5AB7FEAA" w14:textId="75F7AFD4" w:rsidR="00126249" w:rsidRPr="0037648D" w:rsidRDefault="00126249" w:rsidP="0035506D">
      <w:pPr>
        <w:pStyle w:val="ListParagraph"/>
        <w:numPr>
          <w:ilvl w:val="0"/>
          <w:numId w:val="4"/>
        </w:numPr>
        <w:jc w:val="both"/>
      </w:pPr>
      <w:r w:rsidRPr="0037648D">
        <w:t xml:space="preserve">Oddaja naročila na delovno </w:t>
      </w:r>
      <w:r w:rsidR="00687BCA" w:rsidRPr="0037648D">
        <w:t xml:space="preserve">terapijo, </w:t>
      </w:r>
      <w:r w:rsidRPr="0037648D">
        <w:t>fizioterapijo</w:t>
      </w:r>
      <w:r w:rsidR="00BC6EC5" w:rsidRPr="0037648D">
        <w:t xml:space="preserve"> </w:t>
      </w:r>
      <w:r w:rsidR="0044028C" w:rsidRPr="0037648D">
        <w:t>in</w:t>
      </w:r>
      <w:r w:rsidR="00BC6EC5" w:rsidRPr="0037648D">
        <w:t xml:space="preserve"> socialno službo</w:t>
      </w:r>
      <w:r w:rsidR="00EC18F8" w:rsidRPr="0037648D">
        <w:t>.</w:t>
      </w:r>
    </w:p>
    <w:p w14:paraId="5FB19C5F" w14:textId="3F059177" w:rsidR="00126249" w:rsidRPr="0037648D" w:rsidRDefault="00126249" w:rsidP="0035506D">
      <w:pPr>
        <w:pStyle w:val="ListParagraph"/>
        <w:numPr>
          <w:ilvl w:val="0"/>
          <w:numId w:val="4"/>
        </w:numPr>
        <w:jc w:val="both"/>
      </w:pPr>
      <w:r w:rsidRPr="0037648D">
        <w:t xml:space="preserve">Oddaja naročila za </w:t>
      </w:r>
      <w:proofErr w:type="spellStart"/>
      <w:r w:rsidRPr="0037648D">
        <w:t>konziliarni</w:t>
      </w:r>
      <w:proofErr w:type="spellEnd"/>
      <w:r w:rsidRPr="0037648D">
        <w:t xml:space="preserve"> pregled</w:t>
      </w:r>
      <w:r w:rsidR="006B0182" w:rsidRPr="0037648D">
        <w:t xml:space="preserve"> (možnost izbire vseh mogočih </w:t>
      </w:r>
      <w:proofErr w:type="spellStart"/>
      <w:r w:rsidR="006B0182" w:rsidRPr="0037648D">
        <w:t>konziliarnih</w:t>
      </w:r>
      <w:proofErr w:type="spellEnd"/>
      <w:r w:rsidR="006B0182" w:rsidRPr="0037648D">
        <w:t xml:space="preserve"> mnenj v bolnišnici; naročilo se posreduje na dotični oddelek)</w:t>
      </w:r>
      <w:r w:rsidR="00EC18F8" w:rsidRPr="0037648D">
        <w:t>.</w:t>
      </w:r>
    </w:p>
    <w:p w14:paraId="2F578F30" w14:textId="09E35CB3" w:rsidR="005A3DCD" w:rsidRPr="0037648D" w:rsidRDefault="005A3DCD" w:rsidP="0035506D">
      <w:pPr>
        <w:pStyle w:val="ListParagraph"/>
        <w:numPr>
          <w:ilvl w:val="0"/>
          <w:numId w:val="4"/>
        </w:numPr>
        <w:jc w:val="both"/>
      </w:pPr>
      <w:r w:rsidRPr="0037648D">
        <w:t>Oddaja naročila za konzultacijo s kliničnim farmacevtom</w:t>
      </w:r>
      <w:r w:rsidR="00EC18F8" w:rsidRPr="0037648D">
        <w:t>.</w:t>
      </w:r>
    </w:p>
    <w:p w14:paraId="236763E0" w14:textId="7EF11586" w:rsidR="00E75129" w:rsidRPr="0037648D" w:rsidRDefault="00E75129" w:rsidP="0035506D">
      <w:pPr>
        <w:pStyle w:val="ListParagraph"/>
        <w:numPr>
          <w:ilvl w:val="0"/>
          <w:numId w:val="4"/>
        </w:numPr>
        <w:jc w:val="both"/>
      </w:pPr>
      <w:r w:rsidRPr="0037648D">
        <w:t>Oddaja naročila ostale diagnostike znotraj bolnišnice (EKG, spirometrija, endoskopija,…)</w:t>
      </w:r>
      <w:r w:rsidR="00EC18F8" w:rsidRPr="0037648D">
        <w:t>.</w:t>
      </w:r>
    </w:p>
    <w:p w14:paraId="798C32AC" w14:textId="0DB3C4B7" w:rsidR="00E552DB" w:rsidRPr="0037648D" w:rsidRDefault="00E552DB" w:rsidP="0035506D">
      <w:pPr>
        <w:pStyle w:val="ListParagraph"/>
        <w:numPr>
          <w:ilvl w:val="0"/>
          <w:numId w:val="4"/>
        </w:numPr>
        <w:jc w:val="both"/>
      </w:pPr>
      <w:r w:rsidRPr="0037648D">
        <w:t>Oddaja naročila dietnih ukrepov</w:t>
      </w:r>
      <w:r w:rsidR="00EC18F8" w:rsidRPr="0037648D">
        <w:t>.</w:t>
      </w:r>
    </w:p>
    <w:p w14:paraId="370BAC0F" w14:textId="1E4AA828" w:rsidR="00EC18F8" w:rsidRPr="0037648D" w:rsidRDefault="00EC18F8" w:rsidP="0035506D">
      <w:pPr>
        <w:pStyle w:val="ListParagraph"/>
        <w:numPr>
          <w:ilvl w:val="0"/>
          <w:numId w:val="4"/>
        </w:numPr>
        <w:jc w:val="both"/>
      </w:pPr>
      <w:r w:rsidRPr="0037648D">
        <w:t xml:space="preserve">Oddaja naročila za </w:t>
      </w:r>
      <w:proofErr w:type="spellStart"/>
      <w:r w:rsidRPr="0037648D">
        <w:t>personalizirano</w:t>
      </w:r>
      <w:proofErr w:type="spellEnd"/>
      <w:r w:rsidRPr="0037648D">
        <w:t xml:space="preserve"> magistralno zdravilo.</w:t>
      </w:r>
    </w:p>
    <w:p w14:paraId="23A1578D" w14:textId="360F1F5E" w:rsidR="006E1F8A" w:rsidRPr="0037648D" w:rsidRDefault="006E1F8A" w:rsidP="0035506D">
      <w:pPr>
        <w:jc w:val="both"/>
      </w:pPr>
      <w:r w:rsidRPr="0037648D">
        <w:t xml:space="preserve">Izvedba naročila je odvisna od lokalnega okolja in ne od eTTL; slednji mora zgolj </w:t>
      </w:r>
      <w:r w:rsidR="00EC18F8" w:rsidRPr="0037648D">
        <w:t xml:space="preserve">omogočati </w:t>
      </w:r>
      <w:r w:rsidRPr="0037648D">
        <w:t>možnost oddaje takšnega naročila.</w:t>
      </w:r>
    </w:p>
    <w:p w14:paraId="5617457B" w14:textId="5C7D1BB6" w:rsidR="00126249" w:rsidRPr="0037648D" w:rsidRDefault="001C5FB6" w:rsidP="0035506D">
      <w:pPr>
        <w:jc w:val="both"/>
        <w:rPr>
          <w:color w:val="FF0000"/>
        </w:rPr>
      </w:pPr>
      <w:r w:rsidRPr="0037648D">
        <w:lastRenderedPageBreak/>
        <w:t xml:space="preserve">eTTL </w:t>
      </w:r>
      <w:r w:rsidR="00E15AC3" w:rsidRPr="0037648D">
        <w:t>prikaz</w:t>
      </w:r>
      <w:r w:rsidR="00EC18F8" w:rsidRPr="0037648D">
        <w:t>uje</w:t>
      </w:r>
      <w:r w:rsidRPr="0037648D">
        <w:t xml:space="preserve"> vse izvide naročenih preiskav prek CRPP pregledovalnika, kar pomeni, da prikaz</w:t>
      </w:r>
      <w:r w:rsidR="00EC18F8" w:rsidRPr="0037648D">
        <w:t>uje</w:t>
      </w:r>
      <w:r w:rsidRPr="0037648D">
        <w:t xml:space="preserve"> izvide </w:t>
      </w:r>
      <w:r w:rsidR="002C4E00" w:rsidRPr="0037648D">
        <w:t xml:space="preserve">vseh </w:t>
      </w:r>
      <w:r w:rsidRPr="0037648D">
        <w:t xml:space="preserve">preiskav, ki so v CRPP. </w:t>
      </w:r>
    </w:p>
    <w:p w14:paraId="31A1EEC4" w14:textId="25DCC2B5" w:rsidR="00E31DA4" w:rsidRPr="0037648D" w:rsidRDefault="00422CF4" w:rsidP="0035506D">
      <w:pPr>
        <w:pStyle w:val="Heading3"/>
        <w:jc w:val="both"/>
      </w:pPr>
      <w:bookmarkStart w:id="92" w:name="_Toc170669072"/>
      <w:bookmarkStart w:id="93" w:name="_Toc192620733"/>
      <w:bookmarkStart w:id="94" w:name="_Toc193398279"/>
      <w:bookmarkStart w:id="95" w:name="_Toc193877438"/>
      <w:bookmarkStart w:id="96" w:name="_Toc200050532"/>
      <w:r w:rsidRPr="0037648D">
        <w:t>Spremljanje</w:t>
      </w:r>
      <w:r w:rsidR="00C56D91" w:rsidRPr="0037648D">
        <w:t xml:space="preserve"> opažanj</w:t>
      </w:r>
      <w:bookmarkEnd w:id="92"/>
      <w:bookmarkEnd w:id="93"/>
      <w:bookmarkEnd w:id="94"/>
      <w:bookmarkEnd w:id="95"/>
      <w:bookmarkEnd w:id="96"/>
    </w:p>
    <w:p w14:paraId="351B9D11" w14:textId="14D4824F" w:rsidR="007253F4" w:rsidRPr="0037648D" w:rsidRDefault="00EB057F" w:rsidP="0035506D">
      <w:pPr>
        <w:jc w:val="both"/>
      </w:pPr>
      <w:r w:rsidRPr="0037648D">
        <w:t>Sistem generir</w:t>
      </w:r>
      <w:r w:rsidR="00EC18F8" w:rsidRPr="0037648D">
        <w:t>a</w:t>
      </w:r>
      <w:r w:rsidRPr="0037648D">
        <w:t xml:space="preserve"> opozorila za pomembne podatke (vitalne funkcije, izvidi, …)</w:t>
      </w:r>
      <w:r w:rsidR="007253F4" w:rsidRPr="0037648D">
        <w:t>, najmanj</w:t>
      </w:r>
      <w:r w:rsidR="00E4174F" w:rsidRPr="0037648D">
        <w:t xml:space="preserve"> naslednje</w:t>
      </w:r>
      <w:r w:rsidR="007253F4" w:rsidRPr="0037648D">
        <w:t>:</w:t>
      </w:r>
    </w:p>
    <w:p w14:paraId="6B4E8C37" w14:textId="11C38484" w:rsidR="00EB057F" w:rsidRPr="0037648D" w:rsidRDefault="00DA64D0" w:rsidP="0035506D">
      <w:pPr>
        <w:pStyle w:val="ListParagraph"/>
        <w:numPr>
          <w:ilvl w:val="0"/>
          <w:numId w:val="17"/>
        </w:numPr>
        <w:jc w:val="both"/>
      </w:pPr>
      <w:r w:rsidRPr="0037648D">
        <w:t>vitalni znak izven referenčnega območja,</w:t>
      </w:r>
    </w:p>
    <w:p w14:paraId="180BA770" w14:textId="3CF3FB8A" w:rsidR="00DA64D0" w:rsidRPr="0037648D" w:rsidRDefault="00DA64D0" w:rsidP="0035506D">
      <w:pPr>
        <w:pStyle w:val="ListParagraph"/>
        <w:numPr>
          <w:ilvl w:val="0"/>
          <w:numId w:val="17"/>
        </w:numPr>
        <w:jc w:val="both"/>
      </w:pPr>
      <w:proofErr w:type="spellStart"/>
      <w:r w:rsidRPr="0037648D">
        <w:t>novoprispeli</w:t>
      </w:r>
      <w:proofErr w:type="spellEnd"/>
      <w:r w:rsidRPr="0037648D">
        <w:t xml:space="preserve"> izvid za pacienta,</w:t>
      </w:r>
    </w:p>
    <w:p w14:paraId="0B363808" w14:textId="464DD6BE" w:rsidR="00DA64D0" w:rsidRPr="0037648D" w:rsidRDefault="007A4939" w:rsidP="0035506D">
      <w:pPr>
        <w:pStyle w:val="ListParagraph"/>
        <w:numPr>
          <w:ilvl w:val="0"/>
          <w:numId w:val="17"/>
        </w:numPr>
        <w:jc w:val="both"/>
      </w:pPr>
      <w:r w:rsidRPr="0037648D">
        <w:t>zamujena delitev terapije.</w:t>
      </w:r>
    </w:p>
    <w:p w14:paraId="0B8881EB" w14:textId="2BCC8783" w:rsidR="00422CF4" w:rsidRPr="0037648D" w:rsidRDefault="00422CF4" w:rsidP="0035506D">
      <w:pPr>
        <w:pStyle w:val="Heading4"/>
        <w:jc w:val="both"/>
      </w:pPr>
      <w:bookmarkStart w:id="97" w:name="_Toc192620734"/>
      <w:bookmarkStart w:id="98" w:name="_Toc193398280"/>
      <w:bookmarkStart w:id="99" w:name="_Toc193877439"/>
      <w:bookmarkStart w:id="100" w:name="_Toc200050533"/>
      <w:proofErr w:type="spellStart"/>
      <w:r w:rsidRPr="0037648D">
        <w:t>Dekurzus</w:t>
      </w:r>
      <w:bookmarkEnd w:id="97"/>
      <w:bookmarkEnd w:id="98"/>
      <w:bookmarkEnd w:id="99"/>
      <w:bookmarkEnd w:id="100"/>
      <w:proofErr w:type="spellEnd"/>
    </w:p>
    <w:p w14:paraId="6DC1FADB" w14:textId="4859569A" w:rsidR="007A4939" w:rsidRPr="0037648D" w:rsidRDefault="007A4939" w:rsidP="0035506D">
      <w:pPr>
        <w:jc w:val="both"/>
      </w:pPr>
      <w:r w:rsidRPr="0037648D">
        <w:t xml:space="preserve">Sistem omogoča funkcionalnost </w:t>
      </w:r>
      <w:proofErr w:type="spellStart"/>
      <w:r w:rsidR="003726F5" w:rsidRPr="0037648D">
        <w:t>dekurzusa</w:t>
      </w:r>
      <w:proofErr w:type="spellEnd"/>
      <w:r w:rsidR="003726F5" w:rsidRPr="0037648D">
        <w:t xml:space="preserve"> – vodenja poteka bolezni oz. okrevanja:</w:t>
      </w:r>
    </w:p>
    <w:p w14:paraId="72708676" w14:textId="7589F256" w:rsidR="0044413A" w:rsidRPr="0037648D" w:rsidRDefault="0044413A" w:rsidP="0035506D">
      <w:pPr>
        <w:pStyle w:val="ListParagraph"/>
        <w:numPr>
          <w:ilvl w:val="0"/>
          <w:numId w:val="4"/>
        </w:numPr>
        <w:jc w:val="both"/>
      </w:pPr>
      <w:r w:rsidRPr="0037648D">
        <w:t>Vnos in pregled opisa zdravljenja (časovni žig, opis, zdravstveni delavec)</w:t>
      </w:r>
      <w:r w:rsidR="00EC18F8" w:rsidRPr="0037648D">
        <w:t>.</w:t>
      </w:r>
    </w:p>
    <w:p w14:paraId="0578F9D2" w14:textId="706A03A9" w:rsidR="0044413A" w:rsidRPr="0037648D" w:rsidRDefault="0044413A" w:rsidP="0035506D">
      <w:pPr>
        <w:pStyle w:val="ListParagraph"/>
        <w:numPr>
          <w:ilvl w:val="0"/>
          <w:numId w:val="4"/>
        </w:numPr>
        <w:jc w:val="both"/>
      </w:pPr>
      <w:r w:rsidRPr="0037648D">
        <w:t>Dnevni ali večdnevni prikaz opisov zdravljenja za pacienta</w:t>
      </w:r>
      <w:r w:rsidR="00EC18F8" w:rsidRPr="0037648D">
        <w:t>.</w:t>
      </w:r>
    </w:p>
    <w:p w14:paraId="54031EBC" w14:textId="30F496F7" w:rsidR="007825B4" w:rsidRPr="0037648D" w:rsidRDefault="007825B4">
      <w:pPr>
        <w:pStyle w:val="ListParagraph"/>
        <w:numPr>
          <w:ilvl w:val="0"/>
          <w:numId w:val="4"/>
        </w:numPr>
        <w:jc w:val="both"/>
      </w:pPr>
      <w:r w:rsidRPr="0037648D">
        <w:t>Funkcionalnost plana zdravljenja (informacije pacientu, informacije svojcu)</w:t>
      </w:r>
      <w:r w:rsidR="00EC18F8" w:rsidRPr="0037648D">
        <w:t>.</w:t>
      </w:r>
    </w:p>
    <w:p w14:paraId="527BB410" w14:textId="4F2FBA2D" w:rsidR="00A01021" w:rsidRPr="0037648D" w:rsidRDefault="00A01021" w:rsidP="0035506D">
      <w:pPr>
        <w:pStyle w:val="ListParagraph"/>
        <w:numPr>
          <w:ilvl w:val="1"/>
          <w:numId w:val="4"/>
        </w:numPr>
        <w:jc w:val="both"/>
      </w:pPr>
      <w:r w:rsidRPr="0037648D">
        <w:t>Funkcionalnost dajanja informacij svojcu mora biti izvedena v obliki »kljukice«</w:t>
      </w:r>
      <w:r w:rsidR="0017477A" w:rsidRPr="0037648D">
        <w:t xml:space="preserve"> oz. kakršnekoli drugačne rešitve</w:t>
      </w:r>
      <w:r w:rsidRPr="0037648D">
        <w:t>, katere vrednost sporoča informacijo, da je bilo dejanje izvedeno.</w:t>
      </w:r>
    </w:p>
    <w:p w14:paraId="63C92301" w14:textId="7418EA85" w:rsidR="00422CF4" w:rsidRPr="0037648D" w:rsidRDefault="00422CF4" w:rsidP="0035506D">
      <w:pPr>
        <w:pStyle w:val="Heading4"/>
        <w:jc w:val="both"/>
      </w:pPr>
      <w:bookmarkStart w:id="101" w:name="_Toc192620735"/>
      <w:bookmarkStart w:id="102" w:name="_Toc193398281"/>
      <w:bookmarkStart w:id="103" w:name="_Toc193877440"/>
      <w:bookmarkStart w:id="104" w:name="_Toc200050534"/>
      <w:r w:rsidRPr="0037648D">
        <w:t>Interne opombe</w:t>
      </w:r>
      <w:bookmarkEnd w:id="101"/>
      <w:bookmarkEnd w:id="102"/>
      <w:bookmarkEnd w:id="103"/>
      <w:bookmarkEnd w:id="104"/>
    </w:p>
    <w:p w14:paraId="7062588C" w14:textId="70157A23" w:rsidR="003726F5" w:rsidRPr="0037648D" w:rsidRDefault="003726F5" w:rsidP="0035506D">
      <w:pPr>
        <w:jc w:val="both"/>
      </w:pPr>
      <w:r w:rsidRPr="0037648D">
        <w:t>Sistem omogoča funkcionalnost vodenja internih opomb:</w:t>
      </w:r>
    </w:p>
    <w:p w14:paraId="4C5FCF1B" w14:textId="0D75DCC6" w:rsidR="0044413A" w:rsidRPr="0037648D" w:rsidRDefault="0044413A" w:rsidP="0035506D">
      <w:pPr>
        <w:pStyle w:val="ListParagraph"/>
        <w:numPr>
          <w:ilvl w:val="0"/>
          <w:numId w:val="4"/>
        </w:numPr>
        <w:jc w:val="both"/>
      </w:pPr>
      <w:r w:rsidRPr="0037648D">
        <w:t>Vnos in pregled internih opomb (časovni žig, opažanje – opomba, zdravstveni delavec)</w:t>
      </w:r>
      <w:r w:rsidR="00EC18F8" w:rsidRPr="0037648D">
        <w:t>.</w:t>
      </w:r>
    </w:p>
    <w:p w14:paraId="6129A076" w14:textId="3DA9A011" w:rsidR="00333E29" w:rsidRPr="0037648D" w:rsidRDefault="00333E29" w:rsidP="0035506D">
      <w:pPr>
        <w:pStyle w:val="ListParagraph"/>
        <w:numPr>
          <w:ilvl w:val="0"/>
          <w:numId w:val="4"/>
        </w:numPr>
        <w:jc w:val="both"/>
      </w:pPr>
      <w:r w:rsidRPr="0037648D">
        <w:t>Oznake različnih vrst opažanj</w:t>
      </w:r>
      <w:r w:rsidR="00EC18F8" w:rsidRPr="0037648D">
        <w:t>.</w:t>
      </w:r>
    </w:p>
    <w:p w14:paraId="7FDF5B0F" w14:textId="4F127F0E" w:rsidR="002A6299" w:rsidRPr="0037648D" w:rsidRDefault="00160CEA" w:rsidP="0035506D">
      <w:pPr>
        <w:pStyle w:val="ListParagraph"/>
        <w:numPr>
          <w:ilvl w:val="0"/>
          <w:numId w:val="4"/>
        </w:numPr>
        <w:jc w:val="both"/>
      </w:pPr>
      <w:r w:rsidRPr="0037648D">
        <w:t>Funkcionalnost prepoznavanja govora</w:t>
      </w:r>
      <w:r w:rsidR="00225E5E" w:rsidRPr="0037648D">
        <w:t>, v primeru da je na voljo rešitev za prepoznavo govora (eTTL omogoča integracijo s takšno rešitvijo)</w:t>
      </w:r>
      <w:r w:rsidR="00EC18F8" w:rsidRPr="0037648D">
        <w:t>.</w:t>
      </w:r>
    </w:p>
    <w:p w14:paraId="6D869F43" w14:textId="111C21CB" w:rsidR="0044413A" w:rsidRPr="0037648D" w:rsidRDefault="0044413A" w:rsidP="0035506D">
      <w:pPr>
        <w:pStyle w:val="ListParagraph"/>
        <w:numPr>
          <w:ilvl w:val="0"/>
          <w:numId w:val="4"/>
        </w:numPr>
        <w:jc w:val="both"/>
      </w:pPr>
      <w:r w:rsidRPr="0037648D">
        <w:t>Dnevni ali večdnevni prikaz opisov zdravljenja za pacienta</w:t>
      </w:r>
      <w:r w:rsidR="00EC18F8" w:rsidRPr="0037648D">
        <w:t>.</w:t>
      </w:r>
    </w:p>
    <w:p w14:paraId="0D8898EF" w14:textId="2A12D537" w:rsidR="0044413A" w:rsidRPr="0037648D" w:rsidRDefault="0044413A" w:rsidP="0035506D">
      <w:pPr>
        <w:pStyle w:val="ListParagraph"/>
        <w:numPr>
          <w:ilvl w:val="0"/>
          <w:numId w:val="4"/>
        </w:numPr>
        <w:jc w:val="both"/>
      </w:pPr>
      <w:r w:rsidRPr="0037648D">
        <w:t>Možnost</w:t>
      </w:r>
      <w:r w:rsidR="007E73F3" w:rsidRPr="0037648D">
        <w:t xml:space="preserve"> ročnega</w:t>
      </w:r>
      <w:r w:rsidRPr="0037648D">
        <w:t xml:space="preserve"> označevanja posamezne interne opombe kot pomembne (grafična izpostavitev takšnega zapisa)</w:t>
      </w:r>
      <w:r w:rsidR="00EC18F8" w:rsidRPr="0037648D">
        <w:t>.</w:t>
      </w:r>
    </w:p>
    <w:p w14:paraId="44CBA1B3" w14:textId="13CF7801" w:rsidR="065FB674" w:rsidRPr="0037648D" w:rsidRDefault="0044413A" w:rsidP="0035506D">
      <w:pPr>
        <w:pStyle w:val="ListParagraph"/>
        <w:numPr>
          <w:ilvl w:val="0"/>
          <w:numId w:val="4"/>
        </w:numPr>
        <w:jc w:val="both"/>
      </w:pPr>
      <w:r w:rsidRPr="0037648D">
        <w:t>Možnost predaje internih opomb med različnimi izmenami</w:t>
      </w:r>
      <w:r w:rsidR="00F90858" w:rsidRPr="0037648D">
        <w:t xml:space="preserve"> (npr. prek zbirnega vmesnika za predajo</w:t>
      </w:r>
      <w:r w:rsidR="00042346" w:rsidRPr="0037648D">
        <w:t>, s čimer je omogočena predaja službe posebej za zdravnik in posebej za zdravstveno nego</w:t>
      </w:r>
      <w:r w:rsidR="00F90858" w:rsidRPr="0037648D">
        <w:t>)</w:t>
      </w:r>
      <w:r w:rsidR="00EC18F8" w:rsidRPr="0037648D">
        <w:t>.</w:t>
      </w:r>
    </w:p>
    <w:p w14:paraId="013031A2" w14:textId="60279850" w:rsidR="747F2D8F" w:rsidRPr="0037648D" w:rsidRDefault="747F2D8F" w:rsidP="0035506D">
      <w:pPr>
        <w:pStyle w:val="Heading4"/>
        <w:jc w:val="both"/>
      </w:pPr>
      <w:bookmarkStart w:id="105" w:name="_Toc192620736"/>
      <w:bookmarkStart w:id="106" w:name="_Toc193398282"/>
      <w:bookmarkStart w:id="107" w:name="_Toc193877441"/>
      <w:bookmarkStart w:id="108" w:name="_Toc200050535"/>
      <w:r>
        <w:t>Podpora obrazcem</w:t>
      </w:r>
      <w:bookmarkEnd w:id="105"/>
      <w:bookmarkEnd w:id="106"/>
      <w:bookmarkEnd w:id="107"/>
      <w:bookmarkEnd w:id="108"/>
    </w:p>
    <w:p w14:paraId="1493DCC4" w14:textId="46849872" w:rsidR="065FB674" w:rsidRPr="0037648D" w:rsidRDefault="00EC18F8" w:rsidP="0035506D">
      <w:pPr>
        <w:jc w:val="both"/>
        <w:rPr>
          <w:rFonts w:cs="Times New Roman"/>
          <w:sz w:val="24"/>
          <w:szCs w:val="24"/>
          <w:lang w:eastAsia="sl-SI"/>
        </w:rPr>
      </w:pPr>
      <w:r w:rsidRPr="2CA06B3F">
        <w:rPr>
          <w:lang w:eastAsia="sl-SI"/>
        </w:rPr>
        <w:t xml:space="preserve">eTTL </w:t>
      </w:r>
      <w:r w:rsidR="747F2D8F" w:rsidRPr="2CA06B3F">
        <w:rPr>
          <w:lang w:eastAsia="sl-SI"/>
        </w:rPr>
        <w:t>zagotavlja, da je v sklopu rešitve mogoče prilagajati obstoječe obrazce</w:t>
      </w:r>
      <w:r w:rsidR="5FAE00F5" w:rsidRPr="2CA06B3F">
        <w:rPr>
          <w:lang w:eastAsia="sl-SI"/>
        </w:rPr>
        <w:t xml:space="preserve"> (tj. obrazce, ki jih bo dobavitelj vzpostavil v eTTL, skladno s t</w:t>
      </w:r>
      <w:r w:rsidR="007B54C2">
        <w:rPr>
          <w:lang w:eastAsia="sl-SI"/>
        </w:rPr>
        <w:t>emi</w:t>
      </w:r>
      <w:r w:rsidR="5FAE00F5" w:rsidRPr="2CA06B3F">
        <w:rPr>
          <w:lang w:eastAsia="sl-SI"/>
        </w:rPr>
        <w:t xml:space="preserve"> tehničn</w:t>
      </w:r>
      <w:r w:rsidR="007B54C2">
        <w:rPr>
          <w:lang w:eastAsia="sl-SI"/>
        </w:rPr>
        <w:t>imi</w:t>
      </w:r>
      <w:r w:rsidR="5FAE00F5" w:rsidRPr="2CA06B3F">
        <w:rPr>
          <w:lang w:eastAsia="sl-SI"/>
        </w:rPr>
        <w:t xml:space="preserve"> specifikacij</w:t>
      </w:r>
      <w:r w:rsidR="007B54C2">
        <w:rPr>
          <w:lang w:eastAsia="sl-SI"/>
        </w:rPr>
        <w:t>ami</w:t>
      </w:r>
      <w:r w:rsidR="5FAE00F5" w:rsidRPr="2CA06B3F">
        <w:rPr>
          <w:lang w:eastAsia="sl-SI"/>
        </w:rPr>
        <w:t>)</w:t>
      </w:r>
      <w:r w:rsidR="747F2D8F" w:rsidRPr="2CA06B3F">
        <w:rPr>
          <w:lang w:eastAsia="sl-SI"/>
        </w:rPr>
        <w:t xml:space="preserve"> , ki podpirajo tako administrativne kot klinične procese. To pomeni, da eTTL</w:t>
      </w:r>
      <w:r w:rsidR="273F9B9B" w:rsidRPr="2CA06B3F">
        <w:rPr>
          <w:lang w:eastAsia="sl-SI"/>
        </w:rPr>
        <w:t>:</w:t>
      </w:r>
    </w:p>
    <w:p w14:paraId="227B0755" w14:textId="03852A18" w:rsidR="065FB674" w:rsidRPr="0037648D" w:rsidRDefault="273F9B9B" w:rsidP="0035506D">
      <w:pPr>
        <w:pStyle w:val="ListParagraph"/>
        <w:numPr>
          <w:ilvl w:val="0"/>
          <w:numId w:val="20"/>
        </w:numPr>
        <w:ind w:left="709"/>
        <w:jc w:val="both"/>
        <w:rPr>
          <w:rFonts w:cs="Times New Roman"/>
          <w:sz w:val="24"/>
          <w:szCs w:val="24"/>
          <w:lang w:eastAsia="sl-SI"/>
        </w:rPr>
      </w:pPr>
      <w:r w:rsidRPr="0037648D">
        <w:rPr>
          <w:lang w:eastAsia="sl-SI"/>
        </w:rPr>
        <w:t>omogoča izpolnjevanje obrazcev kot del obravnave pacienta (tj. obrazci so del eTTL),</w:t>
      </w:r>
    </w:p>
    <w:p w14:paraId="29B9ED68" w14:textId="67D9186A" w:rsidR="065FB674" w:rsidRPr="0037648D" w:rsidRDefault="747F2D8F" w:rsidP="0035506D">
      <w:pPr>
        <w:pStyle w:val="ListParagraph"/>
        <w:numPr>
          <w:ilvl w:val="0"/>
          <w:numId w:val="20"/>
        </w:numPr>
        <w:ind w:left="709"/>
        <w:jc w:val="both"/>
        <w:rPr>
          <w:rFonts w:cs="Times New Roman"/>
          <w:sz w:val="24"/>
          <w:szCs w:val="24"/>
          <w:lang w:eastAsia="sl-SI"/>
        </w:rPr>
      </w:pPr>
      <w:r w:rsidRPr="2CA06B3F">
        <w:rPr>
          <w:lang w:eastAsia="sl-SI"/>
        </w:rPr>
        <w:t>vseb</w:t>
      </w:r>
      <w:r w:rsidR="00EC18F8" w:rsidRPr="2CA06B3F">
        <w:rPr>
          <w:lang w:eastAsia="sl-SI"/>
        </w:rPr>
        <w:t>uje</w:t>
      </w:r>
      <w:r w:rsidRPr="2CA06B3F">
        <w:rPr>
          <w:lang w:eastAsia="sl-SI"/>
        </w:rPr>
        <w:t xml:space="preserve"> orodje za prilagajanje </w:t>
      </w:r>
      <w:r w:rsidR="2761C84F" w:rsidRPr="2CA06B3F">
        <w:rPr>
          <w:lang w:eastAsia="sl-SI"/>
        </w:rPr>
        <w:t xml:space="preserve">obstoječih </w:t>
      </w:r>
      <w:r w:rsidRPr="2CA06B3F">
        <w:rPr>
          <w:lang w:eastAsia="sl-SI"/>
        </w:rPr>
        <w:t>obrazcev, s katerim podpre procese na bolnišničnih oddelkih.</w:t>
      </w:r>
    </w:p>
    <w:p w14:paraId="3D63CA7E" w14:textId="4E82D53F" w:rsidR="00BE4777" w:rsidRDefault="00220C09" w:rsidP="0035506D">
      <w:pPr>
        <w:jc w:val="both"/>
        <w:rPr>
          <w:lang w:eastAsia="sl-SI"/>
        </w:rPr>
      </w:pPr>
      <w:r w:rsidRPr="0037648D">
        <w:rPr>
          <w:lang w:eastAsia="sl-SI"/>
        </w:rPr>
        <w:t>Ker se vsi obrazci hranijo v CRPP, jih mora dobavitelj eTTL podpreti z ustreznim</w:t>
      </w:r>
      <w:r w:rsidR="00885032" w:rsidRPr="0037648D">
        <w:rPr>
          <w:lang w:eastAsia="sl-SI"/>
        </w:rPr>
        <w:t>i</w:t>
      </w:r>
      <w:r w:rsidRPr="0037648D">
        <w:rPr>
          <w:lang w:eastAsia="sl-SI"/>
        </w:rPr>
        <w:t xml:space="preserve"> </w:t>
      </w:r>
      <w:proofErr w:type="spellStart"/>
      <w:r w:rsidRPr="0037648D">
        <w:rPr>
          <w:lang w:eastAsia="sl-SI"/>
        </w:rPr>
        <w:t>OpenEHR</w:t>
      </w:r>
      <w:proofErr w:type="spellEnd"/>
      <w:r w:rsidRPr="0037648D">
        <w:rPr>
          <w:lang w:eastAsia="sl-SI"/>
        </w:rPr>
        <w:t xml:space="preserve"> arhetip</w:t>
      </w:r>
      <w:r w:rsidR="00885032" w:rsidRPr="0037648D">
        <w:rPr>
          <w:lang w:eastAsia="sl-SI"/>
        </w:rPr>
        <w:t>i</w:t>
      </w:r>
      <w:r w:rsidRPr="0037648D">
        <w:rPr>
          <w:lang w:eastAsia="sl-SI"/>
        </w:rPr>
        <w:t>.</w:t>
      </w:r>
    </w:p>
    <w:p w14:paraId="46F825FE" w14:textId="4F909497" w:rsidR="00A32630" w:rsidRPr="004C4244" w:rsidRDefault="00E26EF6" w:rsidP="0035506D">
      <w:pPr>
        <w:jc w:val="both"/>
        <w:rPr>
          <w:rFonts w:cs="Times New Roman"/>
          <w:lang w:eastAsia="sl-SI"/>
        </w:rPr>
      </w:pPr>
      <w:r w:rsidRPr="2CA06B3F">
        <w:rPr>
          <w:rFonts w:cs="Times New Roman"/>
          <w:lang w:eastAsia="sl-SI"/>
        </w:rPr>
        <w:t>Dobavitelj</w:t>
      </w:r>
      <w:r w:rsidR="008975C2" w:rsidRPr="004C4244">
        <w:rPr>
          <w:rFonts w:cs="Times New Roman"/>
          <w:lang w:eastAsia="sl-SI"/>
        </w:rPr>
        <w:t xml:space="preserve"> mora podpreti 30 obrazcev</w:t>
      </w:r>
      <w:r w:rsidR="641685A9" w:rsidRPr="2CA06B3F">
        <w:rPr>
          <w:rFonts w:cs="Times New Roman"/>
          <w:lang w:eastAsia="sl-SI"/>
        </w:rPr>
        <w:t>, kar že vključuje vse potrebne obrazce, ki podpirajo funkcionalnosti po te</w:t>
      </w:r>
      <w:r w:rsidR="00022D15">
        <w:rPr>
          <w:rFonts w:cs="Times New Roman"/>
          <w:lang w:eastAsia="sl-SI"/>
        </w:rPr>
        <w:t>h</w:t>
      </w:r>
      <w:r w:rsidR="641685A9" w:rsidRPr="2CA06B3F">
        <w:rPr>
          <w:rFonts w:cs="Times New Roman"/>
          <w:lang w:eastAsia="sl-SI"/>
        </w:rPr>
        <w:t xml:space="preserve"> tehnični</w:t>
      </w:r>
      <w:r w:rsidR="00022D15">
        <w:rPr>
          <w:rFonts w:cs="Times New Roman"/>
          <w:lang w:eastAsia="sl-SI"/>
        </w:rPr>
        <w:t>h</w:t>
      </w:r>
      <w:r w:rsidR="641685A9" w:rsidRPr="2CA06B3F">
        <w:rPr>
          <w:rFonts w:cs="Times New Roman"/>
          <w:lang w:eastAsia="sl-SI"/>
        </w:rPr>
        <w:t xml:space="preserve"> specifikacij</w:t>
      </w:r>
      <w:r w:rsidR="00022D15">
        <w:rPr>
          <w:rFonts w:cs="Times New Roman"/>
          <w:lang w:eastAsia="sl-SI"/>
        </w:rPr>
        <w:t>ah</w:t>
      </w:r>
      <w:r w:rsidR="008975C2" w:rsidRPr="004C4244">
        <w:rPr>
          <w:rFonts w:cs="Times New Roman"/>
          <w:lang w:eastAsia="sl-SI"/>
        </w:rPr>
        <w:t>.</w:t>
      </w:r>
      <w:r w:rsidR="3FF8E915" w:rsidRPr="2CA06B3F">
        <w:rPr>
          <w:rFonts w:cs="Times New Roman"/>
          <w:lang w:eastAsia="sl-SI"/>
        </w:rPr>
        <w:t xml:space="preserve"> Popis in vsebino obrazcev bo dobavitelj predložil naročniku, ki </w:t>
      </w:r>
      <w:r w:rsidR="005D3AAC">
        <w:rPr>
          <w:rFonts w:cs="Times New Roman"/>
          <w:lang w:eastAsia="sl-SI"/>
        </w:rPr>
        <w:t>bo potrdil njihovo ustreznost</w:t>
      </w:r>
      <w:r w:rsidR="3FF8E915" w:rsidRPr="2CA06B3F">
        <w:rPr>
          <w:rFonts w:cs="Times New Roman"/>
          <w:lang w:eastAsia="sl-SI"/>
        </w:rPr>
        <w:t>.</w:t>
      </w:r>
    </w:p>
    <w:p w14:paraId="60406251" w14:textId="0DD64E36" w:rsidR="004E218F" w:rsidRPr="0037648D" w:rsidRDefault="00510BED" w:rsidP="0035506D">
      <w:pPr>
        <w:pStyle w:val="Heading3"/>
        <w:jc w:val="both"/>
      </w:pPr>
      <w:bookmarkStart w:id="109" w:name="_Toc170669073"/>
      <w:bookmarkStart w:id="110" w:name="_Toc192620737"/>
      <w:bookmarkStart w:id="111" w:name="_Toc193398283"/>
      <w:bookmarkStart w:id="112" w:name="_Toc193877442"/>
      <w:bookmarkStart w:id="113" w:name="_Toc200050536"/>
      <w:r w:rsidRPr="0037648D">
        <w:lastRenderedPageBreak/>
        <w:t>Pacientovi podatki</w:t>
      </w:r>
      <w:bookmarkEnd w:id="109"/>
      <w:bookmarkEnd w:id="110"/>
      <w:bookmarkEnd w:id="111"/>
      <w:bookmarkEnd w:id="112"/>
      <w:bookmarkEnd w:id="113"/>
    </w:p>
    <w:p w14:paraId="4F26410E" w14:textId="5854565B" w:rsidR="00510BED" w:rsidRPr="0037648D" w:rsidRDefault="00510BED" w:rsidP="0035506D">
      <w:pPr>
        <w:pStyle w:val="Heading4"/>
        <w:jc w:val="both"/>
      </w:pPr>
      <w:bookmarkStart w:id="114" w:name="_Toc192620738"/>
      <w:bookmarkStart w:id="115" w:name="_Toc193398284"/>
      <w:bookmarkStart w:id="116" w:name="_Toc193877443"/>
      <w:bookmarkStart w:id="117" w:name="_Toc200050537"/>
      <w:r w:rsidRPr="0037648D">
        <w:t>Osnovni podatki</w:t>
      </w:r>
      <w:bookmarkEnd w:id="114"/>
      <w:bookmarkEnd w:id="115"/>
      <w:bookmarkEnd w:id="116"/>
      <w:bookmarkEnd w:id="117"/>
    </w:p>
    <w:p w14:paraId="07EC01FA" w14:textId="3DF0B952" w:rsidR="00510BED" w:rsidRPr="0037648D" w:rsidRDefault="00F63850" w:rsidP="0035506D">
      <w:pPr>
        <w:jc w:val="both"/>
      </w:pPr>
      <w:r w:rsidRPr="0037648D">
        <w:t>eTTL vseb</w:t>
      </w:r>
      <w:r w:rsidR="00EC18F8" w:rsidRPr="0037648D">
        <w:t>uje funkcionalnosti za</w:t>
      </w:r>
      <w:r w:rsidRPr="0037648D">
        <w:t xml:space="preserve"> prikaz osnovnih pacientovih podatkov, in sicer najmanj:</w:t>
      </w:r>
    </w:p>
    <w:p w14:paraId="04149756" w14:textId="70EC750F" w:rsidR="00510BED" w:rsidRPr="0037648D" w:rsidRDefault="00510BED" w:rsidP="0035506D">
      <w:pPr>
        <w:pStyle w:val="ListParagraph"/>
        <w:numPr>
          <w:ilvl w:val="0"/>
          <w:numId w:val="4"/>
        </w:numPr>
        <w:jc w:val="both"/>
      </w:pPr>
      <w:r w:rsidRPr="0037648D">
        <w:t xml:space="preserve">Prikaz osnovnih </w:t>
      </w:r>
      <w:r w:rsidR="00C839DA" w:rsidRPr="0037648D">
        <w:t xml:space="preserve">identifikacijskih </w:t>
      </w:r>
      <w:r w:rsidRPr="0037648D">
        <w:t xml:space="preserve">podatkov pacienta (ime in priimek, datum rojstva, </w:t>
      </w:r>
      <w:r w:rsidR="007E73F3" w:rsidRPr="0037648D">
        <w:t xml:space="preserve">izračunana </w:t>
      </w:r>
      <w:r w:rsidRPr="0037648D">
        <w:t>starost, …)</w:t>
      </w:r>
      <w:r w:rsidR="00EC18F8" w:rsidRPr="0037648D">
        <w:t>.</w:t>
      </w:r>
    </w:p>
    <w:p w14:paraId="7AD55437" w14:textId="570258ED" w:rsidR="002A7477" w:rsidRPr="0037648D" w:rsidRDefault="002A7477" w:rsidP="0035506D">
      <w:pPr>
        <w:pStyle w:val="ListParagraph"/>
        <w:numPr>
          <w:ilvl w:val="0"/>
          <w:numId w:val="4"/>
        </w:numPr>
        <w:jc w:val="both"/>
      </w:pPr>
      <w:r w:rsidRPr="0037648D">
        <w:t>Prikaz okolja</w:t>
      </w:r>
      <w:r w:rsidR="00EC18F8" w:rsidRPr="0037648D">
        <w:t xml:space="preserve"> </w:t>
      </w:r>
      <w:r w:rsidRPr="0037648D">
        <w:t>iz katerega pacient prihaja (od doma, DSO, neznano</w:t>
      </w:r>
      <w:r w:rsidR="00EC18F8" w:rsidRPr="0037648D">
        <w:t>, ipd.</w:t>
      </w:r>
      <w:r w:rsidRPr="0037648D">
        <w:t xml:space="preserve">), kar se </w:t>
      </w:r>
      <w:r w:rsidR="00002422" w:rsidRPr="0037648D">
        <w:t xml:space="preserve">ročno </w:t>
      </w:r>
      <w:r w:rsidR="007E73F3" w:rsidRPr="0037648D">
        <w:t xml:space="preserve">določi </w:t>
      </w:r>
      <w:r w:rsidRPr="0037648D">
        <w:t>ob administrativnem sprejemu</w:t>
      </w:r>
      <w:r w:rsidR="00EC18F8" w:rsidRPr="0037648D">
        <w:t>.</w:t>
      </w:r>
    </w:p>
    <w:p w14:paraId="24FE701C" w14:textId="64E17681" w:rsidR="00510BED" w:rsidRPr="0037648D" w:rsidRDefault="00510BED" w:rsidP="0035506D">
      <w:pPr>
        <w:pStyle w:val="ListParagraph"/>
        <w:numPr>
          <w:ilvl w:val="0"/>
          <w:numId w:val="4"/>
        </w:numPr>
        <w:jc w:val="both"/>
      </w:pPr>
      <w:r w:rsidRPr="0037648D">
        <w:t>Prikaz osnovnih medicinskih podatkov pacienta (teža, višina, krvna skupina, …)</w:t>
      </w:r>
      <w:r w:rsidR="00EC18F8" w:rsidRPr="0037648D">
        <w:t>.</w:t>
      </w:r>
    </w:p>
    <w:p w14:paraId="501FA44C" w14:textId="39A93D87" w:rsidR="00510BED" w:rsidRPr="0037648D" w:rsidRDefault="00510BED" w:rsidP="0035506D">
      <w:pPr>
        <w:pStyle w:val="ListParagraph"/>
        <w:numPr>
          <w:ilvl w:val="0"/>
          <w:numId w:val="4"/>
        </w:numPr>
        <w:jc w:val="both"/>
      </w:pPr>
      <w:r w:rsidRPr="0037648D">
        <w:t>Prikaz osnovnih podatkov hospitalizacije pacienta (datum sprejema, sprejemni zdravnik, oddelek, soba, postelja)</w:t>
      </w:r>
      <w:r w:rsidR="00EC18F8" w:rsidRPr="0037648D">
        <w:t>.</w:t>
      </w:r>
    </w:p>
    <w:p w14:paraId="6BE84CF3" w14:textId="23D41136" w:rsidR="002E4AB0" w:rsidRPr="0037648D" w:rsidRDefault="002E4AB0" w:rsidP="0035506D">
      <w:pPr>
        <w:pStyle w:val="ListParagraph"/>
        <w:numPr>
          <w:ilvl w:val="0"/>
          <w:numId w:val="4"/>
        </w:numPr>
        <w:jc w:val="both"/>
      </w:pPr>
      <w:r w:rsidRPr="0037648D">
        <w:t>Prikaz prejemnikov informacij o zdravstvenem stanju bolnika</w:t>
      </w:r>
      <w:r w:rsidR="007E73F3" w:rsidRPr="0037648D">
        <w:t>, kar se ročno določi ob administrativnem sprejemu</w:t>
      </w:r>
      <w:r w:rsidR="00EC18F8" w:rsidRPr="0037648D">
        <w:t>.</w:t>
      </w:r>
    </w:p>
    <w:p w14:paraId="49DCECB4" w14:textId="101A69A5" w:rsidR="002E4AB0" w:rsidRPr="0037648D" w:rsidRDefault="002E4AB0" w:rsidP="0035506D">
      <w:pPr>
        <w:pStyle w:val="ListParagraph"/>
        <w:numPr>
          <w:ilvl w:val="0"/>
          <w:numId w:val="4"/>
        </w:numPr>
        <w:jc w:val="both"/>
      </w:pPr>
      <w:r w:rsidRPr="0037648D">
        <w:t>Prikaz kontaktnih podatkov svojcev</w:t>
      </w:r>
      <w:r w:rsidR="00C4402B" w:rsidRPr="0037648D">
        <w:t>, v kolikor je ta podatek na voljo v CRPP oz</w:t>
      </w:r>
      <w:r w:rsidR="00785E99" w:rsidRPr="0037648D">
        <w:t>.</w:t>
      </w:r>
      <w:r w:rsidR="00C4402B" w:rsidRPr="0037648D">
        <w:t xml:space="preserve"> </w:t>
      </w:r>
      <w:proofErr w:type="spellStart"/>
      <w:r w:rsidR="00C4402B" w:rsidRPr="0037648D">
        <w:t>PPoP</w:t>
      </w:r>
      <w:proofErr w:type="spellEnd"/>
      <w:r w:rsidR="009E5156" w:rsidRPr="0037648D">
        <w:t xml:space="preserve"> (</w:t>
      </w:r>
      <w:r w:rsidR="007E73F3" w:rsidRPr="0037648D">
        <w:t>sicer se to ročno določi ob administrativnem sprejemu</w:t>
      </w:r>
      <w:r w:rsidR="009E5156" w:rsidRPr="0037648D">
        <w:t>)</w:t>
      </w:r>
      <w:r w:rsidR="00EC18F8" w:rsidRPr="0037648D">
        <w:t>.</w:t>
      </w:r>
    </w:p>
    <w:p w14:paraId="62244662" w14:textId="66C34F52" w:rsidR="002E4AB0" w:rsidRPr="0037648D" w:rsidRDefault="002E4AB0" w:rsidP="0035506D">
      <w:pPr>
        <w:pStyle w:val="ListParagraph"/>
        <w:numPr>
          <w:ilvl w:val="0"/>
          <w:numId w:val="4"/>
        </w:numPr>
        <w:jc w:val="both"/>
      </w:pPr>
      <w:r w:rsidRPr="0037648D">
        <w:t xml:space="preserve">Prikaz podatkov o </w:t>
      </w:r>
      <w:r w:rsidR="00512547" w:rsidRPr="0037648D">
        <w:t xml:space="preserve">pacientovi </w:t>
      </w:r>
      <w:r w:rsidRPr="0037648D">
        <w:t xml:space="preserve">vnaprej </w:t>
      </w:r>
      <w:r w:rsidR="00512547" w:rsidRPr="0037648D">
        <w:t xml:space="preserve">izraženi </w:t>
      </w:r>
      <w:r w:rsidRPr="0037648D">
        <w:t>volji</w:t>
      </w:r>
      <w:r w:rsidR="00EC18F8" w:rsidRPr="0037648D">
        <w:t>.</w:t>
      </w:r>
    </w:p>
    <w:p w14:paraId="5FA7AED2" w14:textId="045AFF8F" w:rsidR="00BA72DC" w:rsidRPr="0037648D" w:rsidRDefault="00BA72DC" w:rsidP="0035506D">
      <w:pPr>
        <w:jc w:val="both"/>
      </w:pPr>
      <w:r w:rsidRPr="0037648D">
        <w:t>V primeru, da eTTL sam generira podatke o pacientu</w:t>
      </w:r>
      <w:r w:rsidR="00ED5AFE" w:rsidRPr="0037648D">
        <w:t xml:space="preserve"> (tj. jih ni pridobil iz CRPP)</w:t>
      </w:r>
      <w:r w:rsidRPr="0037648D">
        <w:t>, jih shran</w:t>
      </w:r>
      <w:r w:rsidR="00EC18F8" w:rsidRPr="0037648D">
        <w:t xml:space="preserve">juje </w:t>
      </w:r>
      <w:r w:rsidRPr="0037648D">
        <w:t xml:space="preserve">v </w:t>
      </w:r>
      <w:r w:rsidR="00FE59B1" w:rsidRPr="0037648D">
        <w:t>CRPP</w:t>
      </w:r>
      <w:r w:rsidR="00153143" w:rsidRPr="0037648D">
        <w:t xml:space="preserve"> oz. </w:t>
      </w:r>
      <w:proofErr w:type="spellStart"/>
      <w:r w:rsidR="00153143" w:rsidRPr="0037648D">
        <w:t>PPoP</w:t>
      </w:r>
      <w:proofErr w:type="spellEnd"/>
      <w:r w:rsidRPr="0037648D">
        <w:t>.</w:t>
      </w:r>
    </w:p>
    <w:p w14:paraId="5F87EED1" w14:textId="77777777" w:rsidR="00510BED" w:rsidRPr="0037648D" w:rsidRDefault="00510BED" w:rsidP="0035506D">
      <w:pPr>
        <w:pStyle w:val="Heading4"/>
        <w:jc w:val="both"/>
      </w:pPr>
      <w:bookmarkStart w:id="118" w:name="_Toc192620739"/>
      <w:bookmarkStart w:id="119" w:name="_Toc193398285"/>
      <w:bookmarkStart w:id="120" w:name="_Toc193877444"/>
      <w:bookmarkStart w:id="121" w:name="_Toc200050538"/>
      <w:r w:rsidRPr="0037648D">
        <w:t>Diagnoze</w:t>
      </w:r>
      <w:bookmarkEnd w:id="118"/>
      <w:bookmarkEnd w:id="119"/>
      <w:bookmarkEnd w:id="120"/>
      <w:bookmarkEnd w:id="121"/>
    </w:p>
    <w:p w14:paraId="2B47C4C7" w14:textId="51B8F0DE" w:rsidR="00F63850" w:rsidRPr="0037648D" w:rsidRDefault="00F63850" w:rsidP="0035506D">
      <w:pPr>
        <w:jc w:val="both"/>
      </w:pPr>
      <w:r w:rsidRPr="0037648D">
        <w:t>eTTL vseb</w:t>
      </w:r>
      <w:r w:rsidR="00EC18F8" w:rsidRPr="0037648D">
        <w:t>uje</w:t>
      </w:r>
      <w:r w:rsidRPr="0037648D">
        <w:t xml:space="preserve"> funkcionalnost </w:t>
      </w:r>
      <w:r w:rsidR="009B01FA" w:rsidRPr="0037648D">
        <w:t xml:space="preserve">pacientovih </w:t>
      </w:r>
      <w:r w:rsidRPr="0037648D">
        <w:t>diagnoz, in sicer:</w:t>
      </w:r>
    </w:p>
    <w:p w14:paraId="7CE1AFA0" w14:textId="2F20A67C" w:rsidR="00510BED" w:rsidRPr="0037648D" w:rsidRDefault="00510BED" w:rsidP="0035506D">
      <w:pPr>
        <w:pStyle w:val="ListParagraph"/>
        <w:numPr>
          <w:ilvl w:val="0"/>
          <w:numId w:val="4"/>
        </w:numPr>
        <w:jc w:val="both"/>
      </w:pPr>
      <w:r w:rsidRPr="0037648D">
        <w:t>Prikaz</w:t>
      </w:r>
      <w:r w:rsidR="00EC18F8" w:rsidRPr="0037648D">
        <w:t>:</w:t>
      </w:r>
    </w:p>
    <w:p w14:paraId="2D88C99D" w14:textId="65EEDDBC" w:rsidR="00510BED" w:rsidRPr="0037648D" w:rsidRDefault="00510BED" w:rsidP="0035506D">
      <w:pPr>
        <w:pStyle w:val="ListParagraph"/>
        <w:numPr>
          <w:ilvl w:val="1"/>
          <w:numId w:val="4"/>
        </w:numPr>
        <w:jc w:val="both"/>
      </w:pPr>
      <w:r w:rsidRPr="0037648D">
        <w:t>Iz CRPP</w:t>
      </w:r>
      <w:r w:rsidR="000F0F66" w:rsidRPr="0037648D">
        <w:t>.</w:t>
      </w:r>
    </w:p>
    <w:p w14:paraId="73AB59E2" w14:textId="7551EB79" w:rsidR="00510BED" w:rsidRPr="0037648D" w:rsidRDefault="00510BED" w:rsidP="0035506D">
      <w:pPr>
        <w:pStyle w:val="ListParagraph"/>
        <w:numPr>
          <w:ilvl w:val="0"/>
          <w:numId w:val="4"/>
        </w:numPr>
        <w:jc w:val="both"/>
      </w:pPr>
      <w:r w:rsidRPr="0037648D">
        <w:t>Urejanje</w:t>
      </w:r>
      <w:r w:rsidR="00EC18F8" w:rsidRPr="0037648D">
        <w:t>:</w:t>
      </w:r>
    </w:p>
    <w:p w14:paraId="0FA428BE" w14:textId="53BA3250" w:rsidR="00510BED" w:rsidRPr="0037648D" w:rsidRDefault="00510BED" w:rsidP="0035506D">
      <w:pPr>
        <w:pStyle w:val="ListParagraph"/>
        <w:numPr>
          <w:ilvl w:val="1"/>
          <w:numId w:val="4"/>
        </w:numPr>
        <w:jc w:val="both"/>
      </w:pPr>
      <w:r w:rsidRPr="0037648D">
        <w:t>Možnost dodajanja pacientovih diagnoz, kar se posreduje v CRPP</w:t>
      </w:r>
      <w:r w:rsidR="005173DF" w:rsidRPr="0037648D">
        <w:t xml:space="preserve"> (kot preverjene in ne delovne diagnoze)</w:t>
      </w:r>
      <w:r w:rsidRPr="0037648D">
        <w:t>, po šifrantu MKB10</w:t>
      </w:r>
      <w:r w:rsidR="00CD3667" w:rsidRPr="0037648D">
        <w:t>, skladno z obstoječimi mehanizmi</w:t>
      </w:r>
      <w:r w:rsidR="00EC18F8" w:rsidRPr="0037648D">
        <w:t>.</w:t>
      </w:r>
    </w:p>
    <w:p w14:paraId="0F722F2D" w14:textId="48385CD2" w:rsidR="00AE5680" w:rsidRPr="0037648D" w:rsidRDefault="00F65AAA" w:rsidP="0035506D">
      <w:pPr>
        <w:pStyle w:val="ListParagraph"/>
        <w:numPr>
          <w:ilvl w:val="1"/>
          <w:numId w:val="4"/>
        </w:numPr>
        <w:jc w:val="both"/>
      </w:pPr>
      <w:r w:rsidRPr="0037648D">
        <w:t xml:space="preserve">Možnost </w:t>
      </w:r>
      <w:r w:rsidRPr="0037648D">
        <w:rPr>
          <w:u w:val="single"/>
        </w:rPr>
        <w:t>kasnejše nadgradnje</w:t>
      </w:r>
      <w:r w:rsidRPr="0037648D">
        <w:t xml:space="preserve"> šifranta diagnoz s SNOMED</w:t>
      </w:r>
      <w:r w:rsidR="004003B0" w:rsidRPr="0037648D">
        <w:t xml:space="preserve"> </w:t>
      </w:r>
      <w:r w:rsidRPr="0037648D">
        <w:t>CT</w:t>
      </w:r>
      <w:r w:rsidR="00557CC3" w:rsidRPr="0037648D">
        <w:t xml:space="preserve"> in MKB11</w:t>
      </w:r>
      <w:r w:rsidR="003C115F" w:rsidRPr="0037648D">
        <w:t>, skladno s poglavjem</w:t>
      </w:r>
      <w:r w:rsidR="00256020" w:rsidRPr="0037648D">
        <w:t xml:space="preserve"> </w:t>
      </w:r>
      <w:r w:rsidR="00256020" w:rsidRPr="0037648D">
        <w:fldChar w:fldCharType="begin"/>
      </w:r>
      <w:r w:rsidR="00256020" w:rsidRPr="0037648D">
        <w:instrText xml:space="preserve"> REF _Ref186535234 \w \h </w:instrText>
      </w:r>
      <w:r w:rsidR="000F0F66" w:rsidRPr="0037648D">
        <w:instrText xml:space="preserve"> \* MERGEFORMAT </w:instrText>
      </w:r>
      <w:r w:rsidR="00256020" w:rsidRPr="0037648D">
        <w:fldChar w:fldCharType="separate"/>
      </w:r>
      <w:r w:rsidR="00CE2B08">
        <w:t>3.8</w:t>
      </w:r>
      <w:r w:rsidR="00256020" w:rsidRPr="0037648D">
        <w:fldChar w:fldCharType="end"/>
      </w:r>
      <w:r w:rsidR="003C115F" w:rsidRPr="0037648D">
        <w:t xml:space="preserve"> "</w:t>
      </w:r>
      <w:proofErr w:type="spellStart"/>
      <w:r w:rsidR="00E75024" w:rsidRPr="0037648D">
        <w:rPr>
          <w:i/>
          <w:iCs/>
        </w:rPr>
        <w:fldChar w:fldCharType="begin"/>
      </w:r>
      <w:r w:rsidR="00E75024" w:rsidRPr="0037648D">
        <w:rPr>
          <w:i/>
          <w:iCs/>
        </w:rPr>
        <w:instrText xml:space="preserve"> REF _Ref186535234 \h  \* MERGEFORMAT </w:instrText>
      </w:r>
      <w:r w:rsidR="00E75024" w:rsidRPr="0037648D">
        <w:rPr>
          <w:i/>
          <w:iCs/>
        </w:rPr>
      </w:r>
      <w:r w:rsidR="00E75024" w:rsidRPr="0037648D">
        <w:rPr>
          <w:i/>
          <w:iCs/>
        </w:rPr>
        <w:fldChar w:fldCharType="separate"/>
      </w:r>
      <w:r w:rsidR="00CE2B08" w:rsidRPr="00CE2B08">
        <w:rPr>
          <w:i/>
          <w:iCs/>
        </w:rPr>
        <w:t>Interoperabilnost</w:t>
      </w:r>
      <w:proofErr w:type="spellEnd"/>
      <w:r w:rsidR="00E75024" w:rsidRPr="0037648D">
        <w:rPr>
          <w:i/>
          <w:iCs/>
        </w:rPr>
        <w:fldChar w:fldCharType="end"/>
      </w:r>
      <w:r w:rsidR="003C115F" w:rsidRPr="0037648D">
        <w:t>"</w:t>
      </w:r>
      <w:r w:rsidR="000375CF" w:rsidRPr="0037648D">
        <w:t>,</w:t>
      </w:r>
      <w:r w:rsidR="00A932FB" w:rsidRPr="0037648D">
        <w:t xml:space="preserve"> pri čemer se </w:t>
      </w:r>
      <w:r w:rsidR="000F7CBE" w:rsidRPr="0037648D">
        <w:t>dobavitelj</w:t>
      </w:r>
      <w:r w:rsidR="00A932FB" w:rsidRPr="0037648D">
        <w:t xml:space="preserve"> eTTL </w:t>
      </w:r>
      <w:r w:rsidR="00E158F0" w:rsidRPr="0037648D">
        <w:t xml:space="preserve">zavezuje k uporabi nacionalnega terminološkega strežnika, s katerim upravlja </w:t>
      </w:r>
      <w:r w:rsidR="00E42E54" w:rsidRPr="0037648D">
        <w:t>Nacionalni inštitut za javno zdravje (</w:t>
      </w:r>
      <w:r w:rsidR="00E158F0" w:rsidRPr="0037648D">
        <w:t>NIJZ</w:t>
      </w:r>
      <w:r w:rsidR="00E42E54" w:rsidRPr="0037648D">
        <w:t>)</w:t>
      </w:r>
      <w:r w:rsidR="00E158F0" w:rsidRPr="0037648D">
        <w:t xml:space="preserve">, skladno </w:t>
      </w:r>
      <w:r w:rsidR="00B62783" w:rsidRPr="0037648D">
        <w:t>z veljavno</w:t>
      </w:r>
      <w:r w:rsidR="00E158F0" w:rsidRPr="0037648D">
        <w:t xml:space="preserve"> tehnično </w:t>
      </w:r>
      <w:r w:rsidR="00B62783" w:rsidRPr="0037648D">
        <w:t>dokumentacijo</w:t>
      </w:r>
      <w:r w:rsidR="00E158F0" w:rsidRPr="0037648D">
        <w:t xml:space="preserve"> CRPP.</w:t>
      </w:r>
    </w:p>
    <w:p w14:paraId="727FB3AC" w14:textId="34779B78" w:rsidR="00CD3667" w:rsidRPr="0037648D" w:rsidRDefault="00CD3667" w:rsidP="0035506D">
      <w:pPr>
        <w:pStyle w:val="Heading4"/>
        <w:jc w:val="both"/>
      </w:pPr>
      <w:bookmarkStart w:id="122" w:name="_Toc192620740"/>
      <w:bookmarkStart w:id="123" w:name="_Toc193398286"/>
      <w:bookmarkStart w:id="124" w:name="_Toc193877445"/>
      <w:bookmarkStart w:id="125" w:name="_Toc200050539"/>
      <w:r w:rsidRPr="0037648D">
        <w:t>Kritični podatki</w:t>
      </w:r>
      <w:bookmarkEnd w:id="122"/>
      <w:bookmarkEnd w:id="123"/>
      <w:bookmarkEnd w:id="124"/>
      <w:bookmarkEnd w:id="125"/>
    </w:p>
    <w:p w14:paraId="27BBBB65" w14:textId="53DC8355" w:rsidR="00510BED" w:rsidRPr="0037648D" w:rsidRDefault="00CD3667" w:rsidP="0035506D">
      <w:pPr>
        <w:jc w:val="both"/>
      </w:pPr>
      <w:r w:rsidRPr="0037648D">
        <w:t>eTTL vseb</w:t>
      </w:r>
      <w:r w:rsidR="00EC18F8" w:rsidRPr="0037648D">
        <w:t>uje</w:t>
      </w:r>
      <w:r w:rsidRPr="0037648D">
        <w:t xml:space="preserve"> funkcionalnost kritičnih podatkov</w:t>
      </w:r>
      <w:r w:rsidR="006E02B0" w:rsidRPr="0037648D">
        <w:t>, tj. vseh podatkov, ki lahko potencialno vplivajo na potrebo po bistveno spremenjeni obravnavi bolnika med hospitalizacijo</w:t>
      </w:r>
      <w:r w:rsidRPr="0037648D">
        <w:t xml:space="preserve"> </w:t>
      </w:r>
      <w:r w:rsidR="008A47E4" w:rsidRPr="0037648D">
        <w:t>(</w:t>
      </w:r>
      <w:r w:rsidRPr="0037648D">
        <w:t>kot so npr. alergije</w:t>
      </w:r>
      <w:r w:rsidR="00B81F3C" w:rsidRPr="0037648D">
        <w:t xml:space="preserve">; </w:t>
      </w:r>
      <w:r w:rsidR="006E02B0" w:rsidRPr="0037648D">
        <w:t xml:space="preserve">nosilnost večkratno odpornih </w:t>
      </w:r>
      <w:r w:rsidR="008A47E4" w:rsidRPr="0037648D">
        <w:t>bakterij</w:t>
      </w:r>
      <w:r w:rsidR="00B81F3C" w:rsidRPr="0037648D">
        <w:t xml:space="preserve">; </w:t>
      </w:r>
      <w:r w:rsidR="001D4654" w:rsidRPr="0037648D">
        <w:t>prisotnost (okužba) s povzročiteljem nalezljive bolezni</w:t>
      </w:r>
      <w:r w:rsidR="00B81F3C" w:rsidRPr="0037648D">
        <w:t xml:space="preserve">; </w:t>
      </w:r>
      <w:proofErr w:type="spellStart"/>
      <w:r w:rsidR="00B81F3C" w:rsidRPr="0037648D">
        <w:t>konziliarno</w:t>
      </w:r>
      <w:proofErr w:type="spellEnd"/>
      <w:r w:rsidR="00B81F3C" w:rsidRPr="0037648D">
        <w:t xml:space="preserve"> mnenje </w:t>
      </w:r>
      <w:r w:rsidR="001779B9" w:rsidRPr="0037648D">
        <w:t>multidisciplinarnega</w:t>
      </w:r>
      <w:r w:rsidR="00B81F3C" w:rsidRPr="0037648D">
        <w:t xml:space="preserve"> tima specialistov o nadaljnji zdravstveni oskrbi; uradno zabeležena vnaprej izražena volja bolnika </w:t>
      </w:r>
      <w:r w:rsidR="008209CC" w:rsidRPr="0037648D">
        <w:t>(</w:t>
      </w:r>
      <w:r w:rsidR="00B81F3C" w:rsidRPr="0037648D">
        <w:t xml:space="preserve">kot npr. </w:t>
      </w:r>
      <w:r w:rsidR="0022084E" w:rsidRPr="0037648D">
        <w:t>odklanjanje transfuzije ali zdravljenja</w:t>
      </w:r>
      <w:r w:rsidR="008209CC" w:rsidRPr="0037648D">
        <w:t>, ipd.)</w:t>
      </w:r>
      <w:r w:rsidR="00B81F3C" w:rsidRPr="0037648D">
        <w:t xml:space="preserve">; podatek o oteženi oskrbi dihalne poti; podatek o omejitvi zdravljenja, kot npr. vsi ukrepi, ki so </w:t>
      </w:r>
      <w:r w:rsidR="000F0F66" w:rsidRPr="0037648D">
        <w:t xml:space="preserve">na </w:t>
      </w:r>
      <w:r w:rsidR="00B81F3C" w:rsidRPr="0037648D">
        <w:t>voljo na oddelku, brez možnosti sprejema v</w:t>
      </w:r>
      <w:r w:rsidR="00E262C5" w:rsidRPr="0037648D">
        <w:t xml:space="preserve"> </w:t>
      </w:r>
      <w:r w:rsidR="00626C18" w:rsidRPr="0037648D">
        <w:t>enoto intenzivne terapije</w:t>
      </w:r>
      <w:r w:rsidR="00E262C5" w:rsidRPr="0037648D">
        <w:t xml:space="preserve"> (EIT)</w:t>
      </w:r>
      <w:r w:rsidR="00B81F3C" w:rsidRPr="0037648D">
        <w:t>, brez reanimacije, samo paliativna oskrba</w:t>
      </w:r>
      <w:r w:rsidR="008A47E4" w:rsidRPr="0037648D">
        <w:t xml:space="preserve"> </w:t>
      </w:r>
      <w:r w:rsidR="00077C3A" w:rsidRPr="0037648D">
        <w:t>itd.</w:t>
      </w:r>
      <w:r w:rsidR="00645C46" w:rsidRPr="0037648D">
        <w:t>;</w:t>
      </w:r>
      <w:r w:rsidR="003A5115" w:rsidRPr="0037648D">
        <w:t xml:space="preserve"> vsi tipi kritičnih podatkov, ki so na voljo v CRPP</w:t>
      </w:r>
      <w:r w:rsidR="008A47E4" w:rsidRPr="0037648D">
        <w:t>)</w:t>
      </w:r>
      <w:r w:rsidRPr="0037648D">
        <w:t>, in sicer:</w:t>
      </w:r>
    </w:p>
    <w:p w14:paraId="6810D846" w14:textId="0D3E4197" w:rsidR="00510BED" w:rsidRPr="0037648D" w:rsidRDefault="00510BED" w:rsidP="0035506D">
      <w:pPr>
        <w:pStyle w:val="ListParagraph"/>
        <w:numPr>
          <w:ilvl w:val="0"/>
          <w:numId w:val="4"/>
        </w:numPr>
        <w:jc w:val="both"/>
      </w:pPr>
      <w:r w:rsidRPr="0037648D">
        <w:t>Prikaz</w:t>
      </w:r>
      <w:r w:rsidR="000F0F66" w:rsidRPr="0037648D">
        <w:t>:</w:t>
      </w:r>
    </w:p>
    <w:p w14:paraId="36C894C1" w14:textId="6619117C" w:rsidR="00510BED" w:rsidRPr="0037648D" w:rsidRDefault="00510BED" w:rsidP="0035506D">
      <w:pPr>
        <w:pStyle w:val="ListParagraph"/>
        <w:numPr>
          <w:ilvl w:val="1"/>
          <w:numId w:val="4"/>
        </w:numPr>
        <w:jc w:val="both"/>
      </w:pPr>
      <w:r w:rsidRPr="0037648D">
        <w:t>Iz CRPP</w:t>
      </w:r>
      <w:r w:rsidR="000F0F66" w:rsidRPr="0037648D">
        <w:t>.</w:t>
      </w:r>
    </w:p>
    <w:p w14:paraId="47FF9125" w14:textId="2CB0028A" w:rsidR="00510BED" w:rsidRPr="0037648D" w:rsidRDefault="00510BED" w:rsidP="0035506D">
      <w:pPr>
        <w:pStyle w:val="ListParagraph"/>
        <w:numPr>
          <w:ilvl w:val="0"/>
          <w:numId w:val="4"/>
        </w:numPr>
        <w:jc w:val="both"/>
      </w:pPr>
      <w:r w:rsidRPr="0037648D">
        <w:t>Urejanje</w:t>
      </w:r>
    </w:p>
    <w:p w14:paraId="0103C011" w14:textId="20566675" w:rsidR="00510BED" w:rsidRPr="0037648D" w:rsidRDefault="00510BED" w:rsidP="0035506D">
      <w:pPr>
        <w:pStyle w:val="ListParagraph"/>
        <w:numPr>
          <w:ilvl w:val="1"/>
          <w:numId w:val="4"/>
        </w:numPr>
        <w:jc w:val="both"/>
      </w:pPr>
      <w:r w:rsidRPr="0037648D">
        <w:lastRenderedPageBreak/>
        <w:t xml:space="preserve">Možnost </w:t>
      </w:r>
      <w:r w:rsidR="00140A21" w:rsidRPr="0037648D">
        <w:t xml:space="preserve">urejanja </w:t>
      </w:r>
      <w:r w:rsidR="00CD3667" w:rsidRPr="0037648D">
        <w:t>kritičnih</w:t>
      </w:r>
      <w:r w:rsidR="00140A21" w:rsidRPr="0037648D">
        <w:t xml:space="preserve"> podatkov (npr. alergij</w:t>
      </w:r>
      <w:r w:rsidR="00130334" w:rsidRPr="0037648D">
        <w:t xml:space="preserve">, </w:t>
      </w:r>
      <w:r w:rsidR="004278DD" w:rsidRPr="0037648D">
        <w:t xml:space="preserve">težka </w:t>
      </w:r>
      <w:proofErr w:type="spellStart"/>
      <w:r w:rsidR="004278DD" w:rsidRPr="0037648D">
        <w:t>intubacija</w:t>
      </w:r>
      <w:proofErr w:type="spellEnd"/>
      <w:r w:rsidR="004278DD" w:rsidRPr="0037648D">
        <w:t xml:space="preserve">, prejemanje zdravil z visokim tveganjem: </w:t>
      </w:r>
      <w:proofErr w:type="spellStart"/>
      <w:r w:rsidR="004278DD" w:rsidRPr="0037648D">
        <w:rPr>
          <w:i/>
          <w:iCs/>
        </w:rPr>
        <w:t>angikoagulantna</w:t>
      </w:r>
      <w:proofErr w:type="spellEnd"/>
      <w:r w:rsidR="004278DD" w:rsidRPr="0037648D">
        <w:rPr>
          <w:i/>
          <w:iCs/>
        </w:rPr>
        <w:t xml:space="preserve"> zdravila, DAPT, kortikosteroidi, imunosupresivna zdravila, biološka zdravila</w:t>
      </w:r>
      <w:r w:rsidR="00140A21" w:rsidRPr="0037648D">
        <w:t>)</w:t>
      </w:r>
      <w:r w:rsidRPr="0037648D">
        <w:t xml:space="preserve">, kar se </w:t>
      </w:r>
      <w:r w:rsidR="00532C04" w:rsidRPr="0037648D">
        <w:t xml:space="preserve">izvede kot sprememba </w:t>
      </w:r>
      <w:r w:rsidRPr="0037648D">
        <w:t>v CRPP</w:t>
      </w:r>
      <w:r w:rsidR="00CD3667" w:rsidRPr="0037648D">
        <w:t xml:space="preserve"> skladno z obstoječimi mehanizmi</w:t>
      </w:r>
      <w:r w:rsidR="00EF0DF3" w:rsidRPr="0037648D">
        <w:t xml:space="preserve"> (implementirano kot posodobitev obstoječega zapisa v CRPP – aktivno urejanje seznama vseh obstoječih kritičnih podatkov)</w:t>
      </w:r>
      <w:r w:rsidR="000F0F66" w:rsidRPr="0037648D">
        <w:t>.</w:t>
      </w:r>
    </w:p>
    <w:p w14:paraId="778C8E2F" w14:textId="5F355FA7" w:rsidR="00F300EB" w:rsidRPr="0037648D" w:rsidRDefault="00402842" w:rsidP="0035506D">
      <w:pPr>
        <w:pStyle w:val="ListParagraph"/>
        <w:numPr>
          <w:ilvl w:val="1"/>
          <w:numId w:val="4"/>
        </w:numPr>
        <w:jc w:val="both"/>
      </w:pPr>
      <w:r w:rsidRPr="0037648D">
        <w:t xml:space="preserve">Možnost </w:t>
      </w:r>
      <w:r w:rsidR="00836454" w:rsidRPr="0037648D">
        <w:t xml:space="preserve">zaključevanja </w:t>
      </w:r>
      <w:r w:rsidRPr="0037648D">
        <w:t>kritičnih podatkov (z dodatno avtorizacijo in navedbo razloga)</w:t>
      </w:r>
      <w:r w:rsidR="00A7301E" w:rsidRPr="0037648D">
        <w:t xml:space="preserve"> v CRPP</w:t>
      </w:r>
      <w:r w:rsidR="000F0F66" w:rsidRPr="0037648D">
        <w:t>.</w:t>
      </w:r>
    </w:p>
    <w:p w14:paraId="63B54E26" w14:textId="0453F32E" w:rsidR="00820C11" w:rsidRPr="0037648D" w:rsidRDefault="00820C11" w:rsidP="0035506D">
      <w:pPr>
        <w:jc w:val="both"/>
      </w:pPr>
      <w:r w:rsidRPr="0037648D">
        <w:t xml:space="preserve">Ključno je, da se posamezni kritični podatek ažurno posodablja </w:t>
      </w:r>
      <w:r w:rsidR="003853C7" w:rsidRPr="0037648D">
        <w:t>–</w:t>
      </w:r>
      <w:r w:rsidRPr="0037648D">
        <w:t xml:space="preserve"> in to ne le v eTTL, temveč neposredno v CRPP. Na ta način ne more priti do tega, da sta v veljavi npr. dva seznama alergij ali dva konzilija o nadaljnjem zdravljenju bolnika.</w:t>
      </w:r>
    </w:p>
    <w:p w14:paraId="2B1630AF" w14:textId="244AC308" w:rsidR="00DC51A3" w:rsidRPr="0037648D" w:rsidRDefault="00510BED" w:rsidP="0035506D">
      <w:pPr>
        <w:pStyle w:val="Heading4"/>
        <w:jc w:val="both"/>
      </w:pPr>
      <w:bookmarkStart w:id="126" w:name="_Toc192620741"/>
      <w:bookmarkStart w:id="127" w:name="_Toc193398287"/>
      <w:bookmarkStart w:id="128" w:name="_Toc193877446"/>
      <w:bookmarkStart w:id="129" w:name="_Toc200050540"/>
      <w:r w:rsidRPr="0037648D">
        <w:t>Izvidi</w:t>
      </w:r>
      <w:bookmarkEnd w:id="126"/>
      <w:bookmarkEnd w:id="127"/>
      <w:bookmarkEnd w:id="128"/>
      <w:bookmarkEnd w:id="129"/>
    </w:p>
    <w:p w14:paraId="24121F28" w14:textId="0749FCB2" w:rsidR="00BC59A6" w:rsidRPr="0037648D" w:rsidRDefault="00510BED" w:rsidP="0035506D">
      <w:pPr>
        <w:jc w:val="both"/>
      </w:pPr>
      <w:r w:rsidRPr="0037648D">
        <w:t>eTTL omogoča prikaz vseh pacientovih izvidov</w:t>
      </w:r>
      <w:r w:rsidR="00FE59B1" w:rsidRPr="0037648D">
        <w:t xml:space="preserve"> </w:t>
      </w:r>
      <w:r w:rsidRPr="0037648D">
        <w:t xml:space="preserve">iz </w:t>
      </w:r>
      <w:r w:rsidRPr="0037648D">
        <w:rPr>
          <w:u w:val="single"/>
        </w:rPr>
        <w:t>CRPP</w:t>
      </w:r>
      <w:r w:rsidRPr="0037648D">
        <w:t xml:space="preserve">, </w:t>
      </w:r>
      <w:r w:rsidR="00ED5AFE" w:rsidRPr="0037648D">
        <w:t>in sicer prek CRPP pregledovalnika</w:t>
      </w:r>
      <w:r w:rsidR="00BC59A6" w:rsidRPr="0037648D">
        <w:t xml:space="preserve"> (ki je že vzpostavljen kot obstoječa storitev </w:t>
      </w:r>
      <w:proofErr w:type="spellStart"/>
      <w:r w:rsidR="00B32CD0" w:rsidRPr="0037648D">
        <w:t>eZdravja</w:t>
      </w:r>
      <w:proofErr w:type="spellEnd"/>
      <w:r w:rsidR="00BC59A6" w:rsidRPr="0037648D">
        <w:t>)</w:t>
      </w:r>
      <w:r w:rsidR="00ED5AFE" w:rsidRPr="0037648D">
        <w:t>.</w:t>
      </w:r>
    </w:p>
    <w:p w14:paraId="65565686" w14:textId="3D5FFB58" w:rsidR="00ED5AFE" w:rsidRPr="0037648D" w:rsidRDefault="00ED5AFE" w:rsidP="0035506D">
      <w:pPr>
        <w:jc w:val="both"/>
      </w:pPr>
      <w:r w:rsidRPr="0037648D">
        <w:t xml:space="preserve">V primeru, da je lokalni sistem HIS v CRPP posredoval tudi izvid interne narave (npr. laboratorijske preiskave krvi ali </w:t>
      </w:r>
      <w:proofErr w:type="spellStart"/>
      <w:r w:rsidRPr="0037648D">
        <w:t>konziliarni</w:t>
      </w:r>
      <w:proofErr w:type="spellEnd"/>
      <w:r w:rsidRPr="0037648D">
        <w:t xml:space="preserve"> pregled), eTTL na osnovi ustrezne značke (</w:t>
      </w:r>
      <w:proofErr w:type="spellStart"/>
      <w:r w:rsidRPr="0037648D">
        <w:t>tag</w:t>
      </w:r>
      <w:proofErr w:type="spellEnd"/>
      <w:r w:rsidRPr="0037648D">
        <w:t xml:space="preserve">) tovrstne izvide lahko </w:t>
      </w:r>
      <w:r w:rsidR="00496489" w:rsidRPr="0037648D">
        <w:t xml:space="preserve">prav tako </w:t>
      </w:r>
      <w:r w:rsidRPr="0037648D">
        <w:t>pregled</w:t>
      </w:r>
      <w:r w:rsidR="000F0F66" w:rsidRPr="0037648D">
        <w:t>uje</w:t>
      </w:r>
      <w:r w:rsidRPr="0037648D">
        <w:t xml:space="preserve"> in omogoči zdravniku vpogled</w:t>
      </w:r>
      <w:r w:rsidR="000F0F66" w:rsidRPr="0037648D">
        <w:t xml:space="preserve"> v ta izvid,</w:t>
      </w:r>
    </w:p>
    <w:p w14:paraId="2ADBE287" w14:textId="57C754C7" w:rsidR="00496489" w:rsidRPr="0037648D" w:rsidRDefault="00496489" w:rsidP="0035506D">
      <w:pPr>
        <w:jc w:val="both"/>
        <w:rPr>
          <w:color w:val="FF0000"/>
        </w:rPr>
      </w:pPr>
      <w:r w:rsidRPr="0037648D">
        <w:t xml:space="preserve">Ko v CRPP prispe </w:t>
      </w:r>
      <w:proofErr w:type="spellStart"/>
      <w:r w:rsidRPr="0037648D">
        <w:t>novoprispeli</w:t>
      </w:r>
      <w:proofErr w:type="spellEnd"/>
      <w:r w:rsidRPr="0037648D">
        <w:t xml:space="preserve"> izvid, eTTL </w:t>
      </w:r>
      <w:r w:rsidR="00DB03E8" w:rsidRPr="0037648D">
        <w:t xml:space="preserve">ustvari </w:t>
      </w:r>
      <w:r w:rsidRPr="0037648D">
        <w:t>ustrezno obvestilo zdravstvenemu delavcu, ki se ga takšen dogodek tiče oz. mora biti o dogodku obveščen.</w:t>
      </w:r>
    </w:p>
    <w:p w14:paraId="1C6BD0DC" w14:textId="1F3B3F4B" w:rsidR="00510BED" w:rsidRPr="0037648D" w:rsidRDefault="00861D95" w:rsidP="0035506D">
      <w:pPr>
        <w:jc w:val="both"/>
        <w:rPr>
          <w:color w:val="FF0000"/>
        </w:rPr>
      </w:pPr>
      <w:r w:rsidRPr="0037648D">
        <w:t>V primeru, da gre za radiološki izvid v CRPP</w:t>
      </w:r>
      <w:r w:rsidR="00007C62" w:rsidRPr="0037648D">
        <w:t xml:space="preserve">, </w:t>
      </w:r>
      <w:r w:rsidR="000F0F66" w:rsidRPr="0037648D">
        <w:t>je</w:t>
      </w:r>
      <w:r w:rsidR="00007C62" w:rsidRPr="0037648D">
        <w:t xml:space="preserve"> </w:t>
      </w:r>
      <w:r w:rsidR="00392DB2" w:rsidRPr="0037648D">
        <w:t xml:space="preserve">v eTTL </w:t>
      </w:r>
      <w:r w:rsidR="00007C62" w:rsidRPr="0037648D">
        <w:t>omogočena povezava za hitro odpiranje pregledovalnika slikovne diagnostike (poglavje</w:t>
      </w:r>
      <w:r w:rsidR="00364F42" w:rsidRPr="0037648D">
        <w:t xml:space="preserve"> </w:t>
      </w:r>
      <w:r w:rsidR="00364F42" w:rsidRPr="0037648D">
        <w:fldChar w:fldCharType="begin"/>
      </w:r>
      <w:r w:rsidR="00364F42" w:rsidRPr="0037648D">
        <w:instrText xml:space="preserve"> REF _Ref193873764 \w \h </w:instrText>
      </w:r>
      <w:r w:rsidR="0037648D">
        <w:instrText xml:space="preserve"> \* MERGEFORMAT </w:instrText>
      </w:r>
      <w:r w:rsidR="00364F42" w:rsidRPr="0037648D">
        <w:fldChar w:fldCharType="separate"/>
      </w:r>
      <w:r w:rsidR="00CE2B08">
        <w:t>2.1.4.5</w:t>
      </w:r>
      <w:r w:rsidR="00364F42" w:rsidRPr="0037648D">
        <w:fldChar w:fldCharType="end"/>
      </w:r>
      <w:r w:rsidR="00364F42" w:rsidRPr="0037648D">
        <w:t xml:space="preserve"> "</w:t>
      </w:r>
      <w:r w:rsidR="00364F42" w:rsidRPr="0037648D">
        <w:rPr>
          <w:i/>
          <w:iCs/>
        </w:rPr>
        <w:fldChar w:fldCharType="begin"/>
      </w:r>
      <w:r w:rsidR="00364F42" w:rsidRPr="0037648D">
        <w:rPr>
          <w:i/>
          <w:iCs/>
        </w:rPr>
        <w:instrText xml:space="preserve"> REF _Ref193873758 \h  \* MERGEFORMAT </w:instrText>
      </w:r>
      <w:r w:rsidR="00364F42" w:rsidRPr="0037648D">
        <w:rPr>
          <w:i/>
          <w:iCs/>
        </w:rPr>
      </w:r>
      <w:r w:rsidR="00364F42" w:rsidRPr="0037648D">
        <w:rPr>
          <w:i/>
          <w:iCs/>
        </w:rPr>
        <w:fldChar w:fldCharType="separate"/>
      </w:r>
      <w:r w:rsidR="00CE2B08" w:rsidRPr="00CE2B08">
        <w:rPr>
          <w:i/>
          <w:iCs/>
        </w:rPr>
        <w:t>Pregledovalnik slikovne diagnostike</w:t>
      </w:r>
      <w:r w:rsidR="00364F42" w:rsidRPr="0037648D">
        <w:rPr>
          <w:i/>
          <w:iCs/>
        </w:rPr>
        <w:fldChar w:fldCharType="end"/>
      </w:r>
      <w:r w:rsidR="00364F42" w:rsidRPr="0037648D">
        <w:t>"</w:t>
      </w:r>
      <w:r w:rsidR="00007C62" w:rsidRPr="0037648D">
        <w:t>)</w:t>
      </w:r>
      <w:r w:rsidR="00496489" w:rsidRPr="0037648D">
        <w:t>. V primeru, da je iz CRPP moč pridobiti ID preiskave, naj se pregledovalnik odpre</w:t>
      </w:r>
      <w:r w:rsidR="00007C62" w:rsidRPr="0037648D">
        <w:t xml:space="preserve"> s </w:t>
      </w:r>
      <w:r w:rsidR="00FE3A62" w:rsidRPr="0037648D">
        <w:t>točno to zbirko radioloških slik</w:t>
      </w:r>
      <w:r w:rsidR="003F01D9" w:rsidRPr="0037648D">
        <w:t xml:space="preserve">, sicer pa zgolj s </w:t>
      </w:r>
      <w:proofErr w:type="spellStart"/>
      <w:r w:rsidR="003F01D9" w:rsidRPr="0037648D">
        <w:t>predizbranim</w:t>
      </w:r>
      <w:proofErr w:type="spellEnd"/>
      <w:r w:rsidR="003F01D9" w:rsidRPr="0037648D">
        <w:t xml:space="preserve"> pacientom in spiskom vseh radioloških preiskav, od koder zdravstveni delavec ročno izbere želeno preiskavo, katere radiološke slike si bo ogledal</w:t>
      </w:r>
      <w:r w:rsidR="00FE3A62" w:rsidRPr="0037648D">
        <w:t>.</w:t>
      </w:r>
    </w:p>
    <w:p w14:paraId="4FE279C3" w14:textId="1077863C" w:rsidR="0015301C" w:rsidRPr="0037648D" w:rsidRDefault="0015301C" w:rsidP="0035506D">
      <w:pPr>
        <w:pStyle w:val="Heading4"/>
        <w:jc w:val="both"/>
      </w:pPr>
      <w:bookmarkStart w:id="130" w:name="_Toc192620742"/>
      <w:bookmarkStart w:id="131" w:name="_Ref193873758"/>
      <w:bookmarkStart w:id="132" w:name="_Ref193873764"/>
      <w:bookmarkStart w:id="133" w:name="_Toc193398288"/>
      <w:bookmarkStart w:id="134" w:name="_Toc193877447"/>
      <w:bookmarkStart w:id="135" w:name="_Toc200050541"/>
      <w:r w:rsidRPr="0037648D">
        <w:t xml:space="preserve">Pregledovalnik </w:t>
      </w:r>
      <w:r w:rsidR="0015043E" w:rsidRPr="0037648D">
        <w:t>slikovne diagnostike</w:t>
      </w:r>
      <w:bookmarkEnd w:id="130"/>
      <w:bookmarkEnd w:id="131"/>
      <w:bookmarkEnd w:id="132"/>
      <w:bookmarkEnd w:id="133"/>
      <w:bookmarkEnd w:id="134"/>
      <w:bookmarkEnd w:id="135"/>
    </w:p>
    <w:p w14:paraId="468823D8" w14:textId="09BB5F95" w:rsidR="0015301C" w:rsidRPr="0037648D" w:rsidRDefault="00BB2F9E" w:rsidP="0035506D">
      <w:pPr>
        <w:jc w:val="both"/>
      </w:pPr>
      <w:r w:rsidRPr="0037648D">
        <w:t xml:space="preserve">eTTL </w:t>
      </w:r>
      <w:r w:rsidR="000F0F66" w:rsidRPr="0037648D">
        <w:t>omogoča</w:t>
      </w:r>
      <w:r w:rsidR="003726F5" w:rsidRPr="0037648D">
        <w:t xml:space="preserve"> </w:t>
      </w:r>
      <w:proofErr w:type="spellStart"/>
      <w:r w:rsidRPr="0037648D">
        <w:t>vdelavo</w:t>
      </w:r>
      <w:proofErr w:type="spellEnd"/>
      <w:r w:rsidRPr="0037648D">
        <w:t xml:space="preserve"> pregledovalnika DICOM slik iz </w:t>
      </w:r>
      <w:r w:rsidR="00D865D5" w:rsidRPr="0037648D">
        <w:t xml:space="preserve">sistema </w:t>
      </w:r>
      <w:r w:rsidR="00730023" w:rsidRPr="0037648D">
        <w:t>centralni PACS (</w:t>
      </w:r>
      <w:r w:rsidR="00D865D5" w:rsidRPr="0037648D">
        <w:t>C-PACS</w:t>
      </w:r>
      <w:r w:rsidR="00730023" w:rsidRPr="0037648D">
        <w:t>)</w:t>
      </w:r>
      <w:r w:rsidR="00D865D5" w:rsidRPr="0037648D">
        <w:t xml:space="preserve">, </w:t>
      </w:r>
      <w:r w:rsidR="003A013D" w:rsidRPr="0037648D">
        <w:t xml:space="preserve">ki </w:t>
      </w:r>
      <w:r w:rsidR="000F0F66" w:rsidRPr="0037648D">
        <w:t xml:space="preserve">je </w:t>
      </w:r>
      <w:r w:rsidR="007501DE" w:rsidRPr="0037648D">
        <w:t>nacionalna rešitev</w:t>
      </w:r>
      <w:r w:rsidR="001541F6" w:rsidRPr="0037648D">
        <w:t xml:space="preserve"> za</w:t>
      </w:r>
      <w:r w:rsidR="007501DE" w:rsidRPr="0037648D">
        <w:t xml:space="preserve"> hrambo slikovnega materiala radioloških preiskav na enem mestu</w:t>
      </w:r>
      <w:r w:rsidR="003A013D" w:rsidRPr="0037648D">
        <w:t xml:space="preserve">, </w:t>
      </w:r>
      <w:r w:rsidR="00D865D5" w:rsidRPr="0037648D">
        <w:t>skladno s poglavjem</w:t>
      </w:r>
      <w:r w:rsidR="00256020" w:rsidRPr="0037648D">
        <w:t xml:space="preserve"> </w:t>
      </w:r>
      <w:r w:rsidR="00256020" w:rsidRPr="0037648D">
        <w:fldChar w:fldCharType="begin"/>
      </w:r>
      <w:r w:rsidR="00256020" w:rsidRPr="0037648D">
        <w:instrText xml:space="preserve"> REF _Ref180678572 \w \h </w:instrText>
      </w:r>
      <w:r w:rsidR="003018FC" w:rsidRPr="0037648D">
        <w:instrText xml:space="preserve"> \* MERGEFORMAT </w:instrText>
      </w:r>
      <w:r w:rsidR="00256020" w:rsidRPr="0037648D">
        <w:fldChar w:fldCharType="separate"/>
      </w:r>
      <w:r w:rsidR="00CE2B08">
        <w:t>2.5.3.1</w:t>
      </w:r>
      <w:r w:rsidR="00256020" w:rsidRPr="0037648D">
        <w:fldChar w:fldCharType="end"/>
      </w:r>
      <w:r w:rsidR="00D865D5" w:rsidRPr="0037648D">
        <w:t xml:space="preserve"> "</w:t>
      </w:r>
      <w:r w:rsidR="00FD4C1E" w:rsidRPr="0037648D">
        <w:rPr>
          <w:i/>
          <w:iCs/>
        </w:rPr>
        <w:fldChar w:fldCharType="begin"/>
      </w:r>
      <w:r w:rsidR="00FD4C1E" w:rsidRPr="0037648D">
        <w:rPr>
          <w:i/>
          <w:iCs/>
        </w:rPr>
        <w:instrText xml:space="preserve"> REF _Ref180678572 \h </w:instrText>
      </w:r>
      <w:r w:rsidR="00C765C7"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Vdelava pregledovalnika iz C-PACS</w:t>
      </w:r>
      <w:r w:rsidR="00FD4C1E" w:rsidRPr="0037648D">
        <w:rPr>
          <w:i/>
          <w:iCs/>
        </w:rPr>
        <w:fldChar w:fldCharType="end"/>
      </w:r>
      <w:r w:rsidR="00D865D5" w:rsidRPr="0037648D">
        <w:t>"</w:t>
      </w:r>
      <w:r w:rsidR="002B22B7" w:rsidRPr="0037648D">
        <w:t xml:space="preserve"> v sklopu </w:t>
      </w:r>
      <w:r w:rsidR="00A22FBD" w:rsidRPr="0037648D">
        <w:t>poglavja</w:t>
      </w:r>
      <w:r w:rsidR="00256020" w:rsidRPr="0037648D">
        <w:t xml:space="preserve"> </w:t>
      </w:r>
      <w:r w:rsidR="00256020" w:rsidRPr="0037648D">
        <w:fldChar w:fldCharType="begin"/>
      </w:r>
      <w:r w:rsidR="00256020" w:rsidRPr="0037648D">
        <w:instrText xml:space="preserve"> REF _Ref186535289 \w \h </w:instrText>
      </w:r>
      <w:r w:rsidR="003018FC" w:rsidRPr="0037648D">
        <w:instrText xml:space="preserve"> \* MERGEFORMAT </w:instrText>
      </w:r>
      <w:r w:rsidR="00256020" w:rsidRPr="0037648D">
        <w:fldChar w:fldCharType="separate"/>
      </w:r>
      <w:r w:rsidR="00CE2B08">
        <w:t>2.5</w:t>
      </w:r>
      <w:r w:rsidR="00256020" w:rsidRPr="0037648D">
        <w:fldChar w:fldCharType="end"/>
      </w:r>
      <w:r w:rsidR="00A22FBD" w:rsidRPr="0037648D">
        <w:t xml:space="preserve"> </w:t>
      </w:r>
      <w:r w:rsidR="002B22B7" w:rsidRPr="0037648D">
        <w:t>"</w:t>
      </w:r>
      <w:r w:rsidR="00FD4C1E" w:rsidRPr="0037648D">
        <w:rPr>
          <w:i/>
          <w:iCs/>
        </w:rPr>
        <w:fldChar w:fldCharType="begin"/>
      </w:r>
      <w:r w:rsidR="00FD4C1E" w:rsidRPr="0037648D">
        <w:rPr>
          <w:i/>
          <w:iCs/>
        </w:rPr>
        <w:instrText xml:space="preserve"> REF _Ref180678576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Integracije</w:t>
      </w:r>
      <w:r w:rsidR="00FD4C1E" w:rsidRPr="0037648D">
        <w:rPr>
          <w:i/>
          <w:iCs/>
        </w:rPr>
        <w:fldChar w:fldCharType="end"/>
      </w:r>
      <w:r w:rsidR="002B22B7" w:rsidRPr="0037648D">
        <w:t>"</w:t>
      </w:r>
      <w:r w:rsidR="00D865D5" w:rsidRPr="0037648D">
        <w:t>.</w:t>
      </w:r>
      <w:r w:rsidR="003726F5" w:rsidRPr="0037648D">
        <w:t xml:space="preserve"> To pomeni, da </w:t>
      </w:r>
      <w:r w:rsidR="000F0F66" w:rsidRPr="0037648D">
        <w:t xml:space="preserve">ima </w:t>
      </w:r>
      <w:r w:rsidR="003726F5" w:rsidRPr="0037648D">
        <w:t>eTTL vgr</w:t>
      </w:r>
      <w:r w:rsidR="000F0F66" w:rsidRPr="0037648D">
        <w:t>ajen</w:t>
      </w:r>
      <w:r w:rsidR="003726F5" w:rsidRPr="0037648D">
        <w:t xml:space="preserve"> spletni pregledovalnik C-PACS.</w:t>
      </w:r>
    </w:p>
    <w:p w14:paraId="2C3A40FD" w14:textId="354C962A" w:rsidR="00D865D5" w:rsidRPr="0037648D" w:rsidRDefault="00D865D5" w:rsidP="0035506D">
      <w:pPr>
        <w:jc w:val="both"/>
      </w:pPr>
      <w:r w:rsidRPr="0037648D">
        <w:t>Slikovn</w:t>
      </w:r>
      <w:r w:rsidR="0024359F" w:rsidRPr="0037648D">
        <w:t xml:space="preserve">a diagnostika </w:t>
      </w:r>
      <w:r w:rsidR="00D835D1" w:rsidRPr="0037648D">
        <w:t>je</w:t>
      </w:r>
      <w:r w:rsidR="0024359F" w:rsidRPr="0037648D">
        <w:t xml:space="preserve"> logično umeščena v grafični uporabniški vmesnik </w:t>
      </w:r>
      <w:r w:rsidR="00BD6DBF" w:rsidRPr="0037648D">
        <w:t xml:space="preserve">eTTL </w:t>
      </w:r>
      <w:r w:rsidR="0024359F" w:rsidRPr="0037648D">
        <w:t>na podoben način kot pacientovi izvidi.</w:t>
      </w:r>
    </w:p>
    <w:p w14:paraId="41DA0FFC" w14:textId="46F20504" w:rsidR="0015301C" w:rsidRPr="0037648D" w:rsidRDefault="0015301C" w:rsidP="0035506D">
      <w:pPr>
        <w:pStyle w:val="Heading3"/>
        <w:jc w:val="both"/>
      </w:pPr>
      <w:bookmarkStart w:id="136" w:name="_Toc170669074"/>
      <w:bookmarkStart w:id="137" w:name="_Toc192620743"/>
      <w:bookmarkStart w:id="138" w:name="_Toc193398289"/>
      <w:bookmarkStart w:id="139" w:name="_Toc193877448"/>
      <w:bookmarkStart w:id="140" w:name="_Toc200050542"/>
      <w:r w:rsidRPr="0037648D">
        <w:t>Odpust</w:t>
      </w:r>
      <w:bookmarkEnd w:id="136"/>
      <w:bookmarkEnd w:id="137"/>
      <w:bookmarkEnd w:id="138"/>
      <w:bookmarkEnd w:id="139"/>
      <w:bookmarkEnd w:id="140"/>
    </w:p>
    <w:p w14:paraId="6E257EB7" w14:textId="4D4F5D3F" w:rsidR="002E724F" w:rsidRPr="0037648D" w:rsidRDefault="002E724F" w:rsidP="0035506D">
      <w:pPr>
        <w:jc w:val="both"/>
      </w:pPr>
      <w:r w:rsidRPr="0037648D">
        <w:t xml:space="preserve">Odpustno pismo </w:t>
      </w:r>
      <w:r w:rsidR="00083015" w:rsidRPr="0037648D">
        <w:t>se izdela v sistemu HIS in od tam odloži v CRPP kot izvid.</w:t>
      </w:r>
    </w:p>
    <w:p w14:paraId="2D556B51" w14:textId="04756BDA" w:rsidR="00D7280B" w:rsidRPr="0037648D" w:rsidRDefault="00D7280B" w:rsidP="0035506D">
      <w:pPr>
        <w:jc w:val="both"/>
      </w:pPr>
      <w:r w:rsidRPr="0037648D">
        <w:t>Ker so vsi podatki eTTL, pomembni za pisanje odpustnega pisma v HIS, shranjeni v CRPP, mora dobavitelj</w:t>
      </w:r>
      <w:r w:rsidR="00373B15" w:rsidRPr="0037648D">
        <w:t xml:space="preserve"> eTTL napisati navodila ponudnikom </w:t>
      </w:r>
      <w:r w:rsidR="00F10B09" w:rsidRPr="0037648D">
        <w:t xml:space="preserve">sistemov </w:t>
      </w:r>
      <w:r w:rsidR="00373B15" w:rsidRPr="0037648D">
        <w:t>HIS, na kakšen način bodo iz CRPP lahko dostopali do podatkov, pomembnih za pisanje odpustnega pisma.</w:t>
      </w:r>
    </w:p>
    <w:p w14:paraId="130EE586" w14:textId="4B8674C3" w:rsidR="003528F1" w:rsidRPr="0037648D" w:rsidRDefault="00D835D1" w:rsidP="0035506D">
      <w:pPr>
        <w:jc w:val="both"/>
      </w:pPr>
      <w:r w:rsidRPr="0037648D">
        <w:t>P</w:t>
      </w:r>
      <w:r w:rsidR="003528F1" w:rsidRPr="0037648D">
        <w:t xml:space="preserve">odatki iz eTTL, pomembni za pisanje odpustnega pisma, </w:t>
      </w:r>
      <w:r w:rsidRPr="0037648D">
        <w:t xml:space="preserve">so </w:t>
      </w:r>
      <w:r w:rsidR="007E1E0D" w:rsidRPr="0037648D">
        <w:t xml:space="preserve">iz eTTL sistema izpostavljeni kot </w:t>
      </w:r>
      <w:r w:rsidR="00201FAA" w:rsidRPr="0037648D">
        <w:t xml:space="preserve">REST </w:t>
      </w:r>
      <w:r w:rsidR="007E1E0D" w:rsidRPr="0037648D">
        <w:t>API</w:t>
      </w:r>
      <w:r w:rsidR="00201FAA" w:rsidRPr="0037648D">
        <w:t xml:space="preserve"> (ali podoben)</w:t>
      </w:r>
      <w:r w:rsidR="007E1E0D" w:rsidRPr="0037648D">
        <w:t xml:space="preserve"> končna točka (angl. </w:t>
      </w:r>
      <w:proofErr w:type="spellStart"/>
      <w:r w:rsidR="007E1E0D" w:rsidRPr="0037648D">
        <w:rPr>
          <w:i/>
        </w:rPr>
        <w:t>endpoint</w:t>
      </w:r>
      <w:proofErr w:type="spellEnd"/>
      <w:r w:rsidR="007E1E0D" w:rsidRPr="0037648D">
        <w:t xml:space="preserve">); </w:t>
      </w:r>
      <w:r w:rsidR="003528F1" w:rsidRPr="0037648D">
        <w:t xml:space="preserve">dostopni </w:t>
      </w:r>
      <w:r w:rsidR="007E1E0D" w:rsidRPr="0037648D">
        <w:t xml:space="preserve">so </w:t>
      </w:r>
      <w:r w:rsidR="003528F1" w:rsidRPr="0037648D">
        <w:t>prek ID kreirane obravnave</w:t>
      </w:r>
      <w:r w:rsidRPr="0037648D">
        <w:t xml:space="preserve"> oz. sprejema</w:t>
      </w:r>
      <w:r w:rsidR="003528F1" w:rsidRPr="0037648D">
        <w:t>, ki ga eTTL in HIS izmenjata ob sprejemu, skladno s poglavjem</w:t>
      </w:r>
      <w:r w:rsidR="001577FE" w:rsidRPr="0037648D">
        <w:t xml:space="preserve"> </w:t>
      </w:r>
      <w:r w:rsidR="001577FE" w:rsidRPr="0037648D">
        <w:fldChar w:fldCharType="begin"/>
      </w:r>
      <w:r w:rsidR="001577FE" w:rsidRPr="0037648D">
        <w:instrText xml:space="preserve"> REF _Ref193877646 \w \h </w:instrText>
      </w:r>
      <w:r w:rsidR="0037648D">
        <w:instrText xml:space="preserve"> \* MERGEFORMAT </w:instrText>
      </w:r>
      <w:r w:rsidR="001577FE" w:rsidRPr="0037648D">
        <w:fldChar w:fldCharType="separate"/>
      </w:r>
      <w:r w:rsidR="00CE2B08">
        <w:t>2.1.1</w:t>
      </w:r>
      <w:r w:rsidR="001577FE" w:rsidRPr="0037648D">
        <w:fldChar w:fldCharType="end"/>
      </w:r>
      <w:r w:rsidR="001577FE" w:rsidRPr="0037648D">
        <w:t xml:space="preserve"> "</w:t>
      </w:r>
      <w:r w:rsidR="001577FE" w:rsidRPr="0037648D">
        <w:rPr>
          <w:i/>
          <w:iCs/>
        </w:rPr>
        <w:fldChar w:fldCharType="begin"/>
      </w:r>
      <w:r w:rsidR="001577FE" w:rsidRPr="0037648D">
        <w:rPr>
          <w:i/>
          <w:iCs/>
        </w:rPr>
        <w:instrText xml:space="preserve"> REF _Ref193877640 \h  \* MERGEFORMAT </w:instrText>
      </w:r>
      <w:r w:rsidR="001577FE" w:rsidRPr="0037648D">
        <w:rPr>
          <w:i/>
          <w:iCs/>
        </w:rPr>
      </w:r>
      <w:r w:rsidR="001577FE" w:rsidRPr="0037648D">
        <w:rPr>
          <w:i/>
          <w:iCs/>
        </w:rPr>
        <w:fldChar w:fldCharType="separate"/>
      </w:r>
      <w:r w:rsidR="00CE2B08" w:rsidRPr="00CE2B08">
        <w:rPr>
          <w:i/>
          <w:iCs/>
        </w:rPr>
        <w:t>Začetek obravnave</w:t>
      </w:r>
      <w:r w:rsidR="001577FE" w:rsidRPr="0037648D">
        <w:rPr>
          <w:i/>
          <w:iCs/>
        </w:rPr>
        <w:fldChar w:fldCharType="end"/>
      </w:r>
      <w:r w:rsidR="001577FE" w:rsidRPr="0037648D">
        <w:t>"</w:t>
      </w:r>
      <w:r w:rsidR="004451A6" w:rsidRPr="0037648D">
        <w:t xml:space="preserve"> </w:t>
      </w:r>
      <w:r w:rsidR="003528F1" w:rsidRPr="0037648D">
        <w:t>tega dokumenta</w:t>
      </w:r>
      <w:r w:rsidR="00137E73" w:rsidRPr="0037648D">
        <w:t xml:space="preserve"> (dobavitelj eTTL lahko uporabi polje </w:t>
      </w:r>
      <w:r w:rsidR="00DE2736" w:rsidRPr="0037648D">
        <w:t>"</w:t>
      </w:r>
      <w:proofErr w:type="spellStart"/>
      <w:r w:rsidR="00137E73" w:rsidRPr="0037648D">
        <w:rPr>
          <w:i/>
          <w:iCs/>
        </w:rPr>
        <w:t>encounterId</w:t>
      </w:r>
      <w:proofErr w:type="spellEnd"/>
      <w:r w:rsidR="00DE2736" w:rsidRPr="0037648D">
        <w:rPr>
          <w:i/>
          <w:iCs/>
        </w:rPr>
        <w:t>"</w:t>
      </w:r>
      <w:r w:rsidR="00137E73" w:rsidRPr="0037648D">
        <w:t>).</w:t>
      </w:r>
      <w:r w:rsidR="007E1E0D" w:rsidRPr="0037648D">
        <w:t xml:space="preserve"> Hkrati so ti </w:t>
      </w:r>
      <w:r w:rsidR="007E1E0D" w:rsidRPr="0037648D">
        <w:lastRenderedPageBreak/>
        <w:t xml:space="preserve">podatki na voljo tudi v sistemu eTTL, do katerih lahko zdravnik dostopa prek spletnega vmesnika eTTL. </w:t>
      </w:r>
    </w:p>
    <w:p w14:paraId="149B86BB" w14:textId="112DADAE" w:rsidR="003528F1" w:rsidRPr="0037648D" w:rsidRDefault="003528F1" w:rsidP="0035506D">
      <w:pPr>
        <w:jc w:val="both"/>
      </w:pPr>
      <w:r w:rsidRPr="0037648D">
        <w:t xml:space="preserve">eTTL </w:t>
      </w:r>
      <w:r w:rsidR="007E1E0D" w:rsidRPr="0037648D">
        <w:t xml:space="preserve">ima te </w:t>
      </w:r>
      <w:r w:rsidRPr="0037648D">
        <w:t>podatke strukturira</w:t>
      </w:r>
      <w:r w:rsidR="007E1E0D" w:rsidRPr="0037648D">
        <w:t xml:space="preserve">ne v </w:t>
      </w:r>
      <w:proofErr w:type="spellStart"/>
      <w:r w:rsidR="007E1E0D" w:rsidRPr="0037648D">
        <w:t>OpenEHR</w:t>
      </w:r>
      <w:proofErr w:type="spellEnd"/>
      <w:r w:rsidR="007E1E0D" w:rsidRPr="0037648D">
        <w:t xml:space="preserve"> formatu na </w:t>
      </w:r>
      <w:r w:rsidRPr="0037648D">
        <w:t xml:space="preserve">tak način, da bo lahko ob kasnejšem sprejetju strukture odpustnega pisma, skladno z </w:t>
      </w:r>
      <w:r w:rsidR="000F0AA3" w:rsidRPr="0037648D">
        <w:t>Evropskim zdravstvenim podatkovnim prostorom (</w:t>
      </w:r>
      <w:r w:rsidRPr="0037648D">
        <w:t>EHDS</w:t>
      </w:r>
      <w:r w:rsidR="000F0AA3" w:rsidRPr="0037648D">
        <w:t>)</w:t>
      </w:r>
      <w:r w:rsidRPr="0037648D">
        <w:t xml:space="preserve">, omogoči generiranje z EHDS </w:t>
      </w:r>
      <w:r w:rsidR="00C71A69" w:rsidRPr="0037648D">
        <w:t xml:space="preserve">oz. takratno nacionalno usmeritvijo </w:t>
      </w:r>
      <w:r w:rsidRPr="0037648D">
        <w:t>skladne odpustnice.</w:t>
      </w:r>
    </w:p>
    <w:p w14:paraId="3CF78713" w14:textId="2AC44A6D" w:rsidR="00D81F07" w:rsidRPr="0037648D" w:rsidRDefault="00D81F07" w:rsidP="0035506D">
      <w:pPr>
        <w:pStyle w:val="Heading3"/>
        <w:jc w:val="both"/>
      </w:pPr>
      <w:bookmarkStart w:id="141" w:name="_Toc170669075"/>
      <w:bookmarkStart w:id="142" w:name="_Toc192620744"/>
      <w:bookmarkStart w:id="143" w:name="_Toc193398290"/>
      <w:bookmarkStart w:id="144" w:name="_Toc193877449"/>
      <w:bookmarkStart w:id="145" w:name="_Toc200050543"/>
      <w:r w:rsidRPr="0037648D">
        <w:t>Obračun</w:t>
      </w:r>
      <w:bookmarkEnd w:id="141"/>
      <w:bookmarkEnd w:id="142"/>
      <w:bookmarkEnd w:id="143"/>
      <w:bookmarkEnd w:id="144"/>
      <w:bookmarkEnd w:id="145"/>
    </w:p>
    <w:p w14:paraId="6B9AE4ED" w14:textId="4831BABA" w:rsidR="003C4516" w:rsidRPr="0037648D" w:rsidRDefault="00020671" w:rsidP="0035506D">
      <w:pPr>
        <w:jc w:val="both"/>
      </w:pPr>
      <w:r w:rsidRPr="0037648D">
        <w:t xml:space="preserve">Obračun je </w:t>
      </w:r>
      <w:r w:rsidR="00F71561" w:rsidRPr="0037648D">
        <w:t>aktivnost znotraj</w:t>
      </w:r>
      <w:r w:rsidRPr="0037648D">
        <w:t xml:space="preserve"> sistema HIS.</w:t>
      </w:r>
    </w:p>
    <w:p w14:paraId="24548E6B" w14:textId="7CF5D635" w:rsidR="003B5F96" w:rsidRPr="0037648D" w:rsidRDefault="003B5F96" w:rsidP="0035506D">
      <w:pPr>
        <w:jc w:val="both"/>
      </w:pPr>
      <w:r w:rsidRPr="0037648D">
        <w:t xml:space="preserve">Ker so vsi podatki eTTL, pomembni za izvajanje obračuna v HIS, shranjeni v CRPP, mora dobavitelj eTTL napisati navodila ponudnikom </w:t>
      </w:r>
      <w:r w:rsidR="00F10B09" w:rsidRPr="0037648D">
        <w:t xml:space="preserve">sistemov </w:t>
      </w:r>
      <w:r w:rsidRPr="0037648D">
        <w:t>HIS, na kakšen način bodo iz CRPP lahko dostopali do podatkov, pomembnih za izvajanje obračuna.</w:t>
      </w:r>
    </w:p>
    <w:p w14:paraId="7020FAD4" w14:textId="7764B916" w:rsidR="007E1E0D" w:rsidRPr="0037648D" w:rsidRDefault="007E1E0D" w:rsidP="0035506D">
      <w:pPr>
        <w:jc w:val="both"/>
      </w:pPr>
      <w:r w:rsidRPr="0037648D">
        <w:t>Podatki</w:t>
      </w:r>
      <w:r w:rsidR="003B5F96" w:rsidRPr="0037648D">
        <w:t xml:space="preserve"> iz eTTL, pomembni za izvajanje obračuna, </w:t>
      </w:r>
      <w:r w:rsidRPr="0037648D">
        <w:t xml:space="preserve">so iz eTTL sistema izpostavljeni kot </w:t>
      </w:r>
      <w:r w:rsidR="00201FAA" w:rsidRPr="0037648D">
        <w:t xml:space="preserve">REST </w:t>
      </w:r>
      <w:r w:rsidRPr="0037648D">
        <w:t>API</w:t>
      </w:r>
      <w:r w:rsidR="00201FAA" w:rsidRPr="0037648D">
        <w:t xml:space="preserve"> (ali podoben)</w:t>
      </w:r>
      <w:r w:rsidRPr="0037648D">
        <w:t xml:space="preserve"> končna točka (angl. </w:t>
      </w:r>
      <w:proofErr w:type="spellStart"/>
      <w:r w:rsidRPr="0037648D">
        <w:rPr>
          <w:i/>
        </w:rPr>
        <w:t>endpoint</w:t>
      </w:r>
      <w:proofErr w:type="spellEnd"/>
      <w:r w:rsidRPr="0037648D">
        <w:t xml:space="preserve">): </w:t>
      </w:r>
      <w:r w:rsidR="003B5F96" w:rsidRPr="0037648D">
        <w:t xml:space="preserve">dostopni </w:t>
      </w:r>
      <w:r w:rsidRPr="0037648D">
        <w:t xml:space="preserve">so </w:t>
      </w:r>
      <w:r w:rsidR="003B5F96" w:rsidRPr="0037648D">
        <w:t>prek ID kreirane obravnave</w:t>
      </w:r>
      <w:r w:rsidRPr="0037648D">
        <w:t xml:space="preserve"> oz. sprejema</w:t>
      </w:r>
      <w:r w:rsidR="003B5F96" w:rsidRPr="0037648D">
        <w:t>, ki ga eTTL in HIS izmenjata ob sprejemu, skladno s poglavjem</w:t>
      </w:r>
      <w:r w:rsidR="0014168A" w:rsidRPr="0037648D">
        <w:t xml:space="preserve"> </w:t>
      </w:r>
      <w:r w:rsidR="0014168A" w:rsidRPr="0037648D">
        <w:fldChar w:fldCharType="begin"/>
      </w:r>
      <w:r w:rsidR="0014168A" w:rsidRPr="0037648D">
        <w:instrText xml:space="preserve"> REF _Ref193877672 \w \h </w:instrText>
      </w:r>
      <w:r w:rsidR="0037648D">
        <w:instrText xml:space="preserve"> \* MERGEFORMAT </w:instrText>
      </w:r>
      <w:r w:rsidR="0014168A" w:rsidRPr="0037648D">
        <w:fldChar w:fldCharType="separate"/>
      </w:r>
      <w:r w:rsidR="00CE2B08">
        <w:t>2.1.1</w:t>
      </w:r>
      <w:r w:rsidR="0014168A" w:rsidRPr="0037648D">
        <w:fldChar w:fldCharType="end"/>
      </w:r>
      <w:r w:rsidR="0014168A" w:rsidRPr="0037648D">
        <w:t xml:space="preserve"> "</w:t>
      </w:r>
      <w:r w:rsidR="0014168A" w:rsidRPr="0037648D">
        <w:rPr>
          <w:i/>
          <w:iCs/>
        </w:rPr>
        <w:fldChar w:fldCharType="begin"/>
      </w:r>
      <w:r w:rsidR="0014168A" w:rsidRPr="0037648D">
        <w:rPr>
          <w:i/>
          <w:iCs/>
        </w:rPr>
        <w:instrText xml:space="preserve"> REF _Ref193877683 \h  \* MERGEFORMAT </w:instrText>
      </w:r>
      <w:r w:rsidR="0014168A" w:rsidRPr="0037648D">
        <w:rPr>
          <w:i/>
          <w:iCs/>
        </w:rPr>
      </w:r>
      <w:r w:rsidR="0014168A" w:rsidRPr="0037648D">
        <w:rPr>
          <w:i/>
          <w:iCs/>
        </w:rPr>
        <w:fldChar w:fldCharType="separate"/>
      </w:r>
      <w:r w:rsidR="00CE2B08" w:rsidRPr="00CE2B08">
        <w:rPr>
          <w:i/>
          <w:iCs/>
        </w:rPr>
        <w:t>Začetek obravnave</w:t>
      </w:r>
      <w:r w:rsidR="0014168A" w:rsidRPr="0037648D">
        <w:rPr>
          <w:i/>
          <w:iCs/>
        </w:rPr>
        <w:fldChar w:fldCharType="end"/>
      </w:r>
      <w:r w:rsidR="0014168A" w:rsidRPr="0037648D">
        <w:t>"</w:t>
      </w:r>
      <w:r w:rsidR="003B5F96" w:rsidRPr="0037648D">
        <w:t xml:space="preserve"> (dobavitelj eTTL lahko uporabi polje </w:t>
      </w:r>
      <w:proofErr w:type="spellStart"/>
      <w:r w:rsidR="003B5F96" w:rsidRPr="0037648D">
        <w:rPr>
          <w:i/>
          <w:iCs/>
        </w:rPr>
        <w:t>encounterId</w:t>
      </w:r>
      <w:proofErr w:type="spellEnd"/>
      <w:r w:rsidR="003B5F96" w:rsidRPr="0037648D">
        <w:t>).</w:t>
      </w:r>
      <w:r w:rsidRPr="0037648D">
        <w:t xml:space="preserve"> </w:t>
      </w:r>
    </w:p>
    <w:p w14:paraId="6B6C9CD0" w14:textId="2DC2D53C" w:rsidR="003B5F96" w:rsidRPr="0037648D" w:rsidRDefault="007E1E0D" w:rsidP="0035506D">
      <w:pPr>
        <w:jc w:val="both"/>
      </w:pPr>
      <w:r w:rsidRPr="0037648D">
        <w:t>Podatki za obračun so na voljo tudi v sistemu eTTL</w:t>
      </w:r>
      <w:r w:rsidR="00201FAA" w:rsidRPr="0037648D">
        <w:t xml:space="preserve"> oz. samostojnem spletnem vmesniku,</w:t>
      </w:r>
      <w:r w:rsidRPr="0037648D">
        <w:t xml:space="preserve"> do katerih lahko bolnišnica dostopa</w:t>
      </w:r>
      <w:r w:rsidR="00201FAA" w:rsidRPr="0037648D">
        <w:t>, in</w:t>
      </w:r>
      <w:r w:rsidRPr="0037648D">
        <w:t xml:space="preserve"> ki omogoča izvoz podatkov za obračun </w:t>
      </w:r>
      <w:r w:rsidR="00201FAA" w:rsidRPr="0037648D">
        <w:t xml:space="preserve">in je nastavljiv; npr. </w:t>
      </w:r>
      <w:r w:rsidRPr="0037648D">
        <w:t>za vse paciente za določeno obdobje,</w:t>
      </w:r>
      <w:r w:rsidR="00201FAA" w:rsidRPr="0037648D">
        <w:t xml:space="preserve"> za določenega </w:t>
      </w:r>
      <w:r w:rsidR="00217E7B" w:rsidRPr="0037648D">
        <w:t>pacienta</w:t>
      </w:r>
      <w:r w:rsidR="00201FAA" w:rsidRPr="0037648D">
        <w:t>, za določeno obdobje, za določen ID obravnave oz. sprejema, ipd</w:t>
      </w:r>
      <w:r w:rsidRPr="0037648D">
        <w:t xml:space="preserve">. </w:t>
      </w:r>
    </w:p>
    <w:p w14:paraId="35AFAC85" w14:textId="61A4508C" w:rsidR="001A5545" w:rsidRPr="0037648D" w:rsidRDefault="004D393C" w:rsidP="0035506D">
      <w:pPr>
        <w:pStyle w:val="Heading2"/>
        <w:jc w:val="both"/>
        <w:rPr>
          <w:rFonts w:asciiTheme="minorHAnsi" w:hAnsiTheme="minorHAnsi"/>
        </w:rPr>
      </w:pPr>
      <w:bookmarkStart w:id="146" w:name="_Toc181176479"/>
      <w:bookmarkStart w:id="147" w:name="_Toc181177065"/>
      <w:bookmarkStart w:id="148" w:name="_Toc182560297"/>
      <w:bookmarkStart w:id="149" w:name="_Toc181176480"/>
      <w:bookmarkStart w:id="150" w:name="_Toc181177066"/>
      <w:bookmarkStart w:id="151" w:name="_Toc182560298"/>
      <w:bookmarkStart w:id="152" w:name="_Toc181176481"/>
      <w:bookmarkStart w:id="153" w:name="_Toc181177067"/>
      <w:bookmarkStart w:id="154" w:name="_Toc182560299"/>
      <w:bookmarkStart w:id="155" w:name="_Toc170669078"/>
      <w:bookmarkStart w:id="156" w:name="_Ref180678184"/>
      <w:bookmarkStart w:id="157" w:name="_Ref186451869"/>
      <w:bookmarkStart w:id="158" w:name="_Ref186535091"/>
      <w:bookmarkStart w:id="159" w:name="_Toc192620745"/>
      <w:bookmarkStart w:id="160" w:name="_Toc193398291"/>
      <w:bookmarkStart w:id="161" w:name="_Toc193877450"/>
      <w:bookmarkStart w:id="162" w:name="_Toc200050544"/>
      <w:bookmarkEnd w:id="146"/>
      <w:bookmarkEnd w:id="147"/>
      <w:bookmarkEnd w:id="148"/>
      <w:bookmarkEnd w:id="149"/>
      <w:bookmarkEnd w:id="150"/>
      <w:bookmarkEnd w:id="151"/>
      <w:bookmarkEnd w:id="152"/>
      <w:bookmarkEnd w:id="153"/>
      <w:bookmarkEnd w:id="154"/>
      <w:proofErr w:type="spellStart"/>
      <w:r w:rsidRPr="0037648D">
        <w:rPr>
          <w:rFonts w:asciiTheme="minorHAnsi" w:hAnsiTheme="minorHAnsi"/>
        </w:rPr>
        <w:t>Avtentikacija</w:t>
      </w:r>
      <w:proofErr w:type="spellEnd"/>
      <w:r w:rsidRPr="0037648D">
        <w:rPr>
          <w:rFonts w:asciiTheme="minorHAnsi" w:hAnsiTheme="minorHAnsi"/>
        </w:rPr>
        <w:t xml:space="preserve"> in uporabniške pravice</w:t>
      </w:r>
      <w:bookmarkEnd w:id="155"/>
      <w:bookmarkEnd w:id="156"/>
      <w:bookmarkEnd w:id="157"/>
      <w:bookmarkEnd w:id="158"/>
      <w:bookmarkEnd w:id="159"/>
      <w:bookmarkEnd w:id="160"/>
      <w:bookmarkEnd w:id="161"/>
      <w:bookmarkEnd w:id="162"/>
    </w:p>
    <w:p w14:paraId="21236453" w14:textId="38AAE05E" w:rsidR="00CB5B3C" w:rsidRPr="0037648D" w:rsidRDefault="00CB5B3C" w:rsidP="0035506D">
      <w:pPr>
        <w:pStyle w:val="Heading3"/>
        <w:jc w:val="both"/>
      </w:pPr>
      <w:bookmarkStart w:id="163" w:name="_Ref188200729"/>
      <w:bookmarkStart w:id="164" w:name="_Toc192620746"/>
      <w:bookmarkStart w:id="165" w:name="_Toc193398292"/>
      <w:bookmarkStart w:id="166" w:name="_Toc193877451"/>
      <w:bookmarkStart w:id="167" w:name="_Toc200050545"/>
      <w:r w:rsidRPr="0037648D">
        <w:t>Uporabniške vloge</w:t>
      </w:r>
      <w:bookmarkEnd w:id="163"/>
      <w:bookmarkEnd w:id="164"/>
      <w:bookmarkEnd w:id="165"/>
      <w:bookmarkEnd w:id="166"/>
      <w:bookmarkEnd w:id="167"/>
    </w:p>
    <w:p w14:paraId="05288F7A" w14:textId="2FD2658A" w:rsidR="001A5545" w:rsidRPr="0037648D" w:rsidRDefault="00201FAA" w:rsidP="0035506D">
      <w:pPr>
        <w:jc w:val="both"/>
      </w:pPr>
      <w:r w:rsidRPr="0037648D">
        <w:t>eTTL s</w:t>
      </w:r>
      <w:r w:rsidR="001A5545" w:rsidRPr="0037648D">
        <w:t xml:space="preserve">istem </w:t>
      </w:r>
      <w:r w:rsidRPr="0037648D">
        <w:t>ima</w:t>
      </w:r>
      <w:r w:rsidR="001A5545" w:rsidRPr="0037648D">
        <w:t xml:space="preserve"> </w:t>
      </w:r>
      <w:r w:rsidR="007D4D1E" w:rsidRPr="0037648D">
        <w:t xml:space="preserve">vsaj </w:t>
      </w:r>
      <w:r w:rsidR="001A5545" w:rsidRPr="0037648D">
        <w:t>naslednje uporabniške vloge:</w:t>
      </w:r>
    </w:p>
    <w:p w14:paraId="1E37A738" w14:textId="77777777" w:rsidR="00201FAA" w:rsidRPr="0037648D" w:rsidRDefault="002E5EAD" w:rsidP="0035506D">
      <w:pPr>
        <w:pStyle w:val="ListParagraph"/>
        <w:numPr>
          <w:ilvl w:val="0"/>
          <w:numId w:val="1"/>
        </w:numPr>
        <w:jc w:val="both"/>
      </w:pPr>
      <w:proofErr w:type="spellStart"/>
      <w:r w:rsidRPr="0037648D">
        <w:t>lečeči</w:t>
      </w:r>
      <w:proofErr w:type="spellEnd"/>
      <w:r w:rsidRPr="0037648D">
        <w:t xml:space="preserve"> </w:t>
      </w:r>
      <w:r w:rsidR="00201FAA" w:rsidRPr="0037648D">
        <w:t>zdravnik,</w:t>
      </w:r>
    </w:p>
    <w:p w14:paraId="1B30BCEF" w14:textId="358E3334" w:rsidR="001A5545" w:rsidRPr="0037648D" w:rsidRDefault="002E5EAD" w:rsidP="0035506D">
      <w:pPr>
        <w:pStyle w:val="ListParagraph"/>
        <w:numPr>
          <w:ilvl w:val="0"/>
          <w:numId w:val="1"/>
        </w:numPr>
        <w:jc w:val="both"/>
      </w:pPr>
      <w:r w:rsidRPr="0037648D">
        <w:t>oddelčni zdravnik</w:t>
      </w:r>
      <w:r w:rsidR="001A5545" w:rsidRPr="0037648D">
        <w:t>,</w:t>
      </w:r>
    </w:p>
    <w:p w14:paraId="37CCD552" w14:textId="3F3F4D5B" w:rsidR="001A5545" w:rsidRPr="0037648D" w:rsidRDefault="001A5545" w:rsidP="0035506D">
      <w:pPr>
        <w:pStyle w:val="ListParagraph"/>
        <w:numPr>
          <w:ilvl w:val="0"/>
          <w:numId w:val="1"/>
        </w:numPr>
        <w:jc w:val="both"/>
      </w:pPr>
      <w:r w:rsidRPr="0037648D">
        <w:t>drugi zdravniki kliniki</w:t>
      </w:r>
      <w:r w:rsidR="000159D4" w:rsidRPr="0037648D">
        <w:t xml:space="preserve"> (npr. dežurni)</w:t>
      </w:r>
      <w:r w:rsidRPr="0037648D">
        <w:t>,</w:t>
      </w:r>
    </w:p>
    <w:p w14:paraId="482082FB" w14:textId="0E1897DE" w:rsidR="001A5545" w:rsidRPr="0037648D" w:rsidRDefault="009C5272" w:rsidP="0035506D">
      <w:pPr>
        <w:pStyle w:val="ListParagraph"/>
        <w:numPr>
          <w:ilvl w:val="0"/>
          <w:numId w:val="1"/>
        </w:numPr>
        <w:jc w:val="both"/>
      </w:pPr>
      <w:r w:rsidRPr="0037648D">
        <w:t>diplomirana medicinska sestra</w:t>
      </w:r>
      <w:r w:rsidR="001A5545" w:rsidRPr="0037648D">
        <w:t>,</w:t>
      </w:r>
    </w:p>
    <w:p w14:paraId="0DE43955" w14:textId="77777777" w:rsidR="009C5272" w:rsidRPr="0037648D" w:rsidRDefault="009C5272" w:rsidP="0035506D">
      <w:pPr>
        <w:pStyle w:val="ListParagraph"/>
        <w:numPr>
          <w:ilvl w:val="0"/>
          <w:numId w:val="1"/>
        </w:numPr>
        <w:jc w:val="both"/>
      </w:pPr>
      <w:r w:rsidRPr="0037648D">
        <w:t>medicinska sestra oz. negovalka,</w:t>
      </w:r>
    </w:p>
    <w:p w14:paraId="44FEEEBA" w14:textId="7FDD7B02" w:rsidR="00AD135D" w:rsidRPr="0037648D" w:rsidRDefault="00AD135D" w:rsidP="0035506D">
      <w:pPr>
        <w:pStyle w:val="ListParagraph"/>
        <w:numPr>
          <w:ilvl w:val="0"/>
          <w:numId w:val="1"/>
        </w:numPr>
        <w:jc w:val="both"/>
      </w:pPr>
      <w:r w:rsidRPr="0037648D">
        <w:t>delovni</w:t>
      </w:r>
      <w:r w:rsidR="005C7ABB" w:rsidRPr="0037648D">
        <w:t xml:space="preserve"> </w:t>
      </w:r>
      <w:r w:rsidRPr="0037648D">
        <w:t>oz. fizioterapevt,</w:t>
      </w:r>
    </w:p>
    <w:p w14:paraId="7C7CB489" w14:textId="34AFFAD7" w:rsidR="00AD135D" w:rsidRPr="0037648D" w:rsidRDefault="00AD135D" w:rsidP="0035506D">
      <w:pPr>
        <w:pStyle w:val="ListParagraph"/>
        <w:numPr>
          <w:ilvl w:val="0"/>
          <w:numId w:val="1"/>
        </w:numPr>
        <w:jc w:val="both"/>
      </w:pPr>
      <w:r w:rsidRPr="0037648D">
        <w:t>klinični farmacevt,</w:t>
      </w:r>
    </w:p>
    <w:p w14:paraId="417BB80F" w14:textId="06BC57E9" w:rsidR="002A26D1" w:rsidRPr="0037648D" w:rsidRDefault="002A26D1" w:rsidP="0035506D">
      <w:pPr>
        <w:pStyle w:val="ListParagraph"/>
        <w:numPr>
          <w:ilvl w:val="0"/>
          <w:numId w:val="1"/>
        </w:numPr>
        <w:jc w:val="both"/>
      </w:pPr>
      <w:r w:rsidRPr="0037648D">
        <w:t>drug zdravstveni delavec (npr. dietetik),</w:t>
      </w:r>
    </w:p>
    <w:p w14:paraId="07A43B04" w14:textId="32A3F74B" w:rsidR="001A5545" w:rsidRPr="0037648D" w:rsidRDefault="009C5272" w:rsidP="0035506D">
      <w:pPr>
        <w:pStyle w:val="ListParagraph"/>
        <w:numPr>
          <w:ilvl w:val="0"/>
          <w:numId w:val="1"/>
        </w:numPr>
        <w:jc w:val="both"/>
      </w:pPr>
      <w:r w:rsidRPr="0037648D">
        <w:t>zdravstveni administrator</w:t>
      </w:r>
      <w:r w:rsidR="005610C8" w:rsidRPr="0037648D">
        <w:t>,</w:t>
      </w:r>
    </w:p>
    <w:p w14:paraId="1B3C2521" w14:textId="0F69DB0A" w:rsidR="005610C8" w:rsidRPr="0037648D" w:rsidRDefault="005610C8" w:rsidP="0035506D">
      <w:pPr>
        <w:pStyle w:val="ListParagraph"/>
        <w:numPr>
          <w:ilvl w:val="0"/>
          <w:numId w:val="1"/>
        </w:numPr>
        <w:jc w:val="both"/>
      </w:pPr>
      <w:proofErr w:type="spellStart"/>
      <w:r w:rsidRPr="0037648D">
        <w:t>konfigurator</w:t>
      </w:r>
      <w:proofErr w:type="spellEnd"/>
      <w:r w:rsidR="008A0D46" w:rsidRPr="0037648D">
        <w:t xml:space="preserve"> sistema.</w:t>
      </w:r>
    </w:p>
    <w:p w14:paraId="380FCE0A" w14:textId="177F1EB3" w:rsidR="000375CF" w:rsidRPr="0037648D" w:rsidRDefault="000375CF" w:rsidP="0035506D">
      <w:pPr>
        <w:jc w:val="both"/>
      </w:pPr>
      <w:r w:rsidRPr="0037648D">
        <w:t xml:space="preserve">Uporabniške vloge </w:t>
      </w:r>
      <w:r w:rsidR="00697027" w:rsidRPr="0037648D">
        <w:t>so namenjene prilagajanju različnih vnosnih mask eTTL (npr. zdravnik vidi drugačen prikaz na pogledu pacienta kot negovalka), zamejitvi funkcionalnosti (</w:t>
      </w:r>
      <w:r w:rsidR="00C031AE" w:rsidRPr="0037648D">
        <w:t xml:space="preserve">medicinska sestra ne more predpisati terapije, zdravnik pa lahko), analitiki idr. </w:t>
      </w:r>
    </w:p>
    <w:p w14:paraId="08D4F480" w14:textId="0F596FBB" w:rsidR="00512530" w:rsidRPr="0037648D" w:rsidRDefault="00512530" w:rsidP="0035506D">
      <w:pPr>
        <w:jc w:val="both"/>
      </w:pPr>
      <w:r w:rsidRPr="0037648D">
        <w:t>Sistem omogoča kompozitn</w:t>
      </w:r>
      <w:r w:rsidR="00201FAA" w:rsidRPr="0037648D">
        <w:t>e</w:t>
      </w:r>
      <w:r w:rsidRPr="0037648D">
        <w:t xml:space="preserve"> uporabnišk</w:t>
      </w:r>
      <w:r w:rsidR="00201FAA" w:rsidRPr="0037648D">
        <w:t>e</w:t>
      </w:r>
      <w:r w:rsidRPr="0037648D">
        <w:t xml:space="preserve"> vlog</w:t>
      </w:r>
      <w:r w:rsidR="00201FAA" w:rsidRPr="0037648D">
        <w:t>e</w:t>
      </w:r>
      <w:r w:rsidR="00B0148B" w:rsidRPr="0037648D">
        <w:t xml:space="preserve"> </w:t>
      </w:r>
      <w:r w:rsidR="008C204B" w:rsidRPr="0037648D">
        <w:t xml:space="preserve">(npr. </w:t>
      </w:r>
      <w:r w:rsidR="00F64AA0" w:rsidRPr="0037648D">
        <w:t xml:space="preserve">zdravnik je lahko na nekem oddelku v vlogi </w:t>
      </w:r>
      <w:proofErr w:type="spellStart"/>
      <w:r w:rsidR="00F64AA0" w:rsidRPr="0037648D">
        <w:t>lečečega</w:t>
      </w:r>
      <w:proofErr w:type="spellEnd"/>
      <w:r w:rsidR="00F64AA0" w:rsidRPr="0037648D">
        <w:t xml:space="preserve"> zdravnika, na drugem oddelku pa v vlogi drugega zdravnika klinika</w:t>
      </w:r>
      <w:r w:rsidR="007D4D1E" w:rsidRPr="0037648D">
        <w:t>;</w:t>
      </w:r>
      <w:r w:rsidR="008A0D46" w:rsidRPr="0037648D">
        <w:t xml:space="preserve"> oz. diplomirana medicinska sestra je lahko hkrati tudi </w:t>
      </w:r>
      <w:proofErr w:type="spellStart"/>
      <w:r w:rsidR="008A0D46" w:rsidRPr="0037648D">
        <w:t>konfigurator</w:t>
      </w:r>
      <w:proofErr w:type="spellEnd"/>
      <w:r w:rsidR="008A0D46" w:rsidRPr="0037648D">
        <w:t xml:space="preserve"> sistema</w:t>
      </w:r>
      <w:r w:rsidR="00F64AA0" w:rsidRPr="0037648D">
        <w:t>)</w:t>
      </w:r>
      <w:r w:rsidR="008C204B" w:rsidRPr="0037648D">
        <w:t>.</w:t>
      </w:r>
      <w:r w:rsidR="00201FAA" w:rsidRPr="0037648D">
        <w:t xml:space="preserve"> </w:t>
      </w:r>
    </w:p>
    <w:p w14:paraId="22D7EC0C" w14:textId="14BD77D1" w:rsidR="00CB5B3C" w:rsidRPr="0037648D" w:rsidRDefault="00CB5B3C" w:rsidP="0035506D">
      <w:pPr>
        <w:pStyle w:val="Heading3"/>
        <w:jc w:val="both"/>
      </w:pPr>
      <w:bookmarkStart w:id="168" w:name="_Toc192620747"/>
      <w:bookmarkStart w:id="169" w:name="_Toc193398293"/>
      <w:bookmarkStart w:id="170" w:name="_Ref194519644"/>
      <w:bookmarkStart w:id="171" w:name="_Ref194564641"/>
      <w:bookmarkStart w:id="172" w:name="_Toc193877452"/>
      <w:bookmarkStart w:id="173" w:name="_Toc200050546"/>
      <w:r w:rsidRPr="0037648D">
        <w:lastRenderedPageBreak/>
        <w:t>Uporaba varnostne sheme EUEZ</w:t>
      </w:r>
      <w:bookmarkEnd w:id="168"/>
      <w:bookmarkEnd w:id="169"/>
      <w:bookmarkEnd w:id="170"/>
      <w:bookmarkEnd w:id="171"/>
      <w:bookmarkEnd w:id="172"/>
      <w:bookmarkEnd w:id="173"/>
    </w:p>
    <w:p w14:paraId="209635A4" w14:textId="4ABC8841" w:rsidR="00512530" w:rsidRPr="0037648D" w:rsidRDefault="004D393C" w:rsidP="0035506D">
      <w:pPr>
        <w:jc w:val="both"/>
      </w:pPr>
      <w:r w:rsidRPr="0037648D">
        <w:t>Sistem omogoč</w:t>
      </w:r>
      <w:r w:rsidR="00201FAA" w:rsidRPr="0037648D">
        <w:t>a</w:t>
      </w:r>
      <w:r w:rsidRPr="0037648D">
        <w:t xml:space="preserve"> prijavo prek obstoječe varnostne sheme (EUEZ) v sklopu </w:t>
      </w:r>
      <w:proofErr w:type="spellStart"/>
      <w:r w:rsidRPr="0037648D">
        <w:t>eZdravja</w:t>
      </w:r>
      <w:proofErr w:type="spellEnd"/>
      <w:r w:rsidR="0097620D" w:rsidRPr="0037648D">
        <w:t xml:space="preserve">, ki za </w:t>
      </w:r>
      <w:proofErr w:type="spellStart"/>
      <w:r w:rsidR="0097620D" w:rsidRPr="0037648D">
        <w:t>avtentikacijo</w:t>
      </w:r>
      <w:proofErr w:type="spellEnd"/>
      <w:r w:rsidR="0097620D" w:rsidRPr="0037648D">
        <w:t xml:space="preserve"> uporablja</w:t>
      </w:r>
      <w:r w:rsidR="00C71E33" w:rsidRPr="0037648D">
        <w:t xml:space="preserve"> mehanizem</w:t>
      </w:r>
      <w:r w:rsidR="0097620D" w:rsidRPr="0037648D">
        <w:t xml:space="preserve"> SAML 2.0</w:t>
      </w:r>
      <w:r w:rsidR="00C71E33" w:rsidRPr="0037648D">
        <w:t xml:space="preserve"> oz. </w:t>
      </w:r>
      <w:proofErr w:type="spellStart"/>
      <w:r w:rsidR="00737B77" w:rsidRPr="0037648D">
        <w:t>OpenID</w:t>
      </w:r>
      <w:proofErr w:type="spellEnd"/>
      <w:r w:rsidR="00737B77" w:rsidRPr="0037648D">
        <w:t xml:space="preserve"> </w:t>
      </w:r>
      <w:proofErr w:type="spellStart"/>
      <w:r w:rsidR="00737B77" w:rsidRPr="0037648D">
        <w:t>Connect</w:t>
      </w:r>
      <w:proofErr w:type="spellEnd"/>
      <w:r w:rsidR="0097620D" w:rsidRPr="0037648D">
        <w:t xml:space="preserve"> </w:t>
      </w:r>
      <w:r w:rsidR="006B4F8E" w:rsidRPr="0037648D">
        <w:t xml:space="preserve">ter povezavo prek omrežja </w:t>
      </w:r>
      <w:proofErr w:type="spellStart"/>
      <w:r w:rsidR="006B4F8E" w:rsidRPr="0037648D">
        <w:t>zNET</w:t>
      </w:r>
      <w:proofErr w:type="spellEnd"/>
      <w:r w:rsidR="006B4F8E" w:rsidRPr="0037648D">
        <w:t>.</w:t>
      </w:r>
    </w:p>
    <w:p w14:paraId="6075C58D" w14:textId="7218B6A5" w:rsidR="000359E6" w:rsidRPr="0037648D" w:rsidRDefault="000359E6" w:rsidP="0035506D">
      <w:pPr>
        <w:jc w:val="both"/>
      </w:pPr>
      <w:r w:rsidRPr="0037648D">
        <w:t xml:space="preserve">Uporabniške vloge, omenjene v poglavju </w:t>
      </w:r>
      <w:r w:rsidR="00A72ED6" w:rsidRPr="0037648D">
        <w:fldChar w:fldCharType="begin"/>
      </w:r>
      <w:r w:rsidR="00A72ED6" w:rsidRPr="0037648D">
        <w:instrText xml:space="preserve"> REF _Ref188200729 \r \h </w:instrText>
      </w:r>
      <w:r w:rsidR="003018FC" w:rsidRPr="0037648D">
        <w:instrText xml:space="preserve"> \* MERGEFORMAT </w:instrText>
      </w:r>
      <w:r w:rsidR="00A72ED6" w:rsidRPr="0037648D">
        <w:fldChar w:fldCharType="separate"/>
      </w:r>
      <w:r w:rsidR="00CE2B08">
        <w:t>2.2.1</w:t>
      </w:r>
      <w:r w:rsidR="00A72ED6"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_Ref188200729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Uporabniške vloge</w:t>
      </w:r>
      <w:r w:rsidR="0032368B" w:rsidRPr="0037648D">
        <w:rPr>
          <w:i/>
          <w:iCs/>
        </w:rPr>
        <w:fldChar w:fldCharType="end"/>
      </w:r>
      <w:r w:rsidR="0032368B" w:rsidRPr="0037648D">
        <w:t>"</w:t>
      </w:r>
      <w:r w:rsidR="00A72ED6" w:rsidRPr="0037648D">
        <w:t>, se v celoti naslanja</w:t>
      </w:r>
      <w:r w:rsidR="0086512B" w:rsidRPr="0037648D">
        <w:t>jo</w:t>
      </w:r>
      <w:r w:rsidR="00A72ED6" w:rsidRPr="0037648D">
        <w:t xml:space="preserve"> na varnostno shemo EUEZ. To pomeni, da </w:t>
      </w:r>
      <w:r w:rsidR="00002B7A" w:rsidRPr="0037648D">
        <w:t xml:space="preserve">eTTL ne vodi lastnega seznama uporabniških vlog, temveč slednje uporabi iz EUEZ skladno </w:t>
      </w:r>
      <w:r w:rsidR="007E5916" w:rsidRPr="0037648D">
        <w:t xml:space="preserve">s pooblastili. </w:t>
      </w:r>
    </w:p>
    <w:p w14:paraId="53239140" w14:textId="3F1B244E" w:rsidR="005B58BD" w:rsidRPr="0037648D" w:rsidRDefault="005B58BD" w:rsidP="0035506D">
      <w:pPr>
        <w:jc w:val="both"/>
      </w:pPr>
      <w:r w:rsidRPr="0037648D">
        <w:t xml:space="preserve">Dobavitelj eTTL specificira točen šifrant uporabniških vlog in ga </w:t>
      </w:r>
      <w:proofErr w:type="spellStart"/>
      <w:r w:rsidRPr="0037648D">
        <w:t>skomunicira</w:t>
      </w:r>
      <w:proofErr w:type="spellEnd"/>
      <w:r w:rsidRPr="0037648D">
        <w:t xml:space="preserve"> z NIJZ zato, da ta v varnostno shemo EUEZ doda »eTTL uporabniške vloge«. Članstvo ureja nadzornik organizacije</w:t>
      </w:r>
      <w:r w:rsidR="0086512B" w:rsidRPr="0037648D">
        <w:t xml:space="preserve"> v posamezn</w:t>
      </w:r>
      <w:r w:rsidR="00382AC1" w:rsidRPr="0037648D">
        <w:t>i</w:t>
      </w:r>
      <w:r w:rsidR="0086512B" w:rsidRPr="0037648D">
        <w:t xml:space="preserve"> </w:t>
      </w:r>
      <w:r w:rsidR="00382AC1" w:rsidRPr="0037648D">
        <w:t>bolnišnici</w:t>
      </w:r>
      <w:r w:rsidRPr="0037648D">
        <w:t>.</w:t>
      </w:r>
      <w:r w:rsidR="0030413A" w:rsidRPr="0037648D">
        <w:t xml:space="preserve"> Dobavitelj eTTL predvid</w:t>
      </w:r>
      <w:r w:rsidR="0086512B" w:rsidRPr="0037648D">
        <w:t>i</w:t>
      </w:r>
      <w:r w:rsidR="0030413A" w:rsidRPr="0037648D">
        <w:t xml:space="preserve">, da lahko naročnik v prihodnosti zahteva dodatne uporabniške vloge, ki bodo usklajene z EUEZ (tj. dobavitelj uskladi z NIJZ vse uporabniške vloge, tudi nove). Zato eTTL </w:t>
      </w:r>
      <w:r w:rsidR="0086512B" w:rsidRPr="0037648D">
        <w:t xml:space="preserve">z ustreznim grafičnim vmesnikom </w:t>
      </w:r>
      <w:r w:rsidR="0030413A" w:rsidRPr="0037648D">
        <w:t>omogoča</w:t>
      </w:r>
      <w:r w:rsidR="0086512B" w:rsidRPr="0037648D">
        <w:t xml:space="preserve"> </w:t>
      </w:r>
      <w:r w:rsidR="0030413A" w:rsidRPr="0037648D">
        <w:t xml:space="preserve">naknadno dodajanje poljubnih </w:t>
      </w:r>
      <w:r w:rsidR="0086512B" w:rsidRPr="0037648D">
        <w:t xml:space="preserve">eTTL </w:t>
      </w:r>
      <w:r w:rsidR="0030413A" w:rsidRPr="0037648D">
        <w:t xml:space="preserve">uporabniških vlog </w:t>
      </w:r>
      <w:r w:rsidR="0086512B" w:rsidRPr="0037648D">
        <w:t xml:space="preserve">v eTTL </w:t>
      </w:r>
      <w:r w:rsidR="008B491A" w:rsidRPr="0037648D">
        <w:t>(</w:t>
      </w:r>
      <w:r w:rsidR="0086512B" w:rsidRPr="0037648D">
        <w:t xml:space="preserve">ki so usklajene z </w:t>
      </w:r>
      <w:r w:rsidR="008B491A" w:rsidRPr="0037648D">
        <w:t>naročnikom</w:t>
      </w:r>
      <w:r w:rsidR="0086512B" w:rsidRPr="0037648D">
        <w:t xml:space="preserve">) </w:t>
      </w:r>
      <w:r w:rsidR="0030413A" w:rsidRPr="0037648D">
        <w:t>ter poskrb</w:t>
      </w:r>
      <w:r w:rsidR="0086512B" w:rsidRPr="0037648D">
        <w:t>i</w:t>
      </w:r>
      <w:r w:rsidR="0030413A" w:rsidRPr="0037648D">
        <w:t xml:space="preserve">, da </w:t>
      </w:r>
      <w:r w:rsidR="0086512B" w:rsidRPr="0037648D">
        <w:t xml:space="preserve">je </w:t>
      </w:r>
      <w:r w:rsidR="0030413A" w:rsidRPr="0037648D">
        <w:t>možno z matriko dodeljevati dostope do posameznih funkcionalnosti znotraj eTTL (omenjenim novim in že obstoječim) uporabniškim vlogam.</w:t>
      </w:r>
    </w:p>
    <w:p w14:paraId="427637D8" w14:textId="0FA4211A" w:rsidR="00075CA7" w:rsidRPr="0037648D" w:rsidRDefault="00075CA7" w:rsidP="0035506D">
      <w:pPr>
        <w:jc w:val="both"/>
      </w:pPr>
      <w:r w:rsidRPr="0037648D">
        <w:t xml:space="preserve">V primeru, da določene granulacije vlog </w:t>
      </w:r>
      <w:r w:rsidR="0086512B" w:rsidRPr="0037648D">
        <w:t xml:space="preserve">EUEZ še </w:t>
      </w:r>
      <w:r w:rsidRPr="0037648D">
        <w:t xml:space="preserve">ne podpira, </w:t>
      </w:r>
      <w:r w:rsidR="000F7CBE" w:rsidRPr="0037648D">
        <w:t>dobavitelj</w:t>
      </w:r>
      <w:r w:rsidR="007E5916" w:rsidRPr="0037648D">
        <w:t xml:space="preserve"> eTTL v dogovoru z NIJZ izve</w:t>
      </w:r>
      <w:r w:rsidR="0086512B" w:rsidRPr="0037648D">
        <w:t>de</w:t>
      </w:r>
      <w:r w:rsidR="007E5916" w:rsidRPr="0037648D">
        <w:t xml:space="preserve"> razširitev vlog varnostne sheme za potrebe eTTL tako, da bo moč podpreti vse potrebne </w:t>
      </w:r>
      <w:r w:rsidR="007E5916" w:rsidRPr="0037648D">
        <w:fldChar w:fldCharType="begin"/>
      </w:r>
      <w:r w:rsidR="007E5916" w:rsidRPr="0037648D">
        <w:instrText xml:space="preserve"> REF _Ref188200729 \h </w:instrText>
      </w:r>
      <w:r w:rsidR="003018FC" w:rsidRPr="0037648D">
        <w:instrText xml:space="preserve"> \* MERGEFORMAT </w:instrText>
      </w:r>
      <w:r w:rsidR="007E5916" w:rsidRPr="0037648D">
        <w:fldChar w:fldCharType="separate"/>
      </w:r>
      <w:r w:rsidR="00CE2B08" w:rsidRPr="0037648D">
        <w:t>Uporabniške vloge</w:t>
      </w:r>
      <w:r w:rsidR="007E5916" w:rsidRPr="0037648D">
        <w:fldChar w:fldCharType="end"/>
      </w:r>
      <w:r w:rsidRPr="0037648D">
        <w:t>.</w:t>
      </w:r>
    </w:p>
    <w:p w14:paraId="41E95B06" w14:textId="0F4C91AA" w:rsidR="00EA309F" w:rsidRPr="0037648D" w:rsidRDefault="00EA309F" w:rsidP="0035506D">
      <w:pPr>
        <w:jc w:val="both"/>
      </w:pPr>
      <w:r w:rsidRPr="0037648D">
        <w:t>Upravljanje z uporabniki eTTL izvaja po posamezn</w:t>
      </w:r>
      <w:r w:rsidR="00382AC1" w:rsidRPr="0037648D">
        <w:t>i</w:t>
      </w:r>
      <w:r w:rsidRPr="0037648D">
        <w:t xml:space="preserve"> </w:t>
      </w:r>
      <w:r w:rsidR="00382AC1" w:rsidRPr="0037648D">
        <w:t>bolnišnici</w:t>
      </w:r>
      <w:r w:rsidRPr="0037648D">
        <w:t xml:space="preserve"> nadzornik organizacije</w:t>
      </w:r>
      <w:r w:rsidR="00C6242B" w:rsidRPr="0037648D">
        <w:t xml:space="preserve"> (vloga VS_NADZORNIK_ORGANIZACIJE). Upravljanje z vlogami se v celoti izvaja prek </w:t>
      </w:r>
      <w:proofErr w:type="spellStart"/>
      <w:r w:rsidR="0055603A" w:rsidRPr="0037648D">
        <w:t>z</w:t>
      </w:r>
      <w:r w:rsidR="00C6242B" w:rsidRPr="0037648D">
        <w:t>VEMplus</w:t>
      </w:r>
      <w:proofErr w:type="spellEnd"/>
      <w:r w:rsidR="00C6242B" w:rsidRPr="0037648D">
        <w:t>, ki je vdelan v rešitev eTTL</w:t>
      </w:r>
      <w:r w:rsidR="0055603A" w:rsidRPr="0037648D">
        <w:t xml:space="preserve"> in na voljo uporabnikom.</w:t>
      </w:r>
    </w:p>
    <w:p w14:paraId="3171B659" w14:textId="68913D5B" w:rsidR="00826505" w:rsidRPr="0037648D" w:rsidRDefault="00826505" w:rsidP="0035506D">
      <w:pPr>
        <w:jc w:val="both"/>
      </w:pPr>
      <w:r w:rsidRPr="0037648D">
        <w:t xml:space="preserve">Dobavitelj </w:t>
      </w:r>
      <w:r w:rsidR="0086512B" w:rsidRPr="0037648D">
        <w:t xml:space="preserve">eTTL </w:t>
      </w:r>
      <w:r w:rsidR="00B6314E" w:rsidRPr="0037648D">
        <w:t>na zahtevo naročnika</w:t>
      </w:r>
      <w:r w:rsidRPr="0037648D">
        <w:t xml:space="preserve"> </w:t>
      </w:r>
      <w:r w:rsidR="006E4D8A" w:rsidRPr="0037648D">
        <w:t>tekom implementacije</w:t>
      </w:r>
      <w:r w:rsidR="00B6314E" w:rsidRPr="0037648D">
        <w:t xml:space="preserve"> eTTL</w:t>
      </w:r>
      <w:r w:rsidR="006E4D8A" w:rsidRPr="0037648D">
        <w:t xml:space="preserve"> </w:t>
      </w:r>
      <w:r w:rsidRPr="0037648D">
        <w:t xml:space="preserve">opredeli tudi morebitne druge zahteve (npr. posebne politike dostopa do podatkov v CRPP) oz. morebitne zahteve za druge povezane sisteme </w:t>
      </w:r>
      <w:proofErr w:type="spellStart"/>
      <w:r w:rsidRPr="0037648D">
        <w:t>eZdravja</w:t>
      </w:r>
      <w:proofErr w:type="spellEnd"/>
      <w:r w:rsidR="00D63B19" w:rsidRPr="0037648D">
        <w:t>,</w:t>
      </w:r>
      <w:r w:rsidR="007D65A4" w:rsidRPr="0037648D">
        <w:t xml:space="preserve"> kot je </w:t>
      </w:r>
      <w:proofErr w:type="spellStart"/>
      <w:r w:rsidR="0055603A" w:rsidRPr="0037648D">
        <w:t>z</w:t>
      </w:r>
      <w:r w:rsidR="007D65A4" w:rsidRPr="0037648D">
        <w:t>VEMplus</w:t>
      </w:r>
      <w:proofErr w:type="spellEnd"/>
      <w:r w:rsidR="00702BFC" w:rsidRPr="0037648D">
        <w:t xml:space="preserve"> (npr. dodajanje terapij iz eTTL v </w:t>
      </w:r>
      <w:r w:rsidR="0086512B" w:rsidRPr="0037648D">
        <w:t>OKZ</w:t>
      </w:r>
      <w:r w:rsidR="00702BFC" w:rsidRPr="0037648D">
        <w:t>)</w:t>
      </w:r>
      <w:r w:rsidR="00B16257" w:rsidRPr="0037648D">
        <w:t xml:space="preserve"> ali EUEZ</w:t>
      </w:r>
      <w:r w:rsidR="007D65A4" w:rsidRPr="0037648D">
        <w:t>,</w:t>
      </w:r>
      <w:r w:rsidR="00D63B19" w:rsidRPr="0037648D">
        <w:t xml:space="preserve"> ki bodo potrebne za shranjevanje</w:t>
      </w:r>
      <w:r w:rsidR="00671132" w:rsidRPr="0037648D">
        <w:t xml:space="preserve"> in dostopanje do</w:t>
      </w:r>
      <w:r w:rsidR="00D63B19" w:rsidRPr="0037648D">
        <w:t xml:space="preserve"> kliničnih podatkov eTTL</w:t>
      </w:r>
      <w:r w:rsidR="009F60A3" w:rsidRPr="0037648D">
        <w:t xml:space="preserve"> (npr. </w:t>
      </w:r>
      <w:r w:rsidR="00D54DDA" w:rsidRPr="0037648D">
        <w:t>podatkovni tipi</w:t>
      </w:r>
      <w:r w:rsidR="00DD4430" w:rsidRPr="0037648D">
        <w:t>, strukture</w:t>
      </w:r>
      <w:r w:rsidR="0086512B" w:rsidRPr="0037648D">
        <w:t>,</w:t>
      </w:r>
      <w:r w:rsidR="00DD4430" w:rsidRPr="0037648D">
        <w:t xml:space="preserve"> ipd.)</w:t>
      </w:r>
      <w:r w:rsidR="007D65A4" w:rsidRPr="0037648D">
        <w:t>, za sinhronizacijo podatkov in za uporabniške pravice</w:t>
      </w:r>
      <w:r w:rsidRPr="0037648D">
        <w:t>.</w:t>
      </w:r>
    </w:p>
    <w:p w14:paraId="75D0E6BF" w14:textId="267B362A" w:rsidR="00B1659D" w:rsidRPr="0037648D" w:rsidRDefault="004B3A7A" w:rsidP="0035506D">
      <w:pPr>
        <w:jc w:val="both"/>
      </w:pPr>
      <w:r w:rsidRPr="0037648D">
        <w:t xml:space="preserve">Prijava </w:t>
      </w:r>
      <w:r w:rsidR="005E6016" w:rsidRPr="0037648D">
        <w:t xml:space="preserve">uporabnika </w:t>
      </w:r>
      <w:r w:rsidR="00B1659D" w:rsidRPr="0037648D">
        <w:t xml:space="preserve">v eTTL prek EUEZ </w:t>
      </w:r>
      <w:r w:rsidR="0086512B" w:rsidRPr="0037648D">
        <w:t xml:space="preserve">je </w:t>
      </w:r>
      <w:r w:rsidRPr="0037648D">
        <w:t xml:space="preserve">omogočena z uporabo </w:t>
      </w:r>
      <w:r w:rsidR="0086512B" w:rsidRPr="0037648D">
        <w:t xml:space="preserve">enega ali več </w:t>
      </w:r>
      <w:r w:rsidR="00B1659D" w:rsidRPr="0037648D">
        <w:t>prijavnih mehanizmov:</w:t>
      </w:r>
    </w:p>
    <w:p w14:paraId="4096FC9F" w14:textId="7841DF60" w:rsidR="008774BA" w:rsidRPr="0037648D" w:rsidRDefault="005E6016" w:rsidP="0035506D">
      <w:pPr>
        <w:pStyle w:val="ListParagraph"/>
        <w:numPr>
          <w:ilvl w:val="0"/>
          <w:numId w:val="4"/>
        </w:numPr>
        <w:jc w:val="both"/>
      </w:pPr>
      <w:r w:rsidRPr="0037648D">
        <w:rPr>
          <w:b/>
          <w:bCs/>
        </w:rPr>
        <w:t>digitalno potrdilo</w:t>
      </w:r>
      <w:r w:rsidRPr="0037648D">
        <w:t>, pri čemer lahko uporabnik uporabi vsa v Sloveniji priznana kvalificirana digitalna potrdila (SIGEN-CA, AC-NLB, HALCOM-CA, POŠTAR-CA, SIGOV-CA, REKONO-CA)</w:t>
      </w:r>
      <w:r w:rsidR="000A72F1" w:rsidRPr="0037648D">
        <w:t>,</w:t>
      </w:r>
    </w:p>
    <w:p w14:paraId="39FEAEA3" w14:textId="55EAC4C4" w:rsidR="00621A23" w:rsidRPr="0037648D" w:rsidRDefault="008774BA" w:rsidP="0035506D">
      <w:pPr>
        <w:pStyle w:val="ListParagraph"/>
        <w:numPr>
          <w:ilvl w:val="0"/>
          <w:numId w:val="4"/>
        </w:numPr>
        <w:jc w:val="both"/>
      </w:pPr>
      <w:r w:rsidRPr="0037648D">
        <w:t>s</w:t>
      </w:r>
      <w:r w:rsidRPr="0037648D">
        <w:rPr>
          <w:b/>
          <w:bCs/>
        </w:rPr>
        <w:t xml:space="preserve"> </w:t>
      </w:r>
      <w:r w:rsidR="004B3A7A" w:rsidRPr="0037648D">
        <w:rPr>
          <w:b/>
          <w:bCs/>
        </w:rPr>
        <w:t>profesionaln</w:t>
      </w:r>
      <w:r w:rsidRPr="0037648D">
        <w:rPr>
          <w:b/>
          <w:bCs/>
        </w:rPr>
        <w:t>o</w:t>
      </w:r>
      <w:r w:rsidR="004B3A7A" w:rsidRPr="0037648D">
        <w:rPr>
          <w:b/>
          <w:bCs/>
        </w:rPr>
        <w:t xml:space="preserve"> kartic</w:t>
      </w:r>
      <w:r w:rsidRPr="0037648D">
        <w:rPr>
          <w:b/>
          <w:bCs/>
        </w:rPr>
        <w:t>o</w:t>
      </w:r>
      <w:r w:rsidR="004B3A7A" w:rsidRPr="0037648D">
        <w:rPr>
          <w:b/>
          <w:bCs/>
        </w:rPr>
        <w:t xml:space="preserve"> (PK)</w:t>
      </w:r>
      <w:r w:rsidR="00C113F4" w:rsidRPr="0037648D">
        <w:t>: dovoljena je uporaba digitalnih potrdil, ki se nahajajo na ZZZS profesionalnih karticah (PK) in sicer tako PK-KDP (kvalificirano digitalno potrdilo) kot tudi PK-NDP (nekvalificirano digitalno potrdilo izdajatelja ZZZS-CA)</w:t>
      </w:r>
      <w:r w:rsidR="00621A23" w:rsidRPr="0037648D">
        <w:t>,</w:t>
      </w:r>
      <w:r w:rsidR="0055187D" w:rsidRPr="0037648D">
        <w:t xml:space="preserve"> v skladu s pravili ZZZS</w:t>
      </w:r>
      <w:r w:rsidR="00E5795D" w:rsidRPr="0037648D">
        <w:t>,</w:t>
      </w:r>
    </w:p>
    <w:p w14:paraId="7A7E7A81" w14:textId="77777777" w:rsidR="00621A23" w:rsidRPr="0037648D" w:rsidRDefault="00621A23" w:rsidP="0035506D">
      <w:pPr>
        <w:pStyle w:val="ListParagraph"/>
        <w:numPr>
          <w:ilvl w:val="0"/>
          <w:numId w:val="4"/>
        </w:numPr>
        <w:jc w:val="both"/>
      </w:pPr>
      <w:r w:rsidRPr="0037648D">
        <w:t xml:space="preserve">z </w:t>
      </w:r>
      <w:r w:rsidRPr="0037648D">
        <w:rPr>
          <w:b/>
          <w:bCs/>
        </w:rPr>
        <w:t>elektronsko osebno izkaznico</w:t>
      </w:r>
      <w:r w:rsidRPr="0037648D">
        <w:t xml:space="preserve"> in čitalnikom tovrstnih kartic (lahko je vgrajen v napravo),</w:t>
      </w:r>
    </w:p>
    <w:p w14:paraId="49FFF2AE" w14:textId="5FD9BB27" w:rsidR="00621A23" w:rsidRPr="0037648D" w:rsidRDefault="00621A23" w:rsidP="0035506D">
      <w:pPr>
        <w:pStyle w:val="ListParagraph"/>
        <w:numPr>
          <w:ilvl w:val="0"/>
          <w:numId w:val="4"/>
        </w:numPr>
        <w:jc w:val="both"/>
      </w:pPr>
      <w:r w:rsidRPr="0037648D">
        <w:t xml:space="preserve">z </w:t>
      </w:r>
      <w:r w:rsidRPr="0037648D">
        <w:rPr>
          <w:b/>
          <w:bCs/>
        </w:rPr>
        <w:t>elektronsko osebno izkaznico</w:t>
      </w:r>
      <w:r w:rsidRPr="0037648D">
        <w:t xml:space="preserve"> in mobilno aplikacijo </w:t>
      </w:r>
      <w:proofErr w:type="spellStart"/>
      <w:r w:rsidRPr="0037648D">
        <w:t>eOsebna</w:t>
      </w:r>
      <w:proofErr w:type="spellEnd"/>
      <w:r w:rsidRPr="0037648D">
        <w:t>.</w:t>
      </w:r>
    </w:p>
    <w:p w14:paraId="2772220D" w14:textId="644F5625" w:rsidR="00A65D32" w:rsidRPr="0037648D" w:rsidRDefault="001A2A9C" w:rsidP="0035506D">
      <w:pPr>
        <w:jc w:val="both"/>
      </w:pPr>
      <w:r w:rsidRPr="0037648D">
        <w:t>Pri uporabi digitalnega potrdila, bodisi enega izmed vseh v Sloveniji priznanih kvalificiranih digitalnih potrdil</w:t>
      </w:r>
      <w:r w:rsidR="008803BB" w:rsidRPr="0037648D">
        <w:t>,</w:t>
      </w:r>
      <w:r w:rsidRPr="0037648D">
        <w:t xml:space="preserve"> bodisi tistega na PK, je potrebno zagotoviti, </w:t>
      </w:r>
      <w:r w:rsidRPr="0037648D">
        <w:rPr>
          <w:b/>
          <w:bCs/>
        </w:rPr>
        <w:t>da so potrdila dostopna in funkcionalna na vseh napravah, ki podpirajo delovanje eTTL, vključno s tabličnimi računalniki in mobilnimi telefoni.</w:t>
      </w:r>
      <w:r w:rsidRPr="0037648D">
        <w:t xml:space="preserve"> </w:t>
      </w:r>
      <w:r w:rsidR="00837C01" w:rsidRPr="0037648D">
        <w:t xml:space="preserve">Možna rešitev lahko </w:t>
      </w:r>
      <w:r w:rsidRPr="0037648D">
        <w:t xml:space="preserve">vključuje uporabo posredniškega strežnika za infrastrukturo javnih ključev (PKI), ki omogoča varen oddaljen dostop do digitalnih </w:t>
      </w:r>
      <w:r w:rsidRPr="0037648D">
        <w:lastRenderedPageBreak/>
        <w:t xml:space="preserve">potrdil z omenjenih naprav. Pomembne tehnične lastnosti te rešitve vključujejo podporo za PKCS#11 standard, omogočanje integracije z različnimi aplikacijami in knjižnicami, varno komunikacijo prek TLS, fleksibilno upravljanje uporabniškega dostopa ter več možnosti </w:t>
      </w:r>
      <w:proofErr w:type="spellStart"/>
      <w:r w:rsidRPr="0037648D">
        <w:t>avtentikacije</w:t>
      </w:r>
      <w:proofErr w:type="spellEnd"/>
      <w:r w:rsidRPr="0037648D">
        <w:t>, kot so HTTP Basic, NTLM in druge standardne metode. Zagotovljeno mora biti, da zasebni ključi ostanejo na varni napravi pod nadzorom uporabnika, medtem ko lahko oddaljena uporaba certifikatov poteka prek varne komunikacijske povezave.</w:t>
      </w:r>
      <w:r w:rsidR="002644F8" w:rsidRPr="0037648D">
        <w:t xml:space="preserve"> Rešitev mora delovati na vseh</w:t>
      </w:r>
      <w:r w:rsidR="0054709B" w:rsidRPr="0037648D">
        <w:t xml:space="preserve"> napravah in</w:t>
      </w:r>
      <w:r w:rsidR="002644F8" w:rsidRPr="0037648D">
        <w:t xml:space="preserve"> operacijskih sistemih, kot je to definirano v </w:t>
      </w:r>
      <w:r w:rsidR="00C04F90" w:rsidRPr="0037648D">
        <w:t>poglavju</w:t>
      </w:r>
      <w:r w:rsidR="0054709B" w:rsidRPr="0037648D">
        <w:t xml:space="preserve"> </w:t>
      </w:r>
      <w:r w:rsidR="0054709B" w:rsidRPr="0037648D">
        <w:fldChar w:fldCharType="begin"/>
      </w:r>
      <w:r w:rsidR="0054709B" w:rsidRPr="0037648D">
        <w:instrText xml:space="preserve"> REF _Ref193055392 \w \h </w:instrText>
      </w:r>
      <w:r w:rsidR="0037648D">
        <w:instrText xml:space="preserve"> \* MERGEFORMAT </w:instrText>
      </w:r>
      <w:r w:rsidR="0054709B" w:rsidRPr="0037648D">
        <w:fldChar w:fldCharType="separate"/>
      </w:r>
      <w:r w:rsidR="00CE2B08">
        <w:t>3.6.4</w:t>
      </w:r>
      <w:r w:rsidR="0054709B" w:rsidRPr="0037648D">
        <w:fldChar w:fldCharType="end"/>
      </w:r>
      <w:r w:rsidR="0054709B" w:rsidRPr="0037648D">
        <w:t xml:space="preserve"> "</w:t>
      </w:r>
      <w:r w:rsidR="0054709B" w:rsidRPr="0037648D">
        <w:rPr>
          <w:i/>
          <w:iCs/>
        </w:rPr>
        <w:fldChar w:fldCharType="begin"/>
      </w:r>
      <w:r w:rsidR="0054709B" w:rsidRPr="0037648D">
        <w:rPr>
          <w:i/>
          <w:iCs/>
        </w:rPr>
        <w:instrText xml:space="preserve"> REF _Ref193055392 \h  \* MERGEFORMAT </w:instrText>
      </w:r>
      <w:r w:rsidR="0054709B" w:rsidRPr="0037648D">
        <w:rPr>
          <w:i/>
          <w:iCs/>
        </w:rPr>
      </w:r>
      <w:r w:rsidR="0054709B" w:rsidRPr="0037648D">
        <w:rPr>
          <w:i/>
          <w:iCs/>
        </w:rPr>
        <w:fldChar w:fldCharType="separate"/>
      </w:r>
      <w:r w:rsidR="00CE2B08" w:rsidRPr="00CE2B08">
        <w:rPr>
          <w:i/>
          <w:iCs/>
        </w:rPr>
        <w:t>Prenosljivost</w:t>
      </w:r>
      <w:r w:rsidR="0054709B" w:rsidRPr="0037648D">
        <w:rPr>
          <w:i/>
          <w:iCs/>
        </w:rPr>
        <w:fldChar w:fldCharType="end"/>
      </w:r>
      <w:r w:rsidR="0054709B" w:rsidRPr="0037648D">
        <w:t>"</w:t>
      </w:r>
      <w:r w:rsidR="00FF3854" w:rsidRPr="0037648D">
        <w:t>.</w:t>
      </w:r>
    </w:p>
    <w:p w14:paraId="7A2307D5" w14:textId="5AAEEEEC" w:rsidR="00A65D32" w:rsidRPr="0037648D" w:rsidRDefault="00E94766" w:rsidP="0035506D">
      <w:pPr>
        <w:jc w:val="both"/>
      </w:pPr>
      <w:r w:rsidRPr="0037648D">
        <w:t xml:space="preserve">V primeru, da ima uporabnik uporabniške vloge pri različnih izvajalcih zdravstvenih storitev, </w:t>
      </w:r>
      <w:r w:rsidR="000110EE" w:rsidRPr="0037648D">
        <w:t>eTTL upošteva</w:t>
      </w:r>
      <w:r w:rsidRPr="0037648D">
        <w:t>, v kater</w:t>
      </w:r>
      <w:r w:rsidR="000110EE" w:rsidRPr="0037648D">
        <w:t>i</w:t>
      </w:r>
      <w:r w:rsidRPr="0037648D">
        <w:t xml:space="preserve"> </w:t>
      </w:r>
      <w:r w:rsidR="005B0A25" w:rsidRPr="0037648D">
        <w:t>zdravstven</w:t>
      </w:r>
      <w:r w:rsidR="00D43B99" w:rsidRPr="0037648D">
        <w:t>i</w:t>
      </w:r>
      <w:r w:rsidRPr="0037648D">
        <w:t xml:space="preserve"> ustanov</w:t>
      </w:r>
      <w:r w:rsidR="00D43B99" w:rsidRPr="0037648D">
        <w:t>i</w:t>
      </w:r>
      <w:r w:rsidRPr="0037648D">
        <w:t xml:space="preserve"> se trenutno </w:t>
      </w:r>
      <w:r w:rsidR="00D43B99" w:rsidRPr="0037648D">
        <w:t>uporablja</w:t>
      </w:r>
      <w:r w:rsidRPr="0037648D">
        <w:t>.</w:t>
      </w:r>
      <w:r w:rsidR="005E637F" w:rsidRPr="0037648D">
        <w:t xml:space="preserve"> </w:t>
      </w:r>
      <w:r w:rsidR="00A95931" w:rsidRPr="0037648D">
        <w:t>Sistem upošteva</w:t>
      </w:r>
      <w:r w:rsidR="00446D75" w:rsidRPr="0037648D">
        <w:t xml:space="preserve"> </w:t>
      </w:r>
      <w:r w:rsidR="00A95931" w:rsidRPr="0037648D">
        <w:t>uporabnikov dostop do podatkov skladno s pravicami, ki jih prejme v sklopu prijavnih mehanizmov iz EUEZ</w:t>
      </w:r>
      <w:r w:rsidR="00B60EFD" w:rsidRPr="0037648D">
        <w:t xml:space="preserve">. </w:t>
      </w:r>
      <w:r w:rsidR="00767B17" w:rsidRPr="0037648D">
        <w:t>Sistem omogoč</w:t>
      </w:r>
      <w:r w:rsidR="00A65D32" w:rsidRPr="0037648D">
        <w:t>a</w:t>
      </w:r>
      <w:r w:rsidR="00767B17" w:rsidRPr="0037648D">
        <w:t xml:space="preserve"> zaklepanje </w:t>
      </w:r>
      <w:r w:rsidR="0046604D" w:rsidRPr="0037648D">
        <w:t xml:space="preserve">trenutne ustanove </w:t>
      </w:r>
      <w:r w:rsidR="00767B17" w:rsidRPr="0037648D">
        <w:t xml:space="preserve">glede na </w:t>
      </w:r>
      <w:r w:rsidR="0046604D" w:rsidRPr="0037648D">
        <w:t xml:space="preserve">lokacijo uporabe (tj. v bolnišnici </w:t>
      </w:r>
      <w:r w:rsidR="0015327B" w:rsidRPr="0037648D">
        <w:t>A</w:t>
      </w:r>
      <w:r w:rsidR="0046604D" w:rsidRPr="0037648D">
        <w:t xml:space="preserve"> lahko </w:t>
      </w:r>
      <w:proofErr w:type="spellStart"/>
      <w:r w:rsidR="0046604D" w:rsidRPr="0037648D">
        <w:t>konfigurator</w:t>
      </w:r>
      <w:proofErr w:type="spellEnd"/>
      <w:r w:rsidR="0046604D" w:rsidRPr="0037648D">
        <w:t xml:space="preserve"> sistema omeji, da je bolnišnica </w:t>
      </w:r>
      <w:r w:rsidR="0015327B" w:rsidRPr="0037648D">
        <w:t xml:space="preserve">A </w:t>
      </w:r>
      <w:r w:rsidR="0046604D" w:rsidRPr="0037648D">
        <w:t>edina ustanova, v katero se lahko prijavi uporabnik), vendar je ta omejitev opcijska</w:t>
      </w:r>
      <w:r w:rsidR="00EA4F63" w:rsidRPr="0037648D">
        <w:t xml:space="preserve"> in se zanjo odloči vsaka ustanova zase v sklopu konfiguracije sistema ter jo lahko naknadno spremeni</w:t>
      </w:r>
      <w:r w:rsidR="0046604D" w:rsidRPr="0037648D">
        <w:t>.</w:t>
      </w:r>
      <w:r w:rsidR="00C10F63" w:rsidRPr="0037648D">
        <w:t xml:space="preserve"> </w:t>
      </w:r>
    </w:p>
    <w:p w14:paraId="3AC2E74F" w14:textId="61F4746B" w:rsidR="00C10F63" w:rsidRPr="0037648D" w:rsidRDefault="000F7CBE" w:rsidP="0035506D">
      <w:pPr>
        <w:jc w:val="both"/>
      </w:pPr>
      <w:r w:rsidRPr="0037648D">
        <w:t xml:space="preserve">Dobavitelj </w:t>
      </w:r>
      <w:r w:rsidR="00C10F63" w:rsidRPr="0037648D">
        <w:t xml:space="preserve">eTTL se zavezuje, da bo skladno z že veljavnim </w:t>
      </w:r>
      <w:r w:rsidR="00C10F63" w:rsidRPr="0037648D">
        <w:rPr>
          <w:i/>
          <w:iCs/>
        </w:rPr>
        <w:t>Pravilnikom o pooblastilih za obdelavo podatkov v Centralnem registru podatkov o pacientih</w:t>
      </w:r>
      <w:r w:rsidR="00C10F63" w:rsidRPr="0037648D">
        <w:t xml:space="preserve"> ob kasnejši implementaciji zdravstvenih timov v EUEZ </w:t>
      </w:r>
      <w:r w:rsidR="00607A0F" w:rsidRPr="0037648D">
        <w:t xml:space="preserve">upošteval s strani varnostne sheme prejeti žeton s </w:t>
      </w:r>
      <w:r w:rsidR="00AA6783" w:rsidRPr="0037648D">
        <w:t>poverilnicami uporabnika, kjer bo zajeto tudi članstvo v zdravstvenih timih</w:t>
      </w:r>
      <w:r w:rsidR="00FF43A2" w:rsidRPr="0037648D">
        <w:t>.</w:t>
      </w:r>
      <w:r w:rsidR="00AA6783" w:rsidRPr="0037648D">
        <w:t xml:space="preserve"> Dostopanje do virov bo eTTL izvajal na enake načine, kot to počnejo danes sistemi HIS </w:t>
      </w:r>
      <w:r w:rsidR="001069E6" w:rsidRPr="0037648D">
        <w:t xml:space="preserve">v relaciji do CRPP </w:t>
      </w:r>
      <w:r w:rsidR="00AA6783" w:rsidRPr="0037648D">
        <w:t xml:space="preserve">(npr. </w:t>
      </w:r>
      <w:r w:rsidR="001069E6" w:rsidRPr="0037648D">
        <w:t>CRPP_ZDRAVNIK lahko dostopa do podatkov, CRPP_DRUGI jih lahko prispevajo).</w:t>
      </w:r>
    </w:p>
    <w:p w14:paraId="769C71EE" w14:textId="77777777" w:rsidR="00781B71" w:rsidRPr="0037648D" w:rsidRDefault="00781B71" w:rsidP="0035506D">
      <w:pPr>
        <w:pStyle w:val="Heading2"/>
        <w:jc w:val="both"/>
        <w:rPr>
          <w:rFonts w:asciiTheme="minorHAnsi" w:hAnsiTheme="minorHAnsi"/>
        </w:rPr>
      </w:pPr>
      <w:bookmarkStart w:id="174" w:name="_Toc170669079"/>
      <w:bookmarkStart w:id="175" w:name="_Ref180678163"/>
      <w:bookmarkStart w:id="176" w:name="_Ref180678657"/>
      <w:bookmarkStart w:id="177" w:name="_Ref186452989"/>
      <w:bookmarkStart w:id="178" w:name="_Ref186535077"/>
      <w:bookmarkStart w:id="179" w:name="_Ref186535457"/>
      <w:bookmarkStart w:id="180" w:name="_Ref188191386"/>
      <w:bookmarkStart w:id="181" w:name="_Ref189161600"/>
      <w:bookmarkStart w:id="182" w:name="_Toc192620748"/>
      <w:bookmarkStart w:id="183" w:name="_Toc193398294"/>
      <w:bookmarkStart w:id="184" w:name="_Toc193877453"/>
      <w:bookmarkStart w:id="185" w:name="_Toc200050547"/>
      <w:r w:rsidRPr="0037648D">
        <w:rPr>
          <w:rFonts w:asciiTheme="minorHAnsi" w:hAnsiTheme="minorHAnsi"/>
        </w:rPr>
        <w:t>Identifikacija pacienta</w:t>
      </w:r>
      <w:bookmarkEnd w:id="174"/>
      <w:bookmarkEnd w:id="175"/>
      <w:bookmarkEnd w:id="176"/>
      <w:bookmarkEnd w:id="177"/>
      <w:bookmarkEnd w:id="178"/>
      <w:bookmarkEnd w:id="179"/>
      <w:bookmarkEnd w:id="180"/>
      <w:bookmarkEnd w:id="181"/>
      <w:bookmarkEnd w:id="182"/>
      <w:bookmarkEnd w:id="183"/>
      <w:bookmarkEnd w:id="184"/>
      <w:bookmarkEnd w:id="185"/>
    </w:p>
    <w:p w14:paraId="72D91A5C" w14:textId="5A33A1F0" w:rsidR="00781B71" w:rsidRPr="0037648D" w:rsidRDefault="00A65D32" w:rsidP="0035506D">
      <w:pPr>
        <w:jc w:val="both"/>
      </w:pPr>
      <w:r w:rsidRPr="0037648D">
        <w:t>V eTTL je p</w:t>
      </w:r>
      <w:r w:rsidR="00EA6FA7" w:rsidRPr="0037648D">
        <w:t xml:space="preserve">acient </w:t>
      </w:r>
      <w:r w:rsidR="00843AAC" w:rsidRPr="0037648D">
        <w:t>primarno identificiran na sledeč način</w:t>
      </w:r>
      <w:r w:rsidR="005941EB" w:rsidRPr="0037648D">
        <w:t>,</w:t>
      </w:r>
      <w:r w:rsidR="00843AAC" w:rsidRPr="0037648D">
        <w:t xml:space="preserve"> v naslednjem prioritetnem vrstnem redu:</w:t>
      </w:r>
    </w:p>
    <w:p w14:paraId="66CF990A" w14:textId="41379206" w:rsidR="00843AAC" w:rsidRPr="0037648D" w:rsidRDefault="00843AAC" w:rsidP="0035506D">
      <w:pPr>
        <w:pStyle w:val="ListParagraph"/>
        <w:numPr>
          <w:ilvl w:val="0"/>
          <w:numId w:val="11"/>
        </w:numPr>
        <w:jc w:val="both"/>
      </w:pPr>
      <w:r w:rsidRPr="0037648D">
        <w:t>prek EMŠO,</w:t>
      </w:r>
    </w:p>
    <w:p w14:paraId="21B601FA" w14:textId="4E1E6EDD" w:rsidR="00843AAC" w:rsidRPr="0037648D" w:rsidRDefault="00843AAC" w:rsidP="0035506D">
      <w:pPr>
        <w:pStyle w:val="ListParagraph"/>
        <w:numPr>
          <w:ilvl w:val="0"/>
          <w:numId w:val="11"/>
        </w:numPr>
        <w:jc w:val="both"/>
      </w:pPr>
      <w:r w:rsidRPr="0037648D">
        <w:t xml:space="preserve">z uporabo </w:t>
      </w:r>
      <w:r w:rsidR="007F566B" w:rsidRPr="0037648D">
        <w:t>identifikatorja tujca brez EMŠO, ki ga podpira CRPP</w:t>
      </w:r>
      <w:r w:rsidRPr="0037648D">
        <w:t>,</w:t>
      </w:r>
    </w:p>
    <w:p w14:paraId="11476D0D" w14:textId="30440A0B" w:rsidR="00843AAC" w:rsidRPr="0037648D" w:rsidRDefault="007F566B" w:rsidP="0035506D">
      <w:pPr>
        <w:pStyle w:val="ListParagraph"/>
        <w:numPr>
          <w:ilvl w:val="0"/>
          <w:numId w:val="11"/>
        </w:numPr>
        <w:jc w:val="both"/>
      </w:pPr>
      <w:r w:rsidRPr="0037648D">
        <w:t xml:space="preserve">če </w:t>
      </w:r>
      <w:r w:rsidR="008B126C" w:rsidRPr="0037648D">
        <w:t>je pacient (začasno) neznan</w:t>
      </w:r>
      <w:r w:rsidR="00C553FA" w:rsidRPr="0037648D">
        <w:t>, se uporabi identifikator (tujca) brez EMŠO, ki ga podpira CRPP, četudi ne gre za tujca</w:t>
      </w:r>
      <w:r w:rsidR="008B126C" w:rsidRPr="0037648D">
        <w:t>.</w:t>
      </w:r>
    </w:p>
    <w:p w14:paraId="1A463FEC" w14:textId="7371C32D" w:rsidR="00C553FA" w:rsidRPr="0037648D" w:rsidRDefault="00C553FA" w:rsidP="0035506D">
      <w:pPr>
        <w:jc w:val="both"/>
      </w:pPr>
      <w:r w:rsidRPr="0037648D">
        <w:t xml:space="preserve">eTTL </w:t>
      </w:r>
      <w:r w:rsidR="00840CC4" w:rsidRPr="0037648D">
        <w:t>dopušča</w:t>
      </w:r>
      <w:r w:rsidR="00A65D32" w:rsidRPr="0037648D">
        <w:t xml:space="preserve"> možnost </w:t>
      </w:r>
      <w:r w:rsidR="00840CC4" w:rsidRPr="0037648D">
        <w:t>sprememb</w:t>
      </w:r>
      <w:r w:rsidR="00A65D32" w:rsidRPr="0037648D">
        <w:t>e</w:t>
      </w:r>
      <w:r w:rsidR="00840CC4" w:rsidRPr="0037648D">
        <w:t xml:space="preserve"> identifikatorja oz. popravke napačno vpisanih identifikatorjev pacienta in za vse navedene akcije zagot</w:t>
      </w:r>
      <w:r w:rsidR="00217E7B" w:rsidRPr="0037648D">
        <w:t>a</w:t>
      </w:r>
      <w:r w:rsidR="00840CC4" w:rsidRPr="0037648D">
        <w:t>v</w:t>
      </w:r>
      <w:r w:rsidR="00A65D32" w:rsidRPr="0037648D">
        <w:t>lja</w:t>
      </w:r>
      <w:r w:rsidR="00840CC4" w:rsidRPr="0037648D">
        <w:t xml:space="preserve"> sledljivost.</w:t>
      </w:r>
    </w:p>
    <w:p w14:paraId="4243A904" w14:textId="1E5C1DA4" w:rsidR="00941495" w:rsidRPr="0037648D" w:rsidRDefault="00941495" w:rsidP="0035506D">
      <w:pPr>
        <w:pStyle w:val="Heading2"/>
        <w:jc w:val="both"/>
        <w:rPr>
          <w:rFonts w:asciiTheme="minorHAnsi" w:hAnsiTheme="minorHAnsi"/>
        </w:rPr>
      </w:pPr>
      <w:bookmarkStart w:id="186" w:name="_Toc181176484"/>
      <w:bookmarkStart w:id="187" w:name="_Toc181177070"/>
      <w:bookmarkStart w:id="188" w:name="_Toc182560302"/>
      <w:bookmarkStart w:id="189" w:name="_Toc170669080"/>
      <w:bookmarkStart w:id="190" w:name="_Toc192620749"/>
      <w:bookmarkStart w:id="191" w:name="_Toc193398295"/>
      <w:bookmarkStart w:id="192" w:name="_Ref194521042"/>
      <w:bookmarkStart w:id="193" w:name="_Toc193877454"/>
      <w:bookmarkStart w:id="194" w:name="_Toc200050548"/>
      <w:bookmarkEnd w:id="186"/>
      <w:bookmarkEnd w:id="187"/>
      <w:bookmarkEnd w:id="188"/>
      <w:r w:rsidRPr="0037648D">
        <w:rPr>
          <w:rFonts w:asciiTheme="minorHAnsi" w:hAnsiTheme="minorHAnsi"/>
        </w:rPr>
        <w:t>Konfiguracija</w:t>
      </w:r>
      <w:bookmarkEnd w:id="189"/>
      <w:bookmarkEnd w:id="190"/>
      <w:bookmarkEnd w:id="191"/>
      <w:bookmarkEnd w:id="192"/>
      <w:bookmarkEnd w:id="193"/>
      <w:bookmarkEnd w:id="194"/>
      <w:r w:rsidR="00BF6219" w:rsidRPr="0037648D">
        <w:rPr>
          <w:rFonts w:asciiTheme="minorHAnsi" w:hAnsiTheme="minorHAnsi"/>
        </w:rPr>
        <w:t xml:space="preserve"> </w:t>
      </w:r>
    </w:p>
    <w:p w14:paraId="36FBD4C0" w14:textId="56BCB478" w:rsidR="00941495" w:rsidRPr="0037648D" w:rsidRDefault="00941495" w:rsidP="0035506D">
      <w:pPr>
        <w:jc w:val="both"/>
      </w:pPr>
      <w:r w:rsidRPr="0037648D">
        <w:t xml:space="preserve">Sistem omogoča </w:t>
      </w:r>
      <w:proofErr w:type="spellStart"/>
      <w:r w:rsidRPr="0037648D">
        <w:t>konfiguracijski</w:t>
      </w:r>
      <w:proofErr w:type="spellEnd"/>
      <w:r w:rsidRPr="0037648D">
        <w:t xml:space="preserve"> vmesnik </w:t>
      </w:r>
      <w:r w:rsidR="000F45B8" w:rsidRPr="0037648D">
        <w:t xml:space="preserve">vsaj </w:t>
      </w:r>
      <w:r w:rsidRPr="0037648D">
        <w:t>za naslednje vire</w:t>
      </w:r>
      <w:r w:rsidR="00531761" w:rsidRPr="0037648D">
        <w:t xml:space="preserve"> oz. nastavitve</w:t>
      </w:r>
      <w:r w:rsidRPr="0037648D">
        <w:t>:</w:t>
      </w:r>
    </w:p>
    <w:p w14:paraId="6EF9D313" w14:textId="15796AAB" w:rsidR="00941495" w:rsidRPr="0037648D" w:rsidRDefault="00941495" w:rsidP="0035506D">
      <w:pPr>
        <w:pStyle w:val="ListParagraph"/>
        <w:numPr>
          <w:ilvl w:val="0"/>
          <w:numId w:val="5"/>
        </w:numPr>
        <w:jc w:val="both"/>
      </w:pPr>
      <w:r w:rsidRPr="0037648D">
        <w:t>prostori:</w:t>
      </w:r>
    </w:p>
    <w:p w14:paraId="3ED2966D" w14:textId="068AE288" w:rsidR="00941495" w:rsidRPr="0037648D" w:rsidRDefault="00941495" w:rsidP="0035506D">
      <w:pPr>
        <w:pStyle w:val="ListParagraph"/>
        <w:numPr>
          <w:ilvl w:val="1"/>
          <w:numId w:val="5"/>
        </w:numPr>
        <w:jc w:val="both"/>
      </w:pPr>
      <w:r w:rsidRPr="0037648D">
        <w:t>oddelek</w:t>
      </w:r>
      <w:r w:rsidR="003018FC" w:rsidRPr="0037648D">
        <w:t>,</w:t>
      </w:r>
    </w:p>
    <w:p w14:paraId="39B69C8F" w14:textId="0C65A3BF" w:rsidR="00941495" w:rsidRPr="0037648D" w:rsidRDefault="00941495" w:rsidP="0035506D">
      <w:pPr>
        <w:pStyle w:val="ListParagraph"/>
        <w:numPr>
          <w:ilvl w:val="1"/>
          <w:numId w:val="5"/>
        </w:numPr>
        <w:jc w:val="both"/>
      </w:pPr>
      <w:r w:rsidRPr="0037648D">
        <w:t>soba</w:t>
      </w:r>
      <w:r w:rsidR="003018FC" w:rsidRPr="0037648D">
        <w:t>,</w:t>
      </w:r>
    </w:p>
    <w:p w14:paraId="50720A68" w14:textId="3E40DA15" w:rsidR="00941495" w:rsidRPr="0037648D" w:rsidRDefault="00941495" w:rsidP="0035506D">
      <w:pPr>
        <w:pStyle w:val="ListParagraph"/>
        <w:numPr>
          <w:ilvl w:val="1"/>
          <w:numId w:val="5"/>
        </w:numPr>
        <w:jc w:val="both"/>
      </w:pPr>
      <w:r w:rsidRPr="0037648D">
        <w:t>postelja</w:t>
      </w:r>
      <w:r w:rsidR="003018FC" w:rsidRPr="0037648D">
        <w:t>,</w:t>
      </w:r>
    </w:p>
    <w:p w14:paraId="202E808D" w14:textId="00D57BAC" w:rsidR="00941495" w:rsidRPr="0037648D" w:rsidRDefault="00D365B6" w:rsidP="0035506D">
      <w:pPr>
        <w:pStyle w:val="ListParagraph"/>
        <w:numPr>
          <w:ilvl w:val="0"/>
          <w:numId w:val="5"/>
        </w:numPr>
        <w:jc w:val="both"/>
      </w:pPr>
      <w:r w:rsidRPr="0037648D">
        <w:t>predloge</w:t>
      </w:r>
      <w:r w:rsidR="00941495" w:rsidRPr="0037648D">
        <w:t>:</w:t>
      </w:r>
    </w:p>
    <w:p w14:paraId="02FACA7B" w14:textId="1CF6EB5D" w:rsidR="00941495" w:rsidRPr="0037648D" w:rsidRDefault="00D365B6" w:rsidP="0035506D">
      <w:pPr>
        <w:pStyle w:val="ListParagraph"/>
        <w:numPr>
          <w:ilvl w:val="1"/>
          <w:numId w:val="5"/>
        </w:numPr>
        <w:jc w:val="both"/>
      </w:pPr>
      <w:r w:rsidRPr="0037648D">
        <w:t>konfiguracija predlog meritev vitalnih znakov</w:t>
      </w:r>
      <w:r w:rsidR="003018FC" w:rsidRPr="0037648D">
        <w:t>,</w:t>
      </w:r>
    </w:p>
    <w:p w14:paraId="4C1F2F77" w14:textId="77777777" w:rsidR="00FE48C7" w:rsidRPr="0037648D" w:rsidRDefault="00D365B6" w:rsidP="0035506D">
      <w:pPr>
        <w:pStyle w:val="ListParagraph"/>
        <w:numPr>
          <w:ilvl w:val="1"/>
          <w:numId w:val="5"/>
        </w:numPr>
        <w:jc w:val="both"/>
      </w:pPr>
      <w:r w:rsidRPr="0037648D">
        <w:t>konfiguracija predlog predpisov terapij</w:t>
      </w:r>
      <w:r w:rsidR="000367B4" w:rsidRPr="0037648D">
        <w:t xml:space="preserve"> (shem)</w:t>
      </w:r>
    </w:p>
    <w:p w14:paraId="4559D582" w14:textId="661EF162" w:rsidR="000C4DC8" w:rsidRPr="0037648D" w:rsidRDefault="00D365B6" w:rsidP="00FE48C7">
      <w:pPr>
        <w:pStyle w:val="ListParagraph"/>
        <w:ind w:left="1440"/>
        <w:jc w:val="both"/>
      </w:pPr>
      <w:r w:rsidRPr="0037648D">
        <w:t xml:space="preserve">(oboje </w:t>
      </w:r>
      <w:proofErr w:type="spellStart"/>
      <w:r w:rsidRPr="0037648D">
        <w:t>konfigurabilno</w:t>
      </w:r>
      <w:proofErr w:type="spellEnd"/>
      <w:r w:rsidRPr="0037648D">
        <w:t xml:space="preserve"> </w:t>
      </w:r>
      <w:r w:rsidR="000367B4" w:rsidRPr="0037648D">
        <w:t>tako po oddelkih kot po zdravnikih</w:t>
      </w:r>
      <w:r w:rsidR="00B326CE" w:rsidRPr="0037648D">
        <w:t xml:space="preserve"> - tj. različni scenariji prilagojeni različnim kliničnim okoljem oz. različnim zdravstvenim delavcem)</w:t>
      </w:r>
      <w:r w:rsidR="003018FC" w:rsidRPr="0037648D">
        <w:t>,</w:t>
      </w:r>
    </w:p>
    <w:p w14:paraId="364FD47B" w14:textId="2EC8438D" w:rsidR="000367B4" w:rsidRPr="0037648D" w:rsidRDefault="000C4DC8" w:rsidP="0035506D">
      <w:pPr>
        <w:pStyle w:val="ListParagraph"/>
        <w:numPr>
          <w:ilvl w:val="1"/>
          <w:numId w:val="5"/>
        </w:numPr>
        <w:jc w:val="both"/>
      </w:pPr>
      <w:r w:rsidRPr="0037648D">
        <w:t>konfiguracija predlog naročil v laboratorij in mikrobioloških naročil</w:t>
      </w:r>
      <w:r w:rsidR="003018FC" w:rsidRPr="0037648D">
        <w:t>,</w:t>
      </w:r>
    </w:p>
    <w:p w14:paraId="0CAEB33F" w14:textId="77777777" w:rsidR="000367B4" w:rsidRPr="0037648D" w:rsidRDefault="000367B4" w:rsidP="0035506D">
      <w:pPr>
        <w:pStyle w:val="ListParagraph"/>
        <w:numPr>
          <w:ilvl w:val="0"/>
          <w:numId w:val="5"/>
        </w:numPr>
        <w:jc w:val="both"/>
      </w:pPr>
      <w:r w:rsidRPr="0037648D">
        <w:lastRenderedPageBreak/>
        <w:t>prikaz:</w:t>
      </w:r>
    </w:p>
    <w:p w14:paraId="35049788" w14:textId="77777777" w:rsidR="00FE48C7" w:rsidRPr="0037648D" w:rsidRDefault="000367B4" w:rsidP="0035506D">
      <w:pPr>
        <w:pStyle w:val="ListParagraph"/>
        <w:numPr>
          <w:ilvl w:val="1"/>
          <w:numId w:val="5"/>
        </w:numPr>
        <w:jc w:val="both"/>
      </w:pPr>
      <w:r w:rsidRPr="0037648D">
        <w:t xml:space="preserve">konfiguracija prikaza </w:t>
      </w:r>
      <w:r w:rsidR="00EE3589" w:rsidRPr="0037648D">
        <w:t>TTL</w:t>
      </w:r>
      <w:r w:rsidRPr="0037648D">
        <w:t xml:space="preserve"> </w:t>
      </w:r>
      <w:r w:rsidR="006527AF" w:rsidRPr="0037648D">
        <w:t>po časovnem obdobju</w:t>
      </w:r>
    </w:p>
    <w:p w14:paraId="17231098" w14:textId="60FBC014" w:rsidR="006527AF" w:rsidRPr="0037648D" w:rsidRDefault="006527AF" w:rsidP="00FE48C7">
      <w:pPr>
        <w:pStyle w:val="ListParagraph"/>
        <w:ind w:left="1440"/>
        <w:jc w:val="both"/>
      </w:pPr>
      <w:r w:rsidRPr="0037648D">
        <w:t>(</w:t>
      </w:r>
      <w:proofErr w:type="spellStart"/>
      <w:r w:rsidRPr="0037648D">
        <w:t>konfigurabilno</w:t>
      </w:r>
      <w:proofErr w:type="spellEnd"/>
      <w:r w:rsidRPr="0037648D">
        <w:t xml:space="preserve"> tako po oddelkih kot po zdravstvenih delavcih)</w:t>
      </w:r>
      <w:r w:rsidR="003018FC" w:rsidRPr="0037648D">
        <w:rPr>
          <w:i/>
          <w:iCs/>
        </w:rPr>
        <w:t>,</w:t>
      </w:r>
    </w:p>
    <w:p w14:paraId="6AAECF9E" w14:textId="7C3A2587" w:rsidR="00AC5DC0" w:rsidRPr="0037648D" w:rsidRDefault="00AC5DC0" w:rsidP="0035506D">
      <w:pPr>
        <w:pStyle w:val="ListParagraph"/>
        <w:numPr>
          <w:ilvl w:val="1"/>
          <w:numId w:val="5"/>
        </w:numPr>
        <w:jc w:val="both"/>
      </w:pPr>
      <w:r w:rsidRPr="0037648D">
        <w:t>konfiguracija prikaza terapij:</w:t>
      </w:r>
    </w:p>
    <w:p w14:paraId="059C5A02" w14:textId="0B1D0D39" w:rsidR="00AC5DC0" w:rsidRPr="0037648D" w:rsidRDefault="00AC5DC0" w:rsidP="0035506D">
      <w:pPr>
        <w:pStyle w:val="ListParagraph"/>
        <w:numPr>
          <w:ilvl w:val="2"/>
          <w:numId w:val="5"/>
        </w:numPr>
        <w:jc w:val="both"/>
      </w:pPr>
      <w:r w:rsidRPr="0037648D">
        <w:t>po pogostosti uporabe</w:t>
      </w:r>
      <w:r w:rsidR="003018FC" w:rsidRPr="0037648D">
        <w:t>,</w:t>
      </w:r>
    </w:p>
    <w:p w14:paraId="32BEE58D" w14:textId="020CA7BA" w:rsidR="00941495" w:rsidRPr="0037648D" w:rsidRDefault="00AC5DC0" w:rsidP="0035506D">
      <w:pPr>
        <w:pStyle w:val="ListParagraph"/>
        <w:numPr>
          <w:ilvl w:val="2"/>
          <w:numId w:val="5"/>
        </w:numPr>
        <w:jc w:val="both"/>
      </w:pPr>
      <w:r w:rsidRPr="0037648D">
        <w:t>možnost spiska "priljubljenih" zdravil</w:t>
      </w:r>
      <w:r w:rsidR="003018FC" w:rsidRPr="0037648D">
        <w:t>,</w:t>
      </w:r>
    </w:p>
    <w:p w14:paraId="3F8E1428" w14:textId="55C42431" w:rsidR="00BF6219" w:rsidRPr="0037648D" w:rsidRDefault="00BF6219" w:rsidP="0035506D">
      <w:pPr>
        <w:pStyle w:val="ListParagraph"/>
        <w:numPr>
          <w:ilvl w:val="0"/>
          <w:numId w:val="5"/>
        </w:numPr>
        <w:jc w:val="both"/>
      </w:pPr>
      <w:r w:rsidRPr="0037648D">
        <w:t>naročila:</w:t>
      </w:r>
    </w:p>
    <w:p w14:paraId="724CEDA3" w14:textId="1F6E8E76" w:rsidR="00BF6219" w:rsidRPr="0037648D" w:rsidRDefault="00BF6219" w:rsidP="0035506D">
      <w:pPr>
        <w:pStyle w:val="ListParagraph"/>
        <w:numPr>
          <w:ilvl w:val="1"/>
          <w:numId w:val="5"/>
        </w:numPr>
        <w:jc w:val="both"/>
      </w:pPr>
      <w:r w:rsidRPr="0037648D">
        <w:t xml:space="preserve">konfiguracija tipov naročil, povezanih </w:t>
      </w:r>
      <w:r w:rsidR="00CC2DFF" w:rsidRPr="0037648D">
        <w:t>s HIS</w:t>
      </w:r>
      <w:r w:rsidRPr="0037648D">
        <w:t xml:space="preserve">, skladno s </w:t>
      </w:r>
      <w:r w:rsidR="00531761" w:rsidRPr="0037648D">
        <w:t>poglavjem</w:t>
      </w:r>
      <w:r w:rsidR="00256020" w:rsidRPr="0037648D">
        <w:t xml:space="preserve"> </w:t>
      </w:r>
      <w:r w:rsidR="00256020" w:rsidRPr="0037648D">
        <w:fldChar w:fldCharType="begin"/>
      </w:r>
      <w:r w:rsidR="00256020" w:rsidRPr="0037648D">
        <w:instrText xml:space="preserve"> REF _Ref180678303 \w \h </w:instrText>
      </w:r>
      <w:r w:rsidR="008D2314" w:rsidRPr="0037648D">
        <w:instrText xml:space="preserve"> \* MERGEFORMAT </w:instrText>
      </w:r>
      <w:r w:rsidR="00256020" w:rsidRPr="0037648D">
        <w:fldChar w:fldCharType="separate"/>
      </w:r>
      <w:r w:rsidR="00CE2B08">
        <w:t>2.5.2.4</w:t>
      </w:r>
      <w:r w:rsidR="00256020" w:rsidRPr="0037648D">
        <w:fldChar w:fldCharType="end"/>
      </w:r>
      <w:r w:rsidR="00531761" w:rsidRPr="0037648D">
        <w:t xml:space="preserve"> </w:t>
      </w:r>
      <w:r w:rsidR="00DA1851" w:rsidRPr="0037648D">
        <w:t>"</w:t>
      </w:r>
      <w:r w:rsidR="00FD4C1E" w:rsidRPr="0037648D">
        <w:rPr>
          <w:i/>
          <w:iCs/>
        </w:rPr>
        <w:fldChar w:fldCharType="begin"/>
      </w:r>
      <w:r w:rsidR="00FD4C1E" w:rsidRPr="0037648D">
        <w:rPr>
          <w:i/>
          <w:iCs/>
        </w:rPr>
        <w:instrText xml:space="preserve"> REF _Ref180678587 \h </w:instrText>
      </w:r>
      <w:r w:rsidR="00C765C7"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Naročila</w:t>
      </w:r>
      <w:r w:rsidR="00FD4C1E" w:rsidRPr="0037648D">
        <w:rPr>
          <w:i/>
          <w:iCs/>
        </w:rPr>
        <w:fldChar w:fldCharType="end"/>
      </w:r>
      <w:r w:rsidR="00DA1851" w:rsidRPr="0037648D">
        <w:t xml:space="preserve">" v sklopu </w:t>
      </w:r>
      <w:r w:rsidR="00872AA7" w:rsidRPr="0037648D">
        <w:t>poglavja</w:t>
      </w:r>
      <w:r w:rsidR="00256020" w:rsidRPr="0037648D">
        <w:t xml:space="preserve"> </w:t>
      </w:r>
      <w:r w:rsidR="00256020" w:rsidRPr="0037648D">
        <w:fldChar w:fldCharType="begin"/>
      </w:r>
      <w:r w:rsidR="00256020" w:rsidRPr="0037648D">
        <w:instrText xml:space="preserve"> REF _Ref180678542 \w \h </w:instrText>
      </w:r>
      <w:r w:rsidR="008D2314" w:rsidRPr="0037648D">
        <w:instrText xml:space="preserve"> \* MERGEFORMAT </w:instrText>
      </w:r>
      <w:r w:rsidR="00256020" w:rsidRPr="0037648D">
        <w:fldChar w:fldCharType="separate"/>
      </w:r>
      <w:r w:rsidR="00CE2B08">
        <w:t>2.5.2</w:t>
      </w:r>
      <w:r w:rsidR="00256020" w:rsidRPr="0037648D">
        <w:fldChar w:fldCharType="end"/>
      </w:r>
      <w:r w:rsidR="00DA1851" w:rsidRPr="0037648D">
        <w:t xml:space="preserve"> "</w:t>
      </w:r>
      <w:r w:rsidR="00FD4C1E" w:rsidRPr="0037648D">
        <w:rPr>
          <w:i/>
          <w:iCs/>
        </w:rPr>
        <w:fldChar w:fldCharType="begin"/>
      </w:r>
      <w:r w:rsidR="00FD4C1E" w:rsidRPr="0037648D">
        <w:rPr>
          <w:i/>
          <w:iCs/>
        </w:rPr>
        <w:instrText xml:space="preserve"> REF _Ref180678542 \h </w:instrText>
      </w:r>
      <w:r w:rsidR="00C765C7"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Povezave s sistemi</w:t>
      </w:r>
      <w:r w:rsidR="00FD4C1E" w:rsidRPr="0037648D">
        <w:rPr>
          <w:i/>
          <w:iCs/>
        </w:rPr>
        <w:fldChar w:fldCharType="end"/>
      </w:r>
      <w:r w:rsidR="00DA1851" w:rsidRPr="0037648D">
        <w:t>"</w:t>
      </w:r>
      <w:r w:rsidR="003018FC" w:rsidRPr="0037648D">
        <w:t>.</w:t>
      </w:r>
    </w:p>
    <w:p w14:paraId="5C69A36C" w14:textId="5820DB82" w:rsidR="000C0C7E" w:rsidRPr="0037648D" w:rsidRDefault="00C439A8" w:rsidP="0035506D">
      <w:pPr>
        <w:pStyle w:val="Heading2"/>
        <w:jc w:val="both"/>
        <w:rPr>
          <w:rFonts w:asciiTheme="minorHAnsi" w:hAnsiTheme="minorHAnsi"/>
        </w:rPr>
      </w:pPr>
      <w:bookmarkStart w:id="195" w:name="_Toc182560305"/>
      <w:bookmarkStart w:id="196" w:name="_Toc170669081"/>
      <w:bookmarkStart w:id="197" w:name="_Ref180678576"/>
      <w:bookmarkStart w:id="198" w:name="_Ref180678680"/>
      <w:bookmarkStart w:id="199" w:name="_Ref180678792"/>
      <w:bookmarkStart w:id="200" w:name="_Ref186535289"/>
      <w:bookmarkStart w:id="201" w:name="_Ref186535587"/>
      <w:bookmarkStart w:id="202" w:name="_Ref186535679"/>
      <w:bookmarkStart w:id="203" w:name="_Toc192620750"/>
      <w:bookmarkStart w:id="204" w:name="_Toc193398296"/>
      <w:bookmarkStart w:id="205" w:name="_Ref194514117"/>
      <w:bookmarkStart w:id="206" w:name="_Ref194519665"/>
      <w:bookmarkStart w:id="207" w:name="_Ref194565868"/>
      <w:bookmarkStart w:id="208" w:name="_Ref194565877"/>
      <w:bookmarkStart w:id="209" w:name="_Ref194581395"/>
      <w:bookmarkStart w:id="210" w:name="_Toc193877455"/>
      <w:bookmarkStart w:id="211" w:name="_Toc200050549"/>
      <w:bookmarkEnd w:id="195"/>
      <w:r w:rsidRPr="0037648D">
        <w:rPr>
          <w:rFonts w:asciiTheme="minorHAnsi" w:hAnsiTheme="minorHAnsi"/>
        </w:rPr>
        <w:t>Integracije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F2A0325" w14:textId="0A47C156" w:rsidR="00CD726F" w:rsidRPr="0037648D" w:rsidRDefault="00CD726F" w:rsidP="0035506D">
      <w:pPr>
        <w:pStyle w:val="Heading3"/>
        <w:jc w:val="both"/>
      </w:pPr>
      <w:bookmarkStart w:id="212" w:name="_Ref186530212"/>
      <w:bookmarkStart w:id="213" w:name="_Toc192620751"/>
      <w:bookmarkStart w:id="214" w:name="_Toc193398297"/>
      <w:bookmarkStart w:id="215" w:name="_Toc193877456"/>
      <w:bookmarkStart w:id="216" w:name="_Toc170669082"/>
      <w:bookmarkStart w:id="217" w:name="_Toc200050550"/>
      <w:r w:rsidRPr="0037648D">
        <w:t xml:space="preserve">Povezava </w:t>
      </w:r>
      <w:r w:rsidR="00FF2126" w:rsidRPr="0037648D">
        <w:t>s</w:t>
      </w:r>
      <w:r w:rsidRPr="0037648D">
        <w:t xml:space="preserve"> </w:t>
      </w:r>
      <w:r w:rsidR="00FF2126" w:rsidRPr="0037648D">
        <w:t>CRPP</w:t>
      </w:r>
      <w:bookmarkEnd w:id="212"/>
      <w:bookmarkEnd w:id="213"/>
      <w:bookmarkEnd w:id="214"/>
      <w:bookmarkEnd w:id="215"/>
      <w:bookmarkEnd w:id="217"/>
    </w:p>
    <w:p w14:paraId="107A9AD0" w14:textId="3EBB5CE0" w:rsidR="00CE303E" w:rsidRPr="0037648D" w:rsidRDefault="00CE303E" w:rsidP="0035506D">
      <w:pPr>
        <w:jc w:val="both"/>
      </w:pPr>
      <w:r w:rsidRPr="0037648D">
        <w:t xml:space="preserve">V okviru projekta </w:t>
      </w:r>
      <w:r w:rsidR="00CA34AF" w:rsidRPr="0037648D">
        <w:t xml:space="preserve">dobavitelj </w:t>
      </w:r>
      <w:r w:rsidRPr="0037648D">
        <w:t>razvi</w:t>
      </w:r>
      <w:r w:rsidR="003018FC" w:rsidRPr="0037648D">
        <w:t>je</w:t>
      </w:r>
      <w:r w:rsidRPr="0037648D">
        <w:t xml:space="preserve"> podatkovne modele v </w:t>
      </w:r>
      <w:proofErr w:type="spellStart"/>
      <w:r w:rsidRPr="0037648D">
        <w:t>OpenEHR</w:t>
      </w:r>
      <w:proofErr w:type="spellEnd"/>
      <w:r w:rsidRPr="0037648D">
        <w:t xml:space="preserve"> (arhetipe in predloge) za </w:t>
      </w:r>
      <w:r w:rsidRPr="00165EF2">
        <w:t>vse</w:t>
      </w:r>
      <w:r w:rsidRPr="0037648D">
        <w:t xml:space="preserve"> podatke, ki se vnašajo ali prikazujejo v eTTL ali se izmenj</w:t>
      </w:r>
      <w:r w:rsidR="003018FC" w:rsidRPr="0037648D">
        <w:t>ujejo</w:t>
      </w:r>
      <w:r w:rsidRPr="0037648D">
        <w:t xml:space="preserve"> z drugimi sistemi. Pri tem dobavitelj izhaja iz mednarodnih arhetipov</w:t>
      </w:r>
      <w:r w:rsidR="00F84067" w:rsidRPr="0037648D">
        <w:t xml:space="preserve"> oz. </w:t>
      </w:r>
      <w:proofErr w:type="spellStart"/>
      <w:r w:rsidR="00415679" w:rsidRPr="0037648D">
        <w:t>Clinical</w:t>
      </w:r>
      <w:proofErr w:type="spellEnd"/>
      <w:r w:rsidR="00415679" w:rsidRPr="0037648D">
        <w:t xml:space="preserve"> Knowledge Manager (</w:t>
      </w:r>
      <w:r w:rsidR="00F84067" w:rsidRPr="0037648D">
        <w:t>CKM</w:t>
      </w:r>
      <w:r w:rsidR="00415679" w:rsidRPr="0037648D">
        <w:t>)</w:t>
      </w:r>
      <w:r w:rsidRPr="0037648D">
        <w:t xml:space="preserve"> (cilj je zapis strukturiranih podatkov povsod, kjer je to izvedljivo, prilagojeno na v Sloveniji uporabljene ali predvidene šifrante) in jih v fazi podrobnejše specifikacije podatkovnega modela uskladi z delovno skupino </w:t>
      </w:r>
      <w:r w:rsidR="008B491A" w:rsidRPr="0037648D">
        <w:t>naročnika</w:t>
      </w:r>
      <w:r w:rsidRPr="0037648D">
        <w:t xml:space="preserve">. </w:t>
      </w:r>
    </w:p>
    <w:p w14:paraId="4A91E26C" w14:textId="68DE427A" w:rsidR="00CE303E" w:rsidRPr="0037648D" w:rsidRDefault="00CE303E" w:rsidP="0035506D">
      <w:pPr>
        <w:jc w:val="both"/>
      </w:pPr>
      <w:r w:rsidRPr="0037648D">
        <w:t>Sestavni del določitve podatkovnega modela je tudi določitev in uskladitev šifrantov, klasifikacij in določitev nabora vrednosti, ki so možni pri posameznem podatku. Podatkovni model na koncu te faze potrdi</w:t>
      </w:r>
      <w:r w:rsidR="003018FC" w:rsidRPr="0037648D">
        <w:t xml:space="preserve"> </w:t>
      </w:r>
      <w:r w:rsidRPr="0037648D">
        <w:t>delovna skupina</w:t>
      </w:r>
      <w:r w:rsidR="00774ACF" w:rsidRPr="0037648D">
        <w:t xml:space="preserve"> MZ</w:t>
      </w:r>
      <w:r w:rsidRPr="0037648D">
        <w:t>. Administrativn</w:t>
      </w:r>
      <w:r w:rsidR="003018FC" w:rsidRPr="0037648D">
        <w:t>i</w:t>
      </w:r>
      <w:r w:rsidRPr="0037648D">
        <w:t xml:space="preserve"> podatk</w:t>
      </w:r>
      <w:r w:rsidR="003018FC" w:rsidRPr="0037648D">
        <w:t>i se posredujejo</w:t>
      </w:r>
      <w:r w:rsidRPr="0037648D">
        <w:t xml:space="preserve"> v t.</w:t>
      </w:r>
      <w:r w:rsidR="00774ACF" w:rsidRPr="0037648D">
        <w:t> </w:t>
      </w:r>
      <w:r w:rsidRPr="0037648D">
        <w:t>i. RDSP del CRPP (oddelek, postelja, datum sprejema, odpusta</w:t>
      </w:r>
      <w:r w:rsidR="00321C08" w:rsidRPr="0037648D">
        <w:t>, …</w:t>
      </w:r>
      <w:r w:rsidRPr="0037648D">
        <w:t xml:space="preserve">), zaradi česar </w:t>
      </w:r>
      <w:r w:rsidR="003018FC" w:rsidRPr="0037648D">
        <w:t xml:space="preserve">je </w:t>
      </w:r>
      <w:r w:rsidRPr="0037648D">
        <w:t xml:space="preserve">oblika tega podatkovnega sklopa v HL7 FHIR strežniku in formatu (virih). </w:t>
      </w:r>
    </w:p>
    <w:p w14:paraId="7347E048" w14:textId="3A132E72" w:rsidR="00DB3825" w:rsidRPr="0037648D" w:rsidRDefault="00CE303E" w:rsidP="0035506D">
      <w:pPr>
        <w:jc w:val="both"/>
      </w:pPr>
      <w:r w:rsidRPr="0037648D">
        <w:t xml:space="preserve">Pri določitvi podatkovnega modela dobavitelj za laboratorijske rezultate upošteva priporočila </w:t>
      </w:r>
      <w:proofErr w:type="spellStart"/>
      <w:r w:rsidRPr="0037648D">
        <w:t>eHealth</w:t>
      </w:r>
      <w:proofErr w:type="spellEnd"/>
      <w:r w:rsidRPr="0037648D">
        <w:t xml:space="preserve"> </w:t>
      </w:r>
      <w:proofErr w:type="spellStart"/>
      <w:r w:rsidRPr="0037648D">
        <w:t>Network</w:t>
      </w:r>
      <w:proofErr w:type="spellEnd"/>
      <w:r w:rsidRPr="0037648D">
        <w:t xml:space="preserve">: </w:t>
      </w:r>
      <w:hyperlink r:id="rId9" w:history="1">
        <w:r w:rsidRPr="0037648D">
          <w:rPr>
            <w:rStyle w:val="Hyperlink"/>
          </w:rPr>
          <w:t>https://health.ec.europa.eu/publications/ehn-laboratory-result-guidelines_en</w:t>
        </w:r>
      </w:hyperlink>
      <w:r w:rsidRPr="0037648D">
        <w:t xml:space="preserve"> </w:t>
      </w:r>
    </w:p>
    <w:p w14:paraId="59A8204D" w14:textId="7B16790A" w:rsidR="00CE303E" w:rsidRPr="0037648D" w:rsidRDefault="00CE303E" w:rsidP="0035506D">
      <w:pPr>
        <w:jc w:val="both"/>
      </w:pPr>
      <w:r w:rsidRPr="0037648D">
        <w:t xml:space="preserve">Prav tako dobavitelj v okviru podatkov, ki se vodijo v eTTL in se uporabijo za odpustno pismo, zagotovi nabor podatkov, skladen s priporočili </w:t>
      </w:r>
      <w:hyperlink r:id="rId10" w:history="1">
        <w:r w:rsidRPr="0037648D">
          <w:rPr>
            <w:rStyle w:val="Hyperlink"/>
          </w:rPr>
          <w:t>https://health.ec.europa.eu/document/download/6b944d89-5fca-4ae7-a67f-66f03b791ec1_en?filename=ehn_hdr_releasenotes_en.pdf</w:t>
        </w:r>
      </w:hyperlink>
      <w:r w:rsidRPr="0037648D">
        <w:t xml:space="preserve"> </w:t>
      </w:r>
      <w:r w:rsidR="008D2314" w:rsidRPr="0037648D">
        <w:t>.</w:t>
      </w:r>
    </w:p>
    <w:p w14:paraId="21EC065D" w14:textId="191CC94D" w:rsidR="00CE303E" w:rsidRPr="0037648D" w:rsidRDefault="00CE303E" w:rsidP="0035506D">
      <w:pPr>
        <w:jc w:val="both"/>
      </w:pPr>
      <w:r w:rsidRPr="0037648D">
        <w:t xml:space="preserve">V okviru podatkovnega modela </w:t>
      </w:r>
      <w:r w:rsidR="008D2314" w:rsidRPr="0037648D">
        <w:t xml:space="preserve">so </w:t>
      </w:r>
      <w:r w:rsidRPr="0037648D">
        <w:t>za</w:t>
      </w:r>
      <w:r w:rsidR="00D35D14" w:rsidRPr="0037648D">
        <w:t>j</w:t>
      </w:r>
      <w:r w:rsidRPr="0037648D">
        <w:t xml:space="preserve">eti tudi podatki, ki so del eTTL, za posredovanje v zbirko bolnišničnih obravnav v skladu z metodološkimi navodili </w:t>
      </w:r>
      <w:hyperlink r:id="rId11" w:history="1">
        <w:r w:rsidRPr="0037648D">
          <w:rPr>
            <w:rStyle w:val="Hyperlink"/>
          </w:rPr>
          <w:t>https://nijz.si/podatki/podatkovne-zbirke-in-raziskave/spremljanje-bolnisnicnih-obravnav/</w:t>
        </w:r>
      </w:hyperlink>
      <w:r w:rsidRPr="0037648D">
        <w:t xml:space="preserve"> </w:t>
      </w:r>
      <w:r w:rsidR="008D2314" w:rsidRPr="0037648D">
        <w:t>.</w:t>
      </w:r>
    </w:p>
    <w:p w14:paraId="76BCCFD6" w14:textId="7ED8BAD4" w:rsidR="00CE303E" w:rsidRPr="0037648D" w:rsidRDefault="00CE303E" w:rsidP="0035506D">
      <w:pPr>
        <w:jc w:val="both"/>
      </w:pPr>
      <w:r w:rsidRPr="0037648D">
        <w:t xml:space="preserve">Pri podatkih o predpisovanju zdravil </w:t>
      </w:r>
      <w:r w:rsidR="008D2314" w:rsidRPr="0037648D">
        <w:t xml:space="preserve">se </w:t>
      </w:r>
      <w:r w:rsidRPr="0037648D">
        <w:t xml:space="preserve">zahteva skladnost z ISO IDMP standardom </w:t>
      </w:r>
      <w:hyperlink r:id="rId12" w:history="1">
        <w:r w:rsidRPr="0037648D">
          <w:rPr>
            <w:rStyle w:val="Hyperlink"/>
          </w:rPr>
          <w:t>https://www.ema.europa.eu/en/human-regulatory-overview/research-development/data-medicines-iso-idmp-standards-overview</w:t>
        </w:r>
      </w:hyperlink>
      <w:r w:rsidRPr="0037648D">
        <w:t>, in sicer glede podatkov, ki jih določa in se pojavljajo tudi pri zapisu predpisa.</w:t>
      </w:r>
    </w:p>
    <w:p w14:paraId="44668825" w14:textId="1C017395" w:rsidR="00CD726F" w:rsidRPr="0037648D" w:rsidRDefault="00CE303E" w:rsidP="0035506D">
      <w:pPr>
        <w:jc w:val="both"/>
      </w:pPr>
      <w:r w:rsidRPr="0037648D">
        <w:t xml:space="preserve">Pri zapisu o prejetih, porabljenih, vsajenih medicinskih pripomočkih </w:t>
      </w:r>
      <w:r w:rsidR="00C9414E" w:rsidRPr="0037648D">
        <w:t xml:space="preserve">dobavitelj </w:t>
      </w:r>
      <w:r w:rsidRPr="0037648D">
        <w:t>upošteva</w:t>
      </w:r>
      <w:r w:rsidR="008D2314" w:rsidRPr="0037648D">
        <w:t xml:space="preserve"> </w:t>
      </w:r>
      <w:r w:rsidRPr="0037648D">
        <w:t xml:space="preserve">šifrante EUDAMED registra </w:t>
      </w:r>
      <w:r w:rsidR="00904F53" w:rsidRPr="0037648D">
        <w:t>medicinskih</w:t>
      </w:r>
      <w:r w:rsidRPr="0037648D">
        <w:t xml:space="preserve"> pripomočkov.</w:t>
      </w:r>
      <w:r w:rsidR="00843F7E" w:rsidRPr="0037648D">
        <w:t xml:space="preserve"> V primeru, da bo vzpostavljen nacionalni šifrant, skladen z EUDAMED, mora</w:t>
      </w:r>
      <w:r w:rsidR="00DB6FAD" w:rsidRPr="0037648D">
        <w:t xml:space="preserve"> biti eTTL </w:t>
      </w:r>
      <w:proofErr w:type="spellStart"/>
      <w:r w:rsidR="00DB6FAD" w:rsidRPr="0037648D">
        <w:t>predpripravljen</w:t>
      </w:r>
      <w:proofErr w:type="spellEnd"/>
      <w:r w:rsidR="00DB6FAD" w:rsidRPr="0037648D">
        <w:t xml:space="preserve"> na povezavo do takšnega šifranta</w:t>
      </w:r>
      <w:r w:rsidR="000E55BC" w:rsidRPr="0037648D">
        <w:t>.</w:t>
      </w:r>
    </w:p>
    <w:p w14:paraId="73F6D74A" w14:textId="514D0594" w:rsidR="003A4C99" w:rsidRPr="0037648D" w:rsidRDefault="003A4C99" w:rsidP="0035506D">
      <w:pPr>
        <w:pStyle w:val="Heading4"/>
        <w:jc w:val="both"/>
      </w:pPr>
      <w:bookmarkStart w:id="218" w:name="_Ref186477895"/>
      <w:bookmarkStart w:id="219" w:name="_Toc192620752"/>
      <w:bookmarkStart w:id="220" w:name="_Toc193398298"/>
      <w:bookmarkStart w:id="221" w:name="_Toc193877457"/>
      <w:bookmarkStart w:id="222" w:name="_Toc200050551"/>
      <w:r w:rsidRPr="0037648D">
        <w:lastRenderedPageBreak/>
        <w:t>Shranjevanje kliničnih podatkov v CRPP</w:t>
      </w:r>
      <w:bookmarkEnd w:id="218"/>
      <w:bookmarkEnd w:id="219"/>
      <w:bookmarkEnd w:id="220"/>
      <w:bookmarkEnd w:id="221"/>
      <w:bookmarkEnd w:id="222"/>
      <w:r w:rsidRPr="0037648D">
        <w:tab/>
      </w:r>
    </w:p>
    <w:p w14:paraId="5FAE286B" w14:textId="09F6F3AF" w:rsidR="003A4C99" w:rsidRPr="0037648D" w:rsidRDefault="003A4C99" w:rsidP="0035506D">
      <w:pPr>
        <w:jc w:val="both"/>
      </w:pPr>
      <w:r w:rsidRPr="0037648D">
        <w:t xml:space="preserve">Vsi v eTTL nastali </w:t>
      </w:r>
      <w:r w:rsidRPr="0037648D">
        <w:rPr>
          <w:u w:val="single"/>
        </w:rPr>
        <w:t>klinični</w:t>
      </w:r>
      <w:r w:rsidRPr="0037648D">
        <w:t xml:space="preserve"> podatki se zapišejo v CRPP, skladno z ustreznimi arhetipi </w:t>
      </w:r>
      <w:proofErr w:type="spellStart"/>
      <w:r w:rsidRPr="0037648D">
        <w:t>OpenEHR</w:t>
      </w:r>
      <w:proofErr w:type="spellEnd"/>
      <w:r w:rsidR="00CA190B" w:rsidRPr="0037648D">
        <w:t xml:space="preserve">. </w:t>
      </w:r>
      <w:r w:rsidRPr="0037648D">
        <w:t>eTTL vso komunikacijo do CRPP zagotavlja prek</w:t>
      </w:r>
      <w:r w:rsidR="008D2314" w:rsidRPr="0037648D">
        <w:t>o</w:t>
      </w:r>
      <w:r w:rsidRPr="0037648D">
        <w:t xml:space="preserve"> standardnih arhetipov oz. predlog, ki jih definira </w:t>
      </w:r>
      <w:proofErr w:type="spellStart"/>
      <w:r w:rsidRPr="0037648D">
        <w:t>OpenEHR</w:t>
      </w:r>
      <w:proofErr w:type="spellEnd"/>
      <w:r w:rsidRPr="0037648D">
        <w:t>.</w:t>
      </w:r>
    </w:p>
    <w:p w14:paraId="3751787F" w14:textId="48D7AF28" w:rsidR="003A4C99" w:rsidRPr="0037648D" w:rsidRDefault="0074771C" w:rsidP="0035506D">
      <w:pPr>
        <w:jc w:val="both"/>
      </w:pPr>
      <w:r w:rsidRPr="0037648D">
        <w:t xml:space="preserve">Primarna </w:t>
      </w:r>
      <w:r w:rsidR="003A4C99" w:rsidRPr="0037648D">
        <w:t xml:space="preserve">hramba kliničnih podatkov eTTL </w:t>
      </w:r>
      <w:r w:rsidRPr="0037648D">
        <w:t xml:space="preserve">je </w:t>
      </w:r>
      <w:r w:rsidR="003A4C99" w:rsidRPr="0037648D">
        <w:t xml:space="preserve">CRPP. Prav tako se podatki v primeru odpusta in sprejema pacienta v drugi </w:t>
      </w:r>
      <w:r w:rsidR="005B0A25" w:rsidRPr="0037648D">
        <w:t xml:space="preserve">zdravstveni </w:t>
      </w:r>
      <w:r w:rsidR="003A4C99" w:rsidRPr="0037648D">
        <w:t xml:space="preserve">ustanovi (prenos) preberejo iz CRPP (skladno s shemo v poglavju </w:t>
      </w:r>
      <w:r w:rsidR="00256020" w:rsidRPr="0037648D">
        <w:fldChar w:fldCharType="begin"/>
      </w:r>
      <w:r w:rsidR="00256020" w:rsidRPr="0037648D">
        <w:instrText xml:space="preserve"> REF _Ref180678624 \w \h </w:instrText>
      </w:r>
      <w:r w:rsidR="008D2314" w:rsidRPr="0037648D">
        <w:instrText xml:space="preserve"> \* MERGEFORMAT </w:instrText>
      </w:r>
      <w:r w:rsidR="00256020" w:rsidRPr="0037648D">
        <w:fldChar w:fldCharType="separate"/>
      </w:r>
      <w:r w:rsidR="00CE2B08">
        <w:t>2.6.2</w:t>
      </w:r>
      <w:r w:rsidR="00256020" w:rsidRPr="0037648D">
        <w:fldChar w:fldCharType="end"/>
      </w:r>
      <w:r w:rsidR="00256020" w:rsidRPr="0037648D">
        <w:t xml:space="preserve"> </w:t>
      </w:r>
      <w:r w:rsidR="00FD4C1E" w:rsidRPr="0037648D">
        <w:t>"</w:t>
      </w:r>
      <w:r w:rsidR="00FD4C1E" w:rsidRPr="0037648D">
        <w:rPr>
          <w:i/>
          <w:iCs/>
        </w:rPr>
        <w:fldChar w:fldCharType="begin"/>
      </w:r>
      <w:r w:rsidR="00FD4C1E" w:rsidRPr="0037648D">
        <w:rPr>
          <w:i/>
          <w:iCs/>
        </w:rPr>
        <w:instrText xml:space="preserve"> REF _Ref180678624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Arhitekturna zasnova</w:t>
      </w:r>
      <w:r w:rsidR="00FD4C1E" w:rsidRPr="0037648D">
        <w:rPr>
          <w:i/>
          <w:iCs/>
        </w:rPr>
        <w:fldChar w:fldCharType="end"/>
      </w:r>
      <w:r w:rsidR="00FD4C1E" w:rsidRPr="0037648D">
        <w:t>"</w:t>
      </w:r>
      <w:r w:rsidR="003A4C99" w:rsidRPr="0037648D">
        <w:t>), s čimer eTTL na lokaciji nove ustanove (druga hospitalizacija) zagotavlja kontinuiteto podatkovnih nizov (</w:t>
      </w:r>
      <w:r w:rsidR="003A4C99" w:rsidRPr="0037648D">
        <w:rPr>
          <w:i/>
          <w:iCs/>
        </w:rPr>
        <w:t>tj. v novi ustanovi lahko vidijo klinične podatke pretekle hospitalizacije pacienta, saj so vsi klinični podatki shranjeni v CRPP, od koder jih eTTL bere</w:t>
      </w:r>
      <w:r w:rsidR="00053EFF" w:rsidRPr="0037648D">
        <w:rPr>
          <w:i/>
          <w:iCs/>
        </w:rPr>
        <w:t xml:space="preserve"> oz. zapisuje</w:t>
      </w:r>
      <w:r w:rsidR="003A4C99" w:rsidRPr="0037648D">
        <w:t>).</w:t>
      </w:r>
    </w:p>
    <w:p w14:paraId="1DF5F235" w14:textId="79FF7FAE" w:rsidR="00494DF7" w:rsidRPr="0037648D" w:rsidRDefault="009E4140" w:rsidP="0035506D">
      <w:pPr>
        <w:jc w:val="both"/>
      </w:pPr>
      <w:r w:rsidRPr="0037648D">
        <w:t xml:space="preserve">V nadaljevanju </w:t>
      </w:r>
      <w:r w:rsidR="003022E4" w:rsidRPr="0037648D">
        <w:t>je</w:t>
      </w:r>
      <w:r w:rsidRPr="0037648D">
        <w:t xml:space="preserve"> naveden </w:t>
      </w:r>
      <w:r w:rsidR="003022E4" w:rsidRPr="0037648D">
        <w:t>minimalni nabor</w:t>
      </w:r>
      <w:r w:rsidR="00E42A88" w:rsidRPr="0037648D">
        <w:t xml:space="preserve"> kliničnih podatkov, ki jih</w:t>
      </w:r>
      <w:r w:rsidR="007101ED" w:rsidRPr="0037648D">
        <w:t xml:space="preserve"> mora</w:t>
      </w:r>
      <w:r w:rsidR="00E42A88" w:rsidRPr="0037648D">
        <w:t xml:space="preserve"> eTTL </w:t>
      </w:r>
      <w:r w:rsidR="006A247B" w:rsidRPr="0037648D">
        <w:t xml:space="preserve">zapisovati oz. </w:t>
      </w:r>
      <w:r w:rsidR="00E42A88" w:rsidRPr="0037648D">
        <w:t>hrani</w:t>
      </w:r>
      <w:r w:rsidR="007101ED" w:rsidRPr="0037648D">
        <w:t>ti</w:t>
      </w:r>
      <w:r w:rsidR="00E42A88" w:rsidRPr="0037648D">
        <w:t xml:space="preserve"> v CRPP</w:t>
      </w:r>
      <w:r w:rsidR="008D2314" w:rsidRPr="0037648D">
        <w:t>. Nabor podatkov ponudnik uskladi z delovno skupino MZ</w:t>
      </w:r>
      <w:r w:rsidR="000F12AB" w:rsidRPr="0037648D">
        <w:t>,</w:t>
      </w:r>
      <w:r w:rsidR="008D2314" w:rsidRPr="0037648D">
        <w:t xml:space="preserve"> predno </w:t>
      </w:r>
      <w:r w:rsidR="000F12AB" w:rsidRPr="0037648D">
        <w:t>ga</w:t>
      </w:r>
      <w:r w:rsidR="008D2314" w:rsidRPr="0037648D">
        <w:t xml:space="preserve"> implementira.</w:t>
      </w:r>
    </w:p>
    <w:p w14:paraId="7F59A1AF" w14:textId="34E6CC6D" w:rsidR="00494DF7" w:rsidRPr="0037648D" w:rsidRDefault="006033D7" w:rsidP="0035506D">
      <w:pPr>
        <w:jc w:val="both"/>
        <w:rPr>
          <w:b/>
          <w:bCs/>
          <w:u w:val="single"/>
        </w:rPr>
      </w:pPr>
      <w:bookmarkStart w:id="223" w:name="_Toc179531531"/>
      <w:bookmarkStart w:id="224" w:name="_Toc185233793"/>
      <w:r w:rsidRPr="0037648D">
        <w:rPr>
          <w:b/>
          <w:bCs/>
          <w:u w:val="single"/>
        </w:rPr>
        <w:t>I</w:t>
      </w:r>
      <w:r w:rsidR="000A1E13" w:rsidRPr="0037648D">
        <w:rPr>
          <w:b/>
          <w:bCs/>
          <w:u w:val="single"/>
        </w:rPr>
        <w:t>dentifikacijski</w:t>
      </w:r>
      <w:r w:rsidR="00494DF7" w:rsidRPr="0037648D">
        <w:rPr>
          <w:b/>
          <w:bCs/>
          <w:u w:val="single"/>
        </w:rPr>
        <w:t xml:space="preserve"> podatki</w:t>
      </w:r>
      <w:bookmarkEnd w:id="223"/>
      <w:bookmarkEnd w:id="224"/>
    </w:p>
    <w:p w14:paraId="2C9CACE3" w14:textId="696491CD" w:rsidR="00494DF7" w:rsidRPr="0037648D" w:rsidRDefault="00494DF7" w:rsidP="0035506D">
      <w:pPr>
        <w:jc w:val="both"/>
      </w:pPr>
      <w:r w:rsidRPr="0037648D">
        <w:t xml:space="preserve">Vsi pacientovi </w:t>
      </w:r>
      <w:r w:rsidR="006033D7" w:rsidRPr="0037648D">
        <w:t xml:space="preserve">identifikacijski </w:t>
      </w:r>
      <w:r w:rsidRPr="0037648D">
        <w:t xml:space="preserve">podatki iz eTTL, vključno z obveznim identifikatorjem, </w:t>
      </w:r>
      <w:r w:rsidR="008D2314" w:rsidRPr="0037648D">
        <w:t xml:space="preserve">se </w:t>
      </w:r>
      <w:r w:rsidRPr="0037648D">
        <w:t>hran</w:t>
      </w:r>
      <w:r w:rsidR="008D2314" w:rsidRPr="0037648D">
        <w:t xml:space="preserve">ijo </w:t>
      </w:r>
      <w:r w:rsidRPr="0037648D">
        <w:t>v CRPP, skladno z zahtevanimi funkcionalnostmi v tem dokumentu.</w:t>
      </w:r>
    </w:p>
    <w:p w14:paraId="11A1531D" w14:textId="790F8DC9"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6BFE7B3C" w14:textId="77777777">
        <w:trPr>
          <w:trHeight w:val="240"/>
        </w:trPr>
        <w:tc>
          <w:tcPr>
            <w:tcW w:w="2540" w:type="dxa"/>
            <w:tcBorders>
              <w:top w:val="nil"/>
              <w:left w:val="single" w:sz="4" w:space="0" w:color="auto"/>
              <w:bottom w:val="nil"/>
              <w:right w:val="nil"/>
            </w:tcBorders>
            <w:shd w:val="clear" w:color="000000" w:fill="BFBFBF"/>
            <w:noWrap/>
            <w:hideMark/>
          </w:tcPr>
          <w:p w14:paraId="74FE406C" w14:textId="523A4A7A" w:rsidR="00494DF7" w:rsidRPr="0037648D" w:rsidRDefault="006033D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 xml:space="preserve">IDENTIFIKACIJSKI </w:t>
            </w:r>
            <w:r w:rsidR="00494DF7" w:rsidRPr="0037648D">
              <w:rPr>
                <w:rFonts w:eastAsia="Times New Roman" w:cs="Times New Roman"/>
                <w:b/>
                <w:bCs/>
                <w:color w:val="000000"/>
                <w:kern w:val="0"/>
                <w:sz w:val="20"/>
                <w:szCs w:val="20"/>
                <w:lang w:eastAsia="sl-SI"/>
                <w14:ligatures w14:val="none"/>
              </w:rPr>
              <w:t>PODATKI</w:t>
            </w:r>
          </w:p>
        </w:tc>
        <w:tc>
          <w:tcPr>
            <w:tcW w:w="900" w:type="dxa"/>
            <w:tcBorders>
              <w:top w:val="nil"/>
              <w:left w:val="nil"/>
              <w:bottom w:val="nil"/>
              <w:right w:val="nil"/>
            </w:tcBorders>
            <w:shd w:val="clear" w:color="000000" w:fill="BFBFBF"/>
            <w:noWrap/>
            <w:hideMark/>
          </w:tcPr>
          <w:p w14:paraId="58FA549C"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168CDBBC"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34D686D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24FF2A1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26507B6C"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1CCAA68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Ime pacienta</w:t>
            </w:r>
          </w:p>
        </w:tc>
        <w:tc>
          <w:tcPr>
            <w:tcW w:w="900" w:type="dxa"/>
            <w:tcBorders>
              <w:top w:val="single" w:sz="4" w:space="0" w:color="auto"/>
              <w:left w:val="nil"/>
              <w:bottom w:val="single" w:sz="4" w:space="0" w:color="auto"/>
              <w:right w:val="single" w:sz="4" w:space="0" w:color="auto"/>
            </w:tcBorders>
            <w:shd w:val="clear" w:color="auto" w:fill="auto"/>
            <w:noWrap/>
            <w:hideMark/>
          </w:tcPr>
          <w:p w14:paraId="256475D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1A0AAF2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26EE150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16AA822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ADDAC46"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tcPr>
          <w:p w14:paraId="789BA2D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Priimek pacienta</w:t>
            </w:r>
          </w:p>
        </w:tc>
        <w:tc>
          <w:tcPr>
            <w:tcW w:w="900" w:type="dxa"/>
            <w:tcBorders>
              <w:top w:val="single" w:sz="4" w:space="0" w:color="auto"/>
              <w:left w:val="nil"/>
              <w:bottom w:val="single" w:sz="4" w:space="0" w:color="auto"/>
              <w:right w:val="single" w:sz="4" w:space="0" w:color="auto"/>
            </w:tcBorders>
            <w:shd w:val="clear" w:color="auto" w:fill="auto"/>
            <w:noWrap/>
          </w:tcPr>
          <w:p w14:paraId="05C4072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tcPr>
          <w:p w14:paraId="4C540BC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single" w:sz="4" w:space="0" w:color="auto"/>
              <w:left w:val="nil"/>
              <w:bottom w:val="single" w:sz="4" w:space="0" w:color="auto"/>
              <w:right w:val="single" w:sz="4" w:space="0" w:color="auto"/>
            </w:tcBorders>
            <w:shd w:val="clear" w:color="auto" w:fill="auto"/>
            <w:noWrap/>
          </w:tcPr>
          <w:p w14:paraId="4F55E27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tcPr>
          <w:p w14:paraId="2CDD8FA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
        </w:tc>
      </w:tr>
      <w:tr w:rsidR="00494DF7" w:rsidRPr="0037648D" w14:paraId="4B46E5CA"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526DDC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EMŠO/</w:t>
            </w:r>
            <w:proofErr w:type="spellStart"/>
            <w:r w:rsidRPr="0037648D">
              <w:rPr>
                <w:rFonts w:eastAsia="Times New Roman" w:cs="Times New Roman"/>
                <w:color w:val="000000"/>
                <w:kern w:val="0"/>
                <w:sz w:val="20"/>
                <w:szCs w:val="20"/>
                <w:lang w:eastAsia="sl-SI"/>
                <w14:ligatures w14:val="none"/>
              </w:rPr>
              <w:t>ident</w:t>
            </w:r>
            <w:proofErr w:type="spellEnd"/>
            <w:r w:rsidRPr="0037648D">
              <w:rPr>
                <w:rFonts w:eastAsia="Times New Roman" w:cs="Times New Roman"/>
                <w:color w:val="000000"/>
                <w:kern w:val="0"/>
                <w:sz w:val="20"/>
                <w:szCs w:val="20"/>
                <w:lang w:eastAsia="sl-SI"/>
                <w14:ligatures w14:val="none"/>
              </w:rPr>
              <w:t>.</w:t>
            </w:r>
          </w:p>
        </w:tc>
        <w:tc>
          <w:tcPr>
            <w:tcW w:w="900" w:type="dxa"/>
            <w:tcBorders>
              <w:top w:val="nil"/>
              <w:left w:val="nil"/>
              <w:bottom w:val="single" w:sz="4" w:space="0" w:color="auto"/>
              <w:right w:val="single" w:sz="4" w:space="0" w:color="auto"/>
            </w:tcBorders>
            <w:shd w:val="clear" w:color="auto" w:fill="auto"/>
            <w:noWrap/>
            <w:hideMark/>
          </w:tcPr>
          <w:p w14:paraId="2F163DA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34747B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6098205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71D54B1" w14:textId="6565DD64"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Validacija</w:t>
            </w:r>
            <w:r w:rsidR="006540F9" w:rsidRPr="0037648D">
              <w:rPr>
                <w:rFonts w:eastAsia="Times New Roman" w:cs="Times New Roman"/>
                <w:i/>
                <w:iCs/>
                <w:color w:val="000000"/>
                <w:kern w:val="0"/>
                <w:sz w:val="20"/>
                <w:szCs w:val="20"/>
                <w:lang w:eastAsia="sl-SI"/>
                <w14:ligatures w14:val="none"/>
              </w:rPr>
              <w:t xml:space="preserve"> po modulu</w:t>
            </w:r>
            <w:r w:rsidRPr="0037648D">
              <w:rPr>
                <w:rFonts w:eastAsia="Times New Roman" w:cs="Times New Roman"/>
                <w:i/>
                <w:iCs/>
                <w:color w:val="000000"/>
                <w:kern w:val="0"/>
                <w:sz w:val="20"/>
                <w:szCs w:val="20"/>
                <w:lang w:eastAsia="sl-SI"/>
                <w14:ligatures w14:val="none"/>
              </w:rPr>
              <w:t>!</w:t>
            </w:r>
          </w:p>
        </w:tc>
      </w:tr>
      <w:tr w:rsidR="00494DF7" w:rsidRPr="0037648D" w14:paraId="6CE5635C"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9EA47E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Datum rojstva</w:t>
            </w:r>
          </w:p>
        </w:tc>
        <w:tc>
          <w:tcPr>
            <w:tcW w:w="900" w:type="dxa"/>
            <w:tcBorders>
              <w:top w:val="nil"/>
              <w:left w:val="nil"/>
              <w:bottom w:val="single" w:sz="4" w:space="0" w:color="auto"/>
              <w:right w:val="single" w:sz="4" w:space="0" w:color="auto"/>
            </w:tcBorders>
            <w:shd w:val="clear" w:color="auto" w:fill="auto"/>
            <w:noWrap/>
            <w:hideMark/>
          </w:tcPr>
          <w:p w14:paraId="2BD55AB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3306B4D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p>
        </w:tc>
        <w:tc>
          <w:tcPr>
            <w:tcW w:w="1620" w:type="dxa"/>
            <w:tcBorders>
              <w:top w:val="nil"/>
              <w:left w:val="nil"/>
              <w:bottom w:val="single" w:sz="4" w:space="0" w:color="auto"/>
              <w:right w:val="single" w:sz="4" w:space="0" w:color="auto"/>
            </w:tcBorders>
            <w:shd w:val="clear" w:color="auto" w:fill="auto"/>
            <w:noWrap/>
            <w:hideMark/>
          </w:tcPr>
          <w:p w14:paraId="23546E1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790FC42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155B838"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721B40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Starost</w:t>
            </w:r>
          </w:p>
        </w:tc>
        <w:tc>
          <w:tcPr>
            <w:tcW w:w="900" w:type="dxa"/>
            <w:tcBorders>
              <w:top w:val="nil"/>
              <w:left w:val="nil"/>
              <w:bottom w:val="single" w:sz="4" w:space="0" w:color="auto"/>
              <w:right w:val="single" w:sz="4" w:space="0" w:color="auto"/>
            </w:tcBorders>
            <w:shd w:val="clear" w:color="auto" w:fill="auto"/>
            <w:noWrap/>
            <w:hideMark/>
          </w:tcPr>
          <w:p w14:paraId="2304A19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3B84CB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Integer</w:t>
            </w:r>
            <w:proofErr w:type="spellEnd"/>
          </w:p>
        </w:tc>
        <w:tc>
          <w:tcPr>
            <w:tcW w:w="1620" w:type="dxa"/>
            <w:tcBorders>
              <w:top w:val="nil"/>
              <w:left w:val="nil"/>
              <w:bottom w:val="single" w:sz="4" w:space="0" w:color="auto"/>
              <w:right w:val="single" w:sz="4" w:space="0" w:color="auto"/>
            </w:tcBorders>
            <w:shd w:val="clear" w:color="auto" w:fill="auto"/>
            <w:noWrap/>
            <w:hideMark/>
          </w:tcPr>
          <w:p w14:paraId="5064C68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800" w:type="dxa"/>
            <w:tcBorders>
              <w:top w:val="nil"/>
              <w:left w:val="nil"/>
              <w:bottom w:val="single" w:sz="4" w:space="0" w:color="auto"/>
              <w:right w:val="single" w:sz="4" w:space="0" w:color="auto"/>
            </w:tcBorders>
            <w:shd w:val="clear" w:color="auto" w:fill="auto"/>
            <w:hideMark/>
          </w:tcPr>
          <w:p w14:paraId="4521EB8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1A9862E"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108900D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Teža</w:t>
            </w:r>
          </w:p>
        </w:tc>
        <w:tc>
          <w:tcPr>
            <w:tcW w:w="900" w:type="dxa"/>
            <w:tcBorders>
              <w:top w:val="nil"/>
              <w:left w:val="nil"/>
              <w:bottom w:val="single" w:sz="4" w:space="0" w:color="auto"/>
              <w:right w:val="single" w:sz="4" w:space="0" w:color="auto"/>
            </w:tcBorders>
            <w:shd w:val="clear" w:color="auto" w:fill="auto"/>
            <w:noWrap/>
            <w:hideMark/>
          </w:tcPr>
          <w:p w14:paraId="72F19F9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3A84C7F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Decimal</w:t>
            </w:r>
          </w:p>
        </w:tc>
        <w:tc>
          <w:tcPr>
            <w:tcW w:w="1620" w:type="dxa"/>
            <w:tcBorders>
              <w:top w:val="nil"/>
              <w:left w:val="nil"/>
              <w:bottom w:val="single" w:sz="4" w:space="0" w:color="auto"/>
              <w:right w:val="single" w:sz="4" w:space="0" w:color="auto"/>
            </w:tcBorders>
            <w:shd w:val="clear" w:color="auto" w:fill="auto"/>
            <w:noWrap/>
            <w:hideMark/>
          </w:tcPr>
          <w:p w14:paraId="12F718B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800" w:type="dxa"/>
            <w:tcBorders>
              <w:top w:val="nil"/>
              <w:left w:val="nil"/>
              <w:bottom w:val="single" w:sz="4" w:space="0" w:color="auto"/>
              <w:right w:val="single" w:sz="4" w:space="0" w:color="auto"/>
            </w:tcBorders>
            <w:shd w:val="clear" w:color="auto" w:fill="auto"/>
            <w:hideMark/>
          </w:tcPr>
          <w:p w14:paraId="2C7C8FE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290CDB9"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1F8D76D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Višina</w:t>
            </w:r>
          </w:p>
        </w:tc>
        <w:tc>
          <w:tcPr>
            <w:tcW w:w="900" w:type="dxa"/>
            <w:tcBorders>
              <w:top w:val="nil"/>
              <w:left w:val="nil"/>
              <w:bottom w:val="single" w:sz="4" w:space="0" w:color="auto"/>
              <w:right w:val="single" w:sz="4" w:space="0" w:color="auto"/>
            </w:tcBorders>
            <w:shd w:val="clear" w:color="auto" w:fill="auto"/>
            <w:noWrap/>
            <w:hideMark/>
          </w:tcPr>
          <w:p w14:paraId="1113FD2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46E48B9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Decimal</w:t>
            </w:r>
          </w:p>
        </w:tc>
        <w:tc>
          <w:tcPr>
            <w:tcW w:w="1620" w:type="dxa"/>
            <w:tcBorders>
              <w:top w:val="nil"/>
              <w:left w:val="nil"/>
              <w:bottom w:val="single" w:sz="4" w:space="0" w:color="auto"/>
              <w:right w:val="single" w:sz="4" w:space="0" w:color="auto"/>
            </w:tcBorders>
            <w:shd w:val="clear" w:color="auto" w:fill="auto"/>
            <w:noWrap/>
            <w:hideMark/>
          </w:tcPr>
          <w:p w14:paraId="48CC6E2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800" w:type="dxa"/>
            <w:tcBorders>
              <w:top w:val="nil"/>
              <w:left w:val="nil"/>
              <w:bottom w:val="single" w:sz="4" w:space="0" w:color="auto"/>
              <w:right w:val="single" w:sz="4" w:space="0" w:color="auto"/>
            </w:tcBorders>
            <w:shd w:val="clear" w:color="auto" w:fill="auto"/>
            <w:hideMark/>
          </w:tcPr>
          <w:p w14:paraId="65A9EA5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11D0CF12"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4831072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Krvna skupina</w:t>
            </w:r>
          </w:p>
        </w:tc>
        <w:tc>
          <w:tcPr>
            <w:tcW w:w="900" w:type="dxa"/>
            <w:tcBorders>
              <w:top w:val="nil"/>
              <w:left w:val="nil"/>
              <w:bottom w:val="single" w:sz="4" w:space="0" w:color="auto"/>
              <w:right w:val="single" w:sz="4" w:space="0" w:color="auto"/>
            </w:tcBorders>
            <w:shd w:val="clear" w:color="auto" w:fill="auto"/>
            <w:noWrap/>
            <w:hideMark/>
          </w:tcPr>
          <w:p w14:paraId="1BED227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734EFB6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Enum</w:t>
            </w:r>
            <w:proofErr w:type="spellEnd"/>
          </w:p>
        </w:tc>
        <w:tc>
          <w:tcPr>
            <w:tcW w:w="1620" w:type="dxa"/>
            <w:tcBorders>
              <w:top w:val="nil"/>
              <w:left w:val="nil"/>
              <w:bottom w:val="single" w:sz="4" w:space="0" w:color="auto"/>
              <w:right w:val="single" w:sz="4" w:space="0" w:color="auto"/>
            </w:tcBorders>
            <w:shd w:val="clear" w:color="auto" w:fill="auto"/>
            <w:noWrap/>
            <w:hideMark/>
          </w:tcPr>
          <w:p w14:paraId="380F7AA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4E1499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60DB7C75"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12A4954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Naslov</w:t>
            </w:r>
          </w:p>
        </w:tc>
        <w:tc>
          <w:tcPr>
            <w:tcW w:w="900" w:type="dxa"/>
            <w:tcBorders>
              <w:top w:val="nil"/>
              <w:left w:val="nil"/>
              <w:bottom w:val="single" w:sz="4" w:space="0" w:color="auto"/>
              <w:right w:val="single" w:sz="4" w:space="0" w:color="auto"/>
            </w:tcBorders>
            <w:shd w:val="clear" w:color="auto" w:fill="auto"/>
            <w:noWrap/>
            <w:hideMark/>
          </w:tcPr>
          <w:p w14:paraId="4EFF469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3243F67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7453AE8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95BC68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3A93B16"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5F4291C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Oddelek</w:t>
            </w:r>
          </w:p>
        </w:tc>
        <w:tc>
          <w:tcPr>
            <w:tcW w:w="900" w:type="dxa"/>
            <w:tcBorders>
              <w:top w:val="nil"/>
              <w:left w:val="nil"/>
              <w:bottom w:val="single" w:sz="4" w:space="0" w:color="auto"/>
              <w:right w:val="single" w:sz="4" w:space="0" w:color="auto"/>
            </w:tcBorders>
            <w:shd w:val="clear" w:color="auto" w:fill="auto"/>
            <w:noWrap/>
            <w:hideMark/>
          </w:tcPr>
          <w:p w14:paraId="17DF9A7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7835CE4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4336533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1623BA2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3BA4B14D"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E4CC1C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Soba</w:t>
            </w:r>
          </w:p>
        </w:tc>
        <w:tc>
          <w:tcPr>
            <w:tcW w:w="900" w:type="dxa"/>
            <w:tcBorders>
              <w:top w:val="nil"/>
              <w:left w:val="nil"/>
              <w:bottom w:val="single" w:sz="4" w:space="0" w:color="auto"/>
              <w:right w:val="single" w:sz="4" w:space="0" w:color="auto"/>
            </w:tcBorders>
            <w:shd w:val="clear" w:color="auto" w:fill="auto"/>
            <w:noWrap/>
            <w:hideMark/>
          </w:tcPr>
          <w:p w14:paraId="21B3338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72CCB76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32A3EF5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5620994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59F47180"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832AA8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Postelja</w:t>
            </w:r>
          </w:p>
        </w:tc>
        <w:tc>
          <w:tcPr>
            <w:tcW w:w="900" w:type="dxa"/>
            <w:tcBorders>
              <w:top w:val="nil"/>
              <w:left w:val="nil"/>
              <w:bottom w:val="single" w:sz="4" w:space="0" w:color="auto"/>
              <w:right w:val="single" w:sz="4" w:space="0" w:color="auto"/>
            </w:tcBorders>
            <w:shd w:val="clear" w:color="auto" w:fill="auto"/>
            <w:noWrap/>
            <w:hideMark/>
          </w:tcPr>
          <w:p w14:paraId="0AC4781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2E40315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Integer</w:t>
            </w:r>
            <w:proofErr w:type="spellEnd"/>
          </w:p>
        </w:tc>
        <w:tc>
          <w:tcPr>
            <w:tcW w:w="1620" w:type="dxa"/>
            <w:tcBorders>
              <w:top w:val="nil"/>
              <w:left w:val="nil"/>
              <w:bottom w:val="single" w:sz="4" w:space="0" w:color="auto"/>
              <w:right w:val="single" w:sz="4" w:space="0" w:color="auto"/>
            </w:tcBorders>
            <w:shd w:val="clear" w:color="auto" w:fill="auto"/>
            <w:noWrap/>
            <w:hideMark/>
          </w:tcPr>
          <w:p w14:paraId="6FB2DEA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3C13AD8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11B31F75" w14:textId="77777777" w:rsidR="00494DF7" w:rsidRPr="0037648D" w:rsidRDefault="00494DF7" w:rsidP="0035506D">
      <w:pPr>
        <w:spacing w:after="0"/>
        <w:jc w:val="both"/>
      </w:pPr>
    </w:p>
    <w:p w14:paraId="1FCA8AD2" w14:textId="77777777" w:rsidR="00494DF7" w:rsidRPr="0037648D" w:rsidRDefault="00494DF7" w:rsidP="0035506D">
      <w:pPr>
        <w:jc w:val="both"/>
        <w:rPr>
          <w:b/>
          <w:bCs/>
          <w:u w:val="single"/>
        </w:rPr>
      </w:pPr>
      <w:bookmarkStart w:id="225" w:name="_Toc179531532"/>
      <w:bookmarkStart w:id="226" w:name="_Toc185233794"/>
      <w:r w:rsidRPr="0037648D">
        <w:rPr>
          <w:b/>
          <w:bCs/>
          <w:u w:val="single"/>
        </w:rPr>
        <w:t>Okolje pacienta</w:t>
      </w:r>
      <w:bookmarkEnd w:id="225"/>
      <w:bookmarkEnd w:id="226"/>
    </w:p>
    <w:p w14:paraId="383C606C" w14:textId="4346D787" w:rsidR="00494DF7" w:rsidRPr="0037648D" w:rsidRDefault="00494DF7" w:rsidP="0035506D">
      <w:pPr>
        <w:jc w:val="both"/>
      </w:pPr>
      <w:r w:rsidRPr="0037648D">
        <w:t>Prikaz okolja, iz katerega pacient prihaja (od doma, DSO, neznano</w:t>
      </w:r>
      <w:r w:rsidR="008D2314" w:rsidRPr="0037648D">
        <w:t>, itd.</w:t>
      </w:r>
      <w:r w:rsidRPr="0037648D">
        <w:t xml:space="preserve">), se shrani ob kreiranju hospitalizacije v eTTL, če je ta podatek znan. Predvidoma gre za </w:t>
      </w:r>
      <w:r w:rsidRPr="0037648D">
        <w:rPr>
          <w:u w:val="single"/>
        </w:rPr>
        <w:t>šifrant</w:t>
      </w:r>
      <w:r w:rsidRPr="0037648D">
        <w:t xml:space="preserve"> (če je ta na voljo v CRPP, ga eTTL prevzame tam):</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7D816740" w14:textId="77777777">
        <w:trPr>
          <w:trHeight w:val="240"/>
        </w:trPr>
        <w:tc>
          <w:tcPr>
            <w:tcW w:w="2540" w:type="dxa"/>
            <w:tcBorders>
              <w:top w:val="nil"/>
              <w:left w:val="single" w:sz="4" w:space="0" w:color="auto"/>
              <w:bottom w:val="nil"/>
              <w:right w:val="nil"/>
            </w:tcBorders>
            <w:shd w:val="clear" w:color="000000" w:fill="BFBFBF"/>
            <w:noWrap/>
            <w:hideMark/>
          </w:tcPr>
          <w:p w14:paraId="7F4BE9AB"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OKOLJE</w:t>
            </w:r>
          </w:p>
        </w:tc>
        <w:tc>
          <w:tcPr>
            <w:tcW w:w="900" w:type="dxa"/>
            <w:tcBorders>
              <w:top w:val="nil"/>
              <w:left w:val="nil"/>
              <w:bottom w:val="nil"/>
              <w:right w:val="nil"/>
            </w:tcBorders>
            <w:shd w:val="clear" w:color="000000" w:fill="BFBFBF"/>
            <w:noWrap/>
            <w:hideMark/>
          </w:tcPr>
          <w:p w14:paraId="1E504E8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09E1E31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39D0E25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1D87CAF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1FA9B6F5"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6862EB1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Okolje pacienta</w:t>
            </w:r>
          </w:p>
        </w:tc>
        <w:tc>
          <w:tcPr>
            <w:tcW w:w="900" w:type="dxa"/>
            <w:tcBorders>
              <w:top w:val="single" w:sz="4" w:space="0" w:color="auto"/>
              <w:left w:val="nil"/>
              <w:bottom w:val="single" w:sz="4" w:space="0" w:color="auto"/>
              <w:right w:val="single" w:sz="4" w:space="0" w:color="auto"/>
            </w:tcBorders>
            <w:shd w:val="clear" w:color="auto" w:fill="auto"/>
            <w:noWrap/>
            <w:hideMark/>
          </w:tcPr>
          <w:p w14:paraId="35E1163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171EEFF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Enum</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18E7927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06EBD07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4CDC984A" w14:textId="77777777" w:rsidR="00494DF7" w:rsidRPr="0037648D" w:rsidRDefault="00494DF7" w:rsidP="0035506D">
      <w:pPr>
        <w:spacing w:after="0"/>
        <w:jc w:val="both"/>
      </w:pPr>
    </w:p>
    <w:p w14:paraId="45CB2D11" w14:textId="77777777" w:rsidR="00494DF7" w:rsidRPr="0037648D" w:rsidRDefault="00494DF7" w:rsidP="0035506D">
      <w:pPr>
        <w:jc w:val="both"/>
        <w:rPr>
          <w:b/>
          <w:bCs/>
          <w:u w:val="single"/>
        </w:rPr>
      </w:pPr>
      <w:bookmarkStart w:id="227" w:name="_Toc179531533"/>
      <w:bookmarkStart w:id="228" w:name="_Toc185233795"/>
      <w:r w:rsidRPr="0037648D">
        <w:rPr>
          <w:b/>
          <w:bCs/>
          <w:u w:val="single"/>
        </w:rPr>
        <w:t>Diagnoze</w:t>
      </w:r>
      <w:bookmarkEnd w:id="227"/>
      <w:bookmarkEnd w:id="228"/>
    </w:p>
    <w:p w14:paraId="1E8CCB61"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229"/>
        <w:gridCol w:w="1620"/>
        <w:gridCol w:w="2711"/>
      </w:tblGrid>
      <w:tr w:rsidR="00494DF7" w:rsidRPr="0037648D" w14:paraId="4438C91F" w14:textId="77777777">
        <w:trPr>
          <w:trHeight w:val="240"/>
        </w:trPr>
        <w:tc>
          <w:tcPr>
            <w:tcW w:w="2540" w:type="dxa"/>
            <w:tcBorders>
              <w:top w:val="nil"/>
              <w:left w:val="single" w:sz="4" w:space="0" w:color="auto"/>
              <w:bottom w:val="nil"/>
              <w:right w:val="nil"/>
            </w:tcBorders>
            <w:shd w:val="clear" w:color="000000" w:fill="BFBFBF"/>
            <w:noWrap/>
            <w:hideMark/>
          </w:tcPr>
          <w:p w14:paraId="1A6318CA"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DIAGNOZE</w:t>
            </w:r>
          </w:p>
        </w:tc>
        <w:tc>
          <w:tcPr>
            <w:tcW w:w="900" w:type="dxa"/>
            <w:tcBorders>
              <w:top w:val="nil"/>
              <w:left w:val="nil"/>
              <w:bottom w:val="nil"/>
              <w:right w:val="nil"/>
            </w:tcBorders>
            <w:shd w:val="clear" w:color="000000" w:fill="BFBFBF"/>
            <w:noWrap/>
            <w:hideMark/>
          </w:tcPr>
          <w:p w14:paraId="66BABAF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24A3C82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3A41ACD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0490DB4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161102CB"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5188890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Diagnoza</w:t>
            </w:r>
          </w:p>
        </w:tc>
        <w:tc>
          <w:tcPr>
            <w:tcW w:w="900" w:type="dxa"/>
            <w:tcBorders>
              <w:top w:val="single" w:sz="4" w:space="0" w:color="auto"/>
              <w:left w:val="nil"/>
              <w:bottom w:val="single" w:sz="4" w:space="0" w:color="auto"/>
              <w:right w:val="single" w:sz="4" w:space="0" w:color="auto"/>
            </w:tcBorders>
            <w:shd w:val="clear" w:color="auto" w:fill="auto"/>
            <w:noWrap/>
            <w:hideMark/>
          </w:tcPr>
          <w:p w14:paraId="7DFE629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2318C41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r w:rsidRPr="0037648D">
              <w:rPr>
                <w:rFonts w:eastAsia="Times New Roman" w:cs="Times New Roman"/>
                <w:color w:val="000000"/>
                <w:kern w:val="0"/>
                <w:sz w:val="20"/>
                <w:szCs w:val="20"/>
                <w:lang w:eastAsia="sl-SI"/>
                <w14:ligatures w14:val="none"/>
              </w:rPr>
              <w:t>[]</w:t>
            </w:r>
          </w:p>
        </w:tc>
        <w:tc>
          <w:tcPr>
            <w:tcW w:w="1620" w:type="dxa"/>
            <w:tcBorders>
              <w:top w:val="single" w:sz="4" w:space="0" w:color="auto"/>
              <w:left w:val="nil"/>
              <w:bottom w:val="single" w:sz="4" w:space="0" w:color="auto"/>
              <w:right w:val="single" w:sz="4" w:space="0" w:color="auto"/>
            </w:tcBorders>
            <w:shd w:val="clear" w:color="auto" w:fill="auto"/>
            <w:noWrap/>
            <w:hideMark/>
          </w:tcPr>
          <w:p w14:paraId="0826CD9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53A9042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215295D9"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25A4E92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lastRenderedPageBreak/>
              <w:t>MKB10 koda</w:t>
            </w:r>
          </w:p>
        </w:tc>
        <w:tc>
          <w:tcPr>
            <w:tcW w:w="900" w:type="dxa"/>
            <w:tcBorders>
              <w:top w:val="nil"/>
              <w:left w:val="nil"/>
              <w:bottom w:val="single" w:sz="4" w:space="0" w:color="auto"/>
              <w:right w:val="single" w:sz="4" w:space="0" w:color="auto"/>
            </w:tcBorders>
            <w:shd w:val="clear" w:color="auto" w:fill="auto"/>
            <w:noWrap/>
            <w:hideMark/>
          </w:tcPr>
          <w:p w14:paraId="429275D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7BF4A5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r w:rsidRPr="0037648D">
              <w:rPr>
                <w:rFonts w:eastAsia="Times New Roman" w:cs="Times New Roman"/>
                <w:color w:val="000000"/>
                <w:kern w:val="0"/>
                <w:sz w:val="20"/>
                <w:szCs w:val="20"/>
                <w:lang w:eastAsia="sl-SI"/>
                <w14:ligatures w14:val="none"/>
              </w:rPr>
              <w:t>[]</w:t>
            </w:r>
          </w:p>
        </w:tc>
        <w:tc>
          <w:tcPr>
            <w:tcW w:w="1620" w:type="dxa"/>
            <w:tcBorders>
              <w:top w:val="nil"/>
              <w:left w:val="nil"/>
              <w:bottom w:val="single" w:sz="4" w:space="0" w:color="auto"/>
              <w:right w:val="single" w:sz="4" w:space="0" w:color="auto"/>
            </w:tcBorders>
            <w:shd w:val="clear" w:color="auto" w:fill="auto"/>
            <w:noWrap/>
            <w:hideMark/>
          </w:tcPr>
          <w:p w14:paraId="5093BCE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EC2C6D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67D9E895"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84B6FB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evidentiranja</w:t>
            </w:r>
          </w:p>
        </w:tc>
        <w:tc>
          <w:tcPr>
            <w:tcW w:w="900" w:type="dxa"/>
            <w:tcBorders>
              <w:top w:val="nil"/>
              <w:left w:val="nil"/>
              <w:bottom w:val="single" w:sz="4" w:space="0" w:color="auto"/>
              <w:right w:val="single" w:sz="4" w:space="0" w:color="auto"/>
            </w:tcBorders>
            <w:shd w:val="clear" w:color="auto" w:fill="auto"/>
            <w:noWrap/>
            <w:hideMark/>
          </w:tcPr>
          <w:p w14:paraId="010976B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631BAC4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r w:rsidRPr="0037648D">
              <w:rPr>
                <w:rFonts w:eastAsia="Times New Roman" w:cs="Times New Roman"/>
                <w:color w:val="000000"/>
                <w:kern w:val="0"/>
                <w:sz w:val="20"/>
                <w:szCs w:val="20"/>
                <w:lang w:eastAsia="sl-SI"/>
                <w14:ligatures w14:val="none"/>
              </w:rPr>
              <w:t>[]</w:t>
            </w:r>
          </w:p>
        </w:tc>
        <w:tc>
          <w:tcPr>
            <w:tcW w:w="1620" w:type="dxa"/>
            <w:tcBorders>
              <w:top w:val="nil"/>
              <w:left w:val="nil"/>
              <w:bottom w:val="single" w:sz="4" w:space="0" w:color="auto"/>
              <w:right w:val="single" w:sz="4" w:space="0" w:color="auto"/>
            </w:tcBorders>
            <w:shd w:val="clear" w:color="auto" w:fill="auto"/>
            <w:noWrap/>
            <w:hideMark/>
          </w:tcPr>
          <w:p w14:paraId="37AD3EA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0C4901E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2DBC7FC9" w14:textId="77777777" w:rsidR="00494DF7" w:rsidRPr="0037648D" w:rsidRDefault="00494DF7" w:rsidP="0035506D">
      <w:pPr>
        <w:spacing w:after="0"/>
        <w:jc w:val="both"/>
      </w:pPr>
    </w:p>
    <w:p w14:paraId="337F0BD3" w14:textId="4D0EA020" w:rsidR="00494DF7" w:rsidRPr="0037648D" w:rsidRDefault="00494DF7" w:rsidP="0035506D">
      <w:pPr>
        <w:jc w:val="both"/>
        <w:rPr>
          <w:b/>
          <w:u w:val="single"/>
        </w:rPr>
      </w:pPr>
      <w:bookmarkStart w:id="229" w:name="_Toc179531534"/>
      <w:bookmarkStart w:id="230" w:name="_Toc185233796"/>
      <w:r w:rsidRPr="0037648D">
        <w:rPr>
          <w:b/>
          <w:u w:val="single"/>
        </w:rPr>
        <w:t>Kritični podatki</w:t>
      </w:r>
      <w:bookmarkEnd w:id="229"/>
      <w:bookmarkEnd w:id="230"/>
    </w:p>
    <w:p w14:paraId="2BF57445" w14:textId="64BF5EF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764CC957" w14:textId="77777777">
        <w:trPr>
          <w:trHeight w:val="240"/>
        </w:trPr>
        <w:tc>
          <w:tcPr>
            <w:tcW w:w="2540" w:type="dxa"/>
            <w:tcBorders>
              <w:top w:val="nil"/>
              <w:left w:val="single" w:sz="4" w:space="0" w:color="auto"/>
              <w:bottom w:val="nil"/>
              <w:right w:val="nil"/>
            </w:tcBorders>
            <w:shd w:val="clear" w:color="000000" w:fill="BFBFBF"/>
            <w:noWrap/>
            <w:hideMark/>
          </w:tcPr>
          <w:p w14:paraId="027A5403" w14:textId="77777777" w:rsidR="00494DF7" w:rsidRPr="0037648D" w:rsidRDefault="00494DF7" w:rsidP="0035506D">
            <w:pPr>
              <w:spacing w:after="0" w:line="240" w:lineRule="auto"/>
              <w:jc w:val="both"/>
              <w:rPr>
                <w:b/>
                <w:color w:val="000000"/>
                <w:kern w:val="0"/>
                <w:sz w:val="20"/>
                <w14:ligatures w14:val="none"/>
              </w:rPr>
            </w:pPr>
            <w:r w:rsidRPr="0037648D">
              <w:rPr>
                <w:b/>
                <w:color w:val="000000"/>
                <w:kern w:val="0"/>
                <w:sz w:val="20"/>
                <w14:ligatures w14:val="none"/>
              </w:rPr>
              <w:t>KRITIČNI PODATKI</w:t>
            </w:r>
          </w:p>
        </w:tc>
        <w:tc>
          <w:tcPr>
            <w:tcW w:w="900" w:type="dxa"/>
            <w:tcBorders>
              <w:top w:val="nil"/>
              <w:left w:val="nil"/>
              <w:bottom w:val="nil"/>
              <w:right w:val="nil"/>
            </w:tcBorders>
            <w:shd w:val="clear" w:color="000000" w:fill="BFBFBF"/>
            <w:noWrap/>
            <w:hideMark/>
          </w:tcPr>
          <w:p w14:paraId="29F59B82"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Enota</w:t>
            </w:r>
          </w:p>
        </w:tc>
        <w:tc>
          <w:tcPr>
            <w:tcW w:w="1140" w:type="dxa"/>
            <w:tcBorders>
              <w:top w:val="nil"/>
              <w:left w:val="nil"/>
              <w:bottom w:val="nil"/>
              <w:right w:val="nil"/>
            </w:tcBorders>
            <w:shd w:val="clear" w:color="000000" w:fill="BFBFBF"/>
            <w:noWrap/>
            <w:hideMark/>
          </w:tcPr>
          <w:p w14:paraId="4E5B8858"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Tip podatka</w:t>
            </w:r>
          </w:p>
        </w:tc>
        <w:tc>
          <w:tcPr>
            <w:tcW w:w="1620" w:type="dxa"/>
            <w:tcBorders>
              <w:top w:val="nil"/>
              <w:left w:val="nil"/>
              <w:bottom w:val="nil"/>
              <w:right w:val="nil"/>
            </w:tcBorders>
            <w:shd w:val="clear" w:color="000000" w:fill="BFBFBF"/>
            <w:noWrap/>
            <w:hideMark/>
          </w:tcPr>
          <w:p w14:paraId="288A78B4"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Vrsta meritve</w:t>
            </w:r>
          </w:p>
        </w:tc>
        <w:tc>
          <w:tcPr>
            <w:tcW w:w="2800" w:type="dxa"/>
            <w:tcBorders>
              <w:top w:val="nil"/>
              <w:left w:val="nil"/>
              <w:bottom w:val="nil"/>
              <w:right w:val="single" w:sz="4" w:space="0" w:color="auto"/>
            </w:tcBorders>
            <w:shd w:val="clear" w:color="000000" w:fill="BFBFBF"/>
            <w:hideMark/>
          </w:tcPr>
          <w:p w14:paraId="634557F9"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Komentar</w:t>
            </w:r>
          </w:p>
        </w:tc>
      </w:tr>
      <w:tr w:rsidR="00494DF7" w:rsidRPr="0037648D" w14:paraId="23CEA507"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7AD4FF4B" w14:textId="77777777" w:rsidR="00494DF7" w:rsidRPr="0037648D" w:rsidRDefault="00494DF7" w:rsidP="0035506D">
            <w:pPr>
              <w:spacing w:after="0" w:line="240" w:lineRule="auto"/>
              <w:jc w:val="both"/>
              <w:rPr>
                <w:color w:val="000000"/>
                <w:kern w:val="0"/>
                <w:sz w:val="20"/>
                <w14:ligatures w14:val="none"/>
              </w:rPr>
            </w:pPr>
            <w:r w:rsidRPr="0037648D">
              <w:rPr>
                <w:color w:val="000000"/>
                <w:kern w:val="0"/>
                <w:sz w:val="20"/>
                <w14:ligatures w14:val="none"/>
              </w:rPr>
              <w:t>Kritični podatki / alergije</w:t>
            </w:r>
          </w:p>
        </w:tc>
        <w:tc>
          <w:tcPr>
            <w:tcW w:w="900" w:type="dxa"/>
            <w:tcBorders>
              <w:top w:val="single" w:sz="4" w:space="0" w:color="auto"/>
              <w:left w:val="nil"/>
              <w:bottom w:val="single" w:sz="4" w:space="0" w:color="auto"/>
              <w:right w:val="single" w:sz="4" w:space="0" w:color="auto"/>
            </w:tcBorders>
            <w:shd w:val="clear" w:color="auto" w:fill="auto"/>
            <w:noWrap/>
            <w:hideMark/>
          </w:tcPr>
          <w:p w14:paraId="5852E7A4" w14:textId="77777777" w:rsidR="00494DF7" w:rsidRPr="0037648D" w:rsidRDefault="00494DF7" w:rsidP="0035506D">
            <w:pPr>
              <w:spacing w:after="0" w:line="240" w:lineRule="auto"/>
              <w:jc w:val="both"/>
              <w:rPr>
                <w:color w:val="000000"/>
                <w:kern w:val="0"/>
                <w:sz w:val="20"/>
                <w14:ligatures w14:val="none"/>
              </w:rPr>
            </w:pPr>
            <w:r w:rsidRPr="0037648D">
              <w:rPr>
                <w:color w:val="000000"/>
                <w:kern w:val="0"/>
                <w:sz w:val="20"/>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7F8D611B" w14:textId="77777777" w:rsidR="00494DF7" w:rsidRPr="0037648D" w:rsidRDefault="00494DF7" w:rsidP="0035506D">
            <w:pPr>
              <w:spacing w:after="0" w:line="240" w:lineRule="auto"/>
              <w:jc w:val="both"/>
              <w:rPr>
                <w:color w:val="000000"/>
                <w:kern w:val="0"/>
                <w:sz w:val="20"/>
                <w14:ligatures w14:val="none"/>
              </w:rPr>
            </w:pPr>
            <w:proofErr w:type="spellStart"/>
            <w:r w:rsidRPr="0037648D">
              <w:rPr>
                <w:color w:val="000000"/>
                <w:kern w:val="0"/>
                <w:sz w:val="20"/>
                <w14:ligatures w14:val="none"/>
              </w:rPr>
              <w:t>Enum</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6DD3438A" w14:textId="77777777" w:rsidR="00494DF7" w:rsidRPr="0037648D" w:rsidRDefault="00494DF7" w:rsidP="0035506D">
            <w:pPr>
              <w:spacing w:after="0" w:line="240" w:lineRule="auto"/>
              <w:jc w:val="both"/>
              <w:rPr>
                <w:color w:val="000000"/>
                <w:kern w:val="0"/>
                <w:sz w:val="20"/>
                <w14:ligatures w14:val="none"/>
              </w:rPr>
            </w:pPr>
            <w:r w:rsidRPr="0037648D">
              <w:rPr>
                <w:color w:val="000000"/>
                <w:kern w:val="0"/>
                <w:sz w:val="20"/>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5CD2F35A"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i/>
                <w:color w:val="000000"/>
                <w:kern w:val="0"/>
                <w:sz w:val="20"/>
                <w14:ligatures w14:val="none"/>
              </w:rPr>
              <w:t>Šifrant na voljo v Povzetku.</w:t>
            </w:r>
          </w:p>
        </w:tc>
      </w:tr>
    </w:tbl>
    <w:p w14:paraId="164F817D" w14:textId="77777777" w:rsidR="00526569" w:rsidRPr="0037648D" w:rsidRDefault="00526569" w:rsidP="0037648D">
      <w:pPr>
        <w:spacing w:after="0"/>
        <w:jc w:val="both"/>
        <w:rPr>
          <w:b/>
          <w:bCs/>
          <w:u w:val="single"/>
        </w:rPr>
      </w:pPr>
      <w:bookmarkStart w:id="231" w:name="_Toc179531535"/>
      <w:bookmarkStart w:id="232" w:name="_Toc185233797"/>
    </w:p>
    <w:p w14:paraId="2AAC2D5C" w14:textId="498AF924" w:rsidR="00526569" w:rsidRPr="0037648D" w:rsidRDefault="00526569" w:rsidP="00526569">
      <w:pPr>
        <w:jc w:val="both"/>
        <w:rPr>
          <w:b/>
          <w:bCs/>
          <w:u w:val="single"/>
        </w:rPr>
      </w:pPr>
      <w:r w:rsidRPr="0037648D">
        <w:rPr>
          <w:b/>
          <w:bCs/>
          <w:u w:val="single"/>
        </w:rPr>
        <w:t>Hitro testiranje na prisotnost povzročiteljev nalezljivih bolezni</w:t>
      </w:r>
    </w:p>
    <w:p w14:paraId="2A54DF6A" w14:textId="77777777" w:rsidR="00526569" w:rsidRPr="0037648D" w:rsidRDefault="00526569" w:rsidP="00526569">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830"/>
        <w:gridCol w:w="993"/>
        <w:gridCol w:w="1134"/>
        <w:gridCol w:w="1842"/>
        <w:gridCol w:w="2201"/>
      </w:tblGrid>
      <w:tr w:rsidR="00C52706" w:rsidRPr="0037648D" w14:paraId="21F68937" w14:textId="77777777">
        <w:trPr>
          <w:trHeight w:val="240"/>
        </w:trPr>
        <w:tc>
          <w:tcPr>
            <w:tcW w:w="2830" w:type="dxa"/>
            <w:tcBorders>
              <w:top w:val="nil"/>
              <w:left w:val="single" w:sz="4" w:space="0" w:color="auto"/>
              <w:bottom w:val="nil"/>
              <w:right w:val="nil"/>
            </w:tcBorders>
            <w:shd w:val="clear" w:color="000000" w:fill="BFBFBF"/>
            <w:noWrap/>
            <w:hideMark/>
          </w:tcPr>
          <w:p w14:paraId="150BB9CE" w14:textId="2B12EC2D" w:rsidR="00526569" w:rsidRPr="0037648D" w:rsidRDefault="00526569">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HITRO TESTIRANJE</w:t>
            </w:r>
          </w:p>
        </w:tc>
        <w:tc>
          <w:tcPr>
            <w:tcW w:w="993" w:type="dxa"/>
            <w:tcBorders>
              <w:top w:val="nil"/>
              <w:left w:val="nil"/>
              <w:bottom w:val="nil"/>
              <w:right w:val="nil"/>
            </w:tcBorders>
            <w:shd w:val="clear" w:color="000000" w:fill="BFBFBF"/>
            <w:noWrap/>
            <w:hideMark/>
          </w:tcPr>
          <w:p w14:paraId="7DE3D492"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34" w:type="dxa"/>
            <w:tcBorders>
              <w:top w:val="nil"/>
              <w:left w:val="nil"/>
              <w:bottom w:val="nil"/>
              <w:right w:val="nil"/>
            </w:tcBorders>
            <w:shd w:val="clear" w:color="000000" w:fill="BFBFBF"/>
            <w:noWrap/>
            <w:hideMark/>
          </w:tcPr>
          <w:p w14:paraId="285EE2D8"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842" w:type="dxa"/>
            <w:tcBorders>
              <w:top w:val="nil"/>
              <w:left w:val="nil"/>
              <w:bottom w:val="nil"/>
              <w:right w:val="nil"/>
            </w:tcBorders>
            <w:shd w:val="clear" w:color="000000" w:fill="BFBFBF"/>
            <w:noWrap/>
            <w:hideMark/>
          </w:tcPr>
          <w:p w14:paraId="5B315168"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201" w:type="dxa"/>
            <w:tcBorders>
              <w:top w:val="nil"/>
              <w:left w:val="nil"/>
              <w:bottom w:val="nil"/>
              <w:right w:val="single" w:sz="4" w:space="0" w:color="auto"/>
            </w:tcBorders>
            <w:shd w:val="clear" w:color="000000" w:fill="BFBFBF"/>
            <w:hideMark/>
          </w:tcPr>
          <w:p w14:paraId="0E0CF3ED"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C52706" w:rsidRPr="0037648D" w14:paraId="4C2B3E51" w14:textId="77777777" w:rsidTr="00D41AA7">
        <w:trPr>
          <w:trHeight w:val="24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14:paraId="09FACCB7" w14:textId="4F74F145" w:rsidR="00526569" w:rsidRPr="0037648D" w:rsidRDefault="00D41AA7">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Datum in ura izvedbe testiranja</w:t>
            </w:r>
          </w:p>
        </w:tc>
        <w:tc>
          <w:tcPr>
            <w:tcW w:w="993" w:type="dxa"/>
            <w:tcBorders>
              <w:top w:val="single" w:sz="4" w:space="0" w:color="auto"/>
              <w:left w:val="nil"/>
              <w:bottom w:val="single" w:sz="4" w:space="0" w:color="auto"/>
              <w:right w:val="single" w:sz="4" w:space="0" w:color="auto"/>
            </w:tcBorders>
            <w:shd w:val="clear" w:color="auto" w:fill="auto"/>
            <w:noWrap/>
          </w:tcPr>
          <w:p w14:paraId="758C31C3" w14:textId="1CB35CAB"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single" w:sz="4" w:space="0" w:color="auto"/>
              <w:left w:val="nil"/>
              <w:bottom w:val="single" w:sz="4" w:space="0" w:color="auto"/>
              <w:right w:val="single" w:sz="4" w:space="0" w:color="auto"/>
            </w:tcBorders>
            <w:shd w:val="clear" w:color="auto" w:fill="auto"/>
            <w:noWrap/>
          </w:tcPr>
          <w:p w14:paraId="1E5E0944" w14:textId="3729A735"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Timestamp</w:t>
            </w:r>
            <w:proofErr w:type="spellEnd"/>
          </w:p>
        </w:tc>
        <w:tc>
          <w:tcPr>
            <w:tcW w:w="1842" w:type="dxa"/>
            <w:tcBorders>
              <w:top w:val="single" w:sz="4" w:space="0" w:color="auto"/>
              <w:left w:val="nil"/>
              <w:bottom w:val="single" w:sz="4" w:space="0" w:color="auto"/>
              <w:right w:val="single" w:sz="4" w:space="0" w:color="auto"/>
            </w:tcBorders>
            <w:shd w:val="clear" w:color="auto" w:fill="auto"/>
            <w:noWrap/>
          </w:tcPr>
          <w:p w14:paraId="18964042" w14:textId="67B3A8A4"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single" w:sz="4" w:space="0" w:color="auto"/>
              <w:left w:val="nil"/>
              <w:bottom w:val="single" w:sz="4" w:space="0" w:color="auto"/>
              <w:right w:val="single" w:sz="4" w:space="0" w:color="auto"/>
            </w:tcBorders>
            <w:shd w:val="clear" w:color="auto" w:fill="auto"/>
            <w:hideMark/>
          </w:tcPr>
          <w:p w14:paraId="572BF38D"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C52706" w:rsidRPr="0037648D" w14:paraId="49FBF416" w14:textId="77777777" w:rsidTr="00D41AA7">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320277F4" w14:textId="081C0AAF" w:rsidR="00526569" w:rsidRPr="0037648D" w:rsidRDefault="003014E0">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Parameter, ki se določa</w:t>
            </w:r>
          </w:p>
        </w:tc>
        <w:tc>
          <w:tcPr>
            <w:tcW w:w="993" w:type="dxa"/>
            <w:tcBorders>
              <w:top w:val="nil"/>
              <w:left w:val="nil"/>
              <w:bottom w:val="single" w:sz="4" w:space="0" w:color="auto"/>
              <w:right w:val="single" w:sz="4" w:space="0" w:color="auto"/>
            </w:tcBorders>
            <w:shd w:val="clear" w:color="auto" w:fill="auto"/>
            <w:noWrap/>
          </w:tcPr>
          <w:p w14:paraId="23C08CE8" w14:textId="730821AF"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nil"/>
              <w:left w:val="nil"/>
              <w:bottom w:val="single" w:sz="4" w:space="0" w:color="auto"/>
              <w:right w:val="single" w:sz="4" w:space="0" w:color="auto"/>
            </w:tcBorders>
            <w:shd w:val="clear" w:color="auto" w:fill="auto"/>
            <w:noWrap/>
          </w:tcPr>
          <w:p w14:paraId="2CEA5BC7" w14:textId="675EDB70"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tcPr>
          <w:p w14:paraId="35CF9D50" w14:textId="257485CA"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78D2CC7E" w14:textId="08A6E249" w:rsidR="00526569" w:rsidRPr="0037648D" w:rsidRDefault="003014E0" w:rsidP="00063ABE">
            <w:pPr>
              <w:spacing w:after="0" w:line="240" w:lineRule="auto"/>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povzročitelj nalezljive bolezni, npr.: SARS-CoV-2, virus influence, RSV, …</w:t>
            </w:r>
          </w:p>
        </w:tc>
      </w:tr>
      <w:tr w:rsidR="00C52706" w:rsidRPr="0037648D" w14:paraId="0EA86DF1" w14:textId="77777777" w:rsidTr="00D41AA7">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61CFC2A3" w14:textId="4C81708D"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Odvzeta ku</w:t>
            </w:r>
            <w:r w:rsidRPr="0037648D">
              <w:rPr>
                <w:rFonts w:eastAsia="Times New Roman" w:cs="Aptos Display"/>
                <w:color w:val="000000"/>
                <w:kern w:val="0"/>
                <w:sz w:val="20"/>
                <w:szCs w:val="20"/>
                <w:lang w:eastAsia="sl-SI"/>
                <w14:ligatures w14:val="none"/>
              </w:rPr>
              <w:t>ž</w:t>
            </w:r>
            <w:r w:rsidRPr="0037648D">
              <w:rPr>
                <w:rFonts w:eastAsia="Times New Roman" w:cs="Times New Roman"/>
                <w:color w:val="000000"/>
                <w:kern w:val="0"/>
                <w:sz w:val="20"/>
                <w:szCs w:val="20"/>
                <w:lang w:eastAsia="sl-SI"/>
                <w14:ligatures w14:val="none"/>
              </w:rPr>
              <w:t>nina</w:t>
            </w:r>
          </w:p>
        </w:tc>
        <w:tc>
          <w:tcPr>
            <w:tcW w:w="993" w:type="dxa"/>
            <w:tcBorders>
              <w:top w:val="nil"/>
              <w:left w:val="nil"/>
              <w:bottom w:val="single" w:sz="4" w:space="0" w:color="auto"/>
              <w:right w:val="single" w:sz="4" w:space="0" w:color="auto"/>
            </w:tcBorders>
            <w:shd w:val="clear" w:color="auto" w:fill="auto"/>
            <w:noWrap/>
          </w:tcPr>
          <w:p w14:paraId="7A6ACE76" w14:textId="1446E0C8"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nil"/>
              <w:left w:val="nil"/>
              <w:bottom w:val="single" w:sz="4" w:space="0" w:color="auto"/>
              <w:right w:val="single" w:sz="4" w:space="0" w:color="auto"/>
            </w:tcBorders>
            <w:shd w:val="clear" w:color="auto" w:fill="auto"/>
            <w:noWrap/>
          </w:tcPr>
          <w:p w14:paraId="6E7F909B" w14:textId="571EE46C"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tcPr>
          <w:p w14:paraId="2EDB815F" w14:textId="5BC35835"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35FEE51E" w14:textId="35AAA2B3"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bris žrela, kri, urin</w:t>
            </w:r>
          </w:p>
        </w:tc>
      </w:tr>
      <w:tr w:rsidR="00C52706" w:rsidRPr="0037648D" w14:paraId="4B2F9CB2" w14:textId="77777777" w:rsidTr="00FD7085">
        <w:trPr>
          <w:trHeight w:val="240"/>
        </w:trPr>
        <w:tc>
          <w:tcPr>
            <w:tcW w:w="2830" w:type="dxa"/>
            <w:tcBorders>
              <w:top w:val="nil"/>
              <w:left w:val="single" w:sz="4" w:space="0" w:color="auto"/>
              <w:bottom w:val="nil"/>
              <w:right w:val="single" w:sz="4" w:space="0" w:color="auto"/>
            </w:tcBorders>
            <w:shd w:val="clear" w:color="auto" w:fill="auto"/>
            <w:noWrap/>
            <w:hideMark/>
          </w:tcPr>
          <w:p w14:paraId="6E8E794F" w14:textId="137E83B7"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Ime testa</w:t>
            </w:r>
          </w:p>
        </w:tc>
        <w:tc>
          <w:tcPr>
            <w:tcW w:w="993" w:type="dxa"/>
            <w:tcBorders>
              <w:top w:val="nil"/>
              <w:left w:val="nil"/>
              <w:bottom w:val="nil"/>
              <w:right w:val="single" w:sz="4" w:space="0" w:color="auto"/>
            </w:tcBorders>
            <w:shd w:val="clear" w:color="auto" w:fill="auto"/>
            <w:noWrap/>
          </w:tcPr>
          <w:p w14:paraId="6AD0C5D4" w14:textId="2CD54420"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nil"/>
              <w:left w:val="nil"/>
              <w:bottom w:val="nil"/>
              <w:right w:val="single" w:sz="4" w:space="0" w:color="auto"/>
            </w:tcBorders>
            <w:shd w:val="clear" w:color="auto" w:fill="auto"/>
            <w:noWrap/>
          </w:tcPr>
          <w:p w14:paraId="66425937" w14:textId="76DBDCF7"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842" w:type="dxa"/>
            <w:tcBorders>
              <w:top w:val="nil"/>
              <w:left w:val="nil"/>
              <w:bottom w:val="nil"/>
              <w:right w:val="single" w:sz="4" w:space="0" w:color="auto"/>
            </w:tcBorders>
            <w:shd w:val="clear" w:color="auto" w:fill="auto"/>
            <w:noWrap/>
          </w:tcPr>
          <w:p w14:paraId="1A656EEC" w14:textId="2016A037"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nil"/>
              <w:right w:val="single" w:sz="4" w:space="0" w:color="auto"/>
            </w:tcBorders>
            <w:shd w:val="clear" w:color="auto" w:fill="auto"/>
            <w:hideMark/>
          </w:tcPr>
          <w:p w14:paraId="405D0257" w14:textId="4E50F988" w:rsidR="00526569" w:rsidRPr="0037648D" w:rsidRDefault="00FD7085" w:rsidP="00063ABE">
            <w:pPr>
              <w:spacing w:after="0" w:line="240" w:lineRule="auto"/>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pozitiven, negativen, nedoločen</w:t>
            </w:r>
          </w:p>
        </w:tc>
      </w:tr>
      <w:tr w:rsidR="00C52706" w:rsidRPr="0037648D" w14:paraId="7969DC6D" w14:textId="77777777" w:rsidTr="00D41AA7">
        <w:trPr>
          <w:trHeight w:val="240"/>
        </w:trPr>
        <w:tc>
          <w:tcPr>
            <w:tcW w:w="2830" w:type="dxa"/>
            <w:tcBorders>
              <w:top w:val="nil"/>
              <w:left w:val="single" w:sz="4" w:space="0" w:color="auto"/>
              <w:bottom w:val="single" w:sz="4" w:space="0" w:color="auto"/>
              <w:right w:val="single" w:sz="4" w:space="0" w:color="auto"/>
            </w:tcBorders>
            <w:shd w:val="clear" w:color="auto" w:fill="auto"/>
            <w:noWrap/>
          </w:tcPr>
          <w:p w14:paraId="7A4BFD93" w14:textId="3FE1B5A5" w:rsidR="00FD7085"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Rezultat</w:t>
            </w:r>
          </w:p>
        </w:tc>
        <w:tc>
          <w:tcPr>
            <w:tcW w:w="993" w:type="dxa"/>
            <w:tcBorders>
              <w:top w:val="nil"/>
              <w:left w:val="nil"/>
              <w:bottom w:val="single" w:sz="4" w:space="0" w:color="auto"/>
              <w:right w:val="single" w:sz="4" w:space="0" w:color="auto"/>
            </w:tcBorders>
            <w:shd w:val="clear" w:color="auto" w:fill="auto"/>
            <w:noWrap/>
          </w:tcPr>
          <w:p w14:paraId="504BE032" w14:textId="77777777" w:rsidR="00FD7085" w:rsidRPr="0037648D" w:rsidRDefault="00FD7085">
            <w:pPr>
              <w:spacing w:after="0" w:line="240" w:lineRule="auto"/>
              <w:jc w:val="both"/>
              <w:rPr>
                <w:rFonts w:eastAsia="Times New Roman" w:cs="Times New Roman"/>
                <w:color w:val="000000"/>
                <w:kern w:val="0"/>
                <w:sz w:val="20"/>
                <w:szCs w:val="20"/>
                <w:lang w:eastAsia="sl-SI"/>
                <w14:ligatures w14:val="none"/>
              </w:rPr>
            </w:pPr>
          </w:p>
        </w:tc>
        <w:tc>
          <w:tcPr>
            <w:tcW w:w="1134" w:type="dxa"/>
            <w:tcBorders>
              <w:top w:val="nil"/>
              <w:left w:val="nil"/>
              <w:bottom w:val="single" w:sz="4" w:space="0" w:color="auto"/>
              <w:right w:val="single" w:sz="4" w:space="0" w:color="auto"/>
            </w:tcBorders>
            <w:shd w:val="clear" w:color="auto" w:fill="auto"/>
            <w:noWrap/>
          </w:tcPr>
          <w:p w14:paraId="09E4B84E" w14:textId="77777777" w:rsidR="00FD7085" w:rsidRPr="0037648D" w:rsidRDefault="00FD7085">
            <w:pPr>
              <w:spacing w:after="0" w:line="240" w:lineRule="auto"/>
              <w:jc w:val="both"/>
              <w:rPr>
                <w:rFonts w:eastAsia="Times New Roman" w:cs="Times New Roman"/>
                <w:i/>
                <w:iCs/>
                <w:color w:val="000000"/>
                <w:kern w:val="0"/>
                <w:sz w:val="20"/>
                <w:szCs w:val="20"/>
                <w:lang w:eastAsia="sl-SI"/>
                <w14:ligatures w14:val="none"/>
              </w:rPr>
            </w:pPr>
          </w:p>
        </w:tc>
        <w:tc>
          <w:tcPr>
            <w:tcW w:w="1842" w:type="dxa"/>
            <w:tcBorders>
              <w:top w:val="nil"/>
              <w:left w:val="nil"/>
              <w:bottom w:val="single" w:sz="4" w:space="0" w:color="auto"/>
              <w:right w:val="single" w:sz="4" w:space="0" w:color="auto"/>
            </w:tcBorders>
            <w:shd w:val="clear" w:color="auto" w:fill="auto"/>
            <w:noWrap/>
          </w:tcPr>
          <w:p w14:paraId="267F4F85" w14:textId="77777777" w:rsidR="00FD7085" w:rsidRPr="0037648D" w:rsidRDefault="00FD7085">
            <w:pPr>
              <w:spacing w:after="0" w:line="240" w:lineRule="auto"/>
              <w:jc w:val="both"/>
              <w:rPr>
                <w:rFonts w:eastAsia="Times New Roman" w:cs="Times New Roman"/>
                <w:color w:val="000000"/>
                <w:kern w:val="0"/>
                <w:sz w:val="20"/>
                <w:szCs w:val="20"/>
                <w:lang w:eastAsia="sl-SI"/>
                <w14:ligatures w14:val="none"/>
              </w:rPr>
            </w:pPr>
          </w:p>
        </w:tc>
        <w:tc>
          <w:tcPr>
            <w:tcW w:w="2201" w:type="dxa"/>
            <w:tcBorders>
              <w:top w:val="nil"/>
              <w:left w:val="nil"/>
              <w:bottom w:val="single" w:sz="4" w:space="0" w:color="auto"/>
              <w:right w:val="single" w:sz="4" w:space="0" w:color="auto"/>
            </w:tcBorders>
            <w:shd w:val="clear" w:color="auto" w:fill="auto"/>
          </w:tcPr>
          <w:p w14:paraId="7D1A6A38" w14:textId="77777777" w:rsidR="00FD7085" w:rsidRPr="0037648D" w:rsidRDefault="00FD7085">
            <w:pPr>
              <w:spacing w:after="0" w:line="240" w:lineRule="auto"/>
              <w:jc w:val="both"/>
              <w:rPr>
                <w:rFonts w:eastAsia="Times New Roman" w:cs="Times New Roman"/>
                <w:i/>
                <w:iCs/>
                <w:color w:val="000000"/>
                <w:kern w:val="0"/>
                <w:sz w:val="20"/>
                <w:szCs w:val="20"/>
                <w:lang w:eastAsia="sl-SI"/>
                <w14:ligatures w14:val="none"/>
              </w:rPr>
            </w:pPr>
          </w:p>
        </w:tc>
      </w:tr>
    </w:tbl>
    <w:p w14:paraId="58D09E0E" w14:textId="77777777" w:rsidR="00E42A88" w:rsidRPr="0037648D" w:rsidRDefault="00E42A88" w:rsidP="0035506D">
      <w:pPr>
        <w:spacing w:after="0"/>
        <w:jc w:val="both"/>
      </w:pPr>
    </w:p>
    <w:p w14:paraId="499DD582" w14:textId="77777777" w:rsidR="00494DF7" w:rsidRPr="0037648D" w:rsidRDefault="00494DF7" w:rsidP="0035506D">
      <w:pPr>
        <w:jc w:val="both"/>
        <w:rPr>
          <w:b/>
          <w:bCs/>
          <w:u w:val="single"/>
        </w:rPr>
      </w:pPr>
      <w:r w:rsidRPr="0037648D">
        <w:rPr>
          <w:b/>
          <w:bCs/>
          <w:u w:val="single"/>
        </w:rPr>
        <w:t>Predpis terapije</w:t>
      </w:r>
      <w:bookmarkEnd w:id="231"/>
      <w:bookmarkEnd w:id="232"/>
    </w:p>
    <w:p w14:paraId="4714BF82"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830"/>
        <w:gridCol w:w="993"/>
        <w:gridCol w:w="1134"/>
        <w:gridCol w:w="1842"/>
        <w:gridCol w:w="2201"/>
      </w:tblGrid>
      <w:tr w:rsidR="00494DF7" w:rsidRPr="0037648D" w14:paraId="66432FCD" w14:textId="77777777" w:rsidTr="0035506D">
        <w:trPr>
          <w:trHeight w:val="240"/>
        </w:trPr>
        <w:tc>
          <w:tcPr>
            <w:tcW w:w="2830" w:type="dxa"/>
            <w:tcBorders>
              <w:top w:val="nil"/>
              <w:left w:val="single" w:sz="4" w:space="0" w:color="auto"/>
              <w:bottom w:val="nil"/>
              <w:right w:val="nil"/>
            </w:tcBorders>
            <w:shd w:val="clear" w:color="000000" w:fill="BFBFBF"/>
            <w:noWrap/>
            <w:hideMark/>
          </w:tcPr>
          <w:p w14:paraId="0203AB8F"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TERAPIJE</w:t>
            </w:r>
          </w:p>
        </w:tc>
        <w:tc>
          <w:tcPr>
            <w:tcW w:w="993" w:type="dxa"/>
            <w:tcBorders>
              <w:top w:val="nil"/>
              <w:left w:val="nil"/>
              <w:bottom w:val="nil"/>
              <w:right w:val="nil"/>
            </w:tcBorders>
            <w:shd w:val="clear" w:color="000000" w:fill="BFBFBF"/>
            <w:noWrap/>
            <w:hideMark/>
          </w:tcPr>
          <w:p w14:paraId="61D92B71"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34" w:type="dxa"/>
            <w:tcBorders>
              <w:top w:val="nil"/>
              <w:left w:val="nil"/>
              <w:bottom w:val="nil"/>
              <w:right w:val="nil"/>
            </w:tcBorders>
            <w:shd w:val="clear" w:color="000000" w:fill="BFBFBF"/>
            <w:noWrap/>
            <w:hideMark/>
          </w:tcPr>
          <w:p w14:paraId="63648B7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842" w:type="dxa"/>
            <w:tcBorders>
              <w:top w:val="nil"/>
              <w:left w:val="nil"/>
              <w:bottom w:val="nil"/>
              <w:right w:val="nil"/>
            </w:tcBorders>
            <w:shd w:val="clear" w:color="000000" w:fill="BFBFBF"/>
            <w:noWrap/>
            <w:hideMark/>
          </w:tcPr>
          <w:p w14:paraId="2347E11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201" w:type="dxa"/>
            <w:tcBorders>
              <w:top w:val="nil"/>
              <w:left w:val="nil"/>
              <w:bottom w:val="nil"/>
              <w:right w:val="single" w:sz="4" w:space="0" w:color="auto"/>
            </w:tcBorders>
            <w:shd w:val="clear" w:color="000000" w:fill="BFBFBF"/>
            <w:hideMark/>
          </w:tcPr>
          <w:p w14:paraId="17926541"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39DC68C2" w14:textId="77777777" w:rsidTr="0035506D">
        <w:trPr>
          <w:trHeight w:val="24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14:paraId="3A8DA65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Ime zdravila (katalog)</w:t>
            </w:r>
          </w:p>
        </w:tc>
        <w:tc>
          <w:tcPr>
            <w:tcW w:w="993" w:type="dxa"/>
            <w:tcBorders>
              <w:top w:val="single" w:sz="4" w:space="0" w:color="auto"/>
              <w:left w:val="nil"/>
              <w:bottom w:val="single" w:sz="4" w:space="0" w:color="auto"/>
              <w:right w:val="single" w:sz="4" w:space="0" w:color="auto"/>
            </w:tcBorders>
            <w:shd w:val="clear" w:color="auto" w:fill="auto"/>
            <w:noWrap/>
            <w:hideMark/>
          </w:tcPr>
          <w:p w14:paraId="6733FDE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single" w:sz="4" w:space="0" w:color="auto"/>
              <w:left w:val="nil"/>
              <w:bottom w:val="single" w:sz="4" w:space="0" w:color="auto"/>
              <w:right w:val="single" w:sz="4" w:space="0" w:color="auto"/>
            </w:tcBorders>
            <w:shd w:val="clear" w:color="auto" w:fill="auto"/>
            <w:noWrap/>
            <w:hideMark/>
          </w:tcPr>
          <w:p w14:paraId="50A1332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842" w:type="dxa"/>
            <w:tcBorders>
              <w:top w:val="single" w:sz="4" w:space="0" w:color="auto"/>
              <w:left w:val="nil"/>
              <w:bottom w:val="single" w:sz="4" w:space="0" w:color="auto"/>
              <w:right w:val="single" w:sz="4" w:space="0" w:color="auto"/>
            </w:tcBorders>
            <w:shd w:val="clear" w:color="auto" w:fill="auto"/>
            <w:noWrap/>
            <w:hideMark/>
          </w:tcPr>
          <w:p w14:paraId="5334590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single" w:sz="4" w:space="0" w:color="auto"/>
              <w:left w:val="nil"/>
              <w:bottom w:val="single" w:sz="4" w:space="0" w:color="auto"/>
              <w:right w:val="single" w:sz="4" w:space="0" w:color="auto"/>
            </w:tcBorders>
            <w:shd w:val="clear" w:color="auto" w:fill="auto"/>
            <w:hideMark/>
          </w:tcPr>
          <w:p w14:paraId="1A473C2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2E8043E"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57ABAF3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Odmerek</w:t>
            </w:r>
          </w:p>
        </w:tc>
        <w:tc>
          <w:tcPr>
            <w:tcW w:w="993" w:type="dxa"/>
            <w:tcBorders>
              <w:top w:val="nil"/>
              <w:left w:val="nil"/>
              <w:bottom w:val="single" w:sz="4" w:space="0" w:color="auto"/>
              <w:right w:val="single" w:sz="4" w:space="0" w:color="auto"/>
            </w:tcBorders>
            <w:shd w:val="clear" w:color="auto" w:fill="auto"/>
            <w:noWrap/>
            <w:hideMark/>
          </w:tcPr>
          <w:p w14:paraId="706DE1E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134" w:type="dxa"/>
            <w:tcBorders>
              <w:top w:val="nil"/>
              <w:left w:val="nil"/>
              <w:bottom w:val="single" w:sz="4" w:space="0" w:color="auto"/>
              <w:right w:val="single" w:sz="4" w:space="0" w:color="auto"/>
            </w:tcBorders>
            <w:shd w:val="clear" w:color="auto" w:fill="auto"/>
            <w:noWrap/>
            <w:hideMark/>
          </w:tcPr>
          <w:p w14:paraId="427FCCE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842" w:type="dxa"/>
            <w:tcBorders>
              <w:top w:val="nil"/>
              <w:left w:val="nil"/>
              <w:bottom w:val="single" w:sz="4" w:space="0" w:color="auto"/>
              <w:right w:val="single" w:sz="4" w:space="0" w:color="auto"/>
            </w:tcBorders>
            <w:shd w:val="clear" w:color="auto" w:fill="auto"/>
            <w:noWrap/>
            <w:hideMark/>
          </w:tcPr>
          <w:p w14:paraId="3BE4BB7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201" w:type="dxa"/>
            <w:tcBorders>
              <w:top w:val="nil"/>
              <w:left w:val="nil"/>
              <w:bottom w:val="single" w:sz="4" w:space="0" w:color="auto"/>
              <w:right w:val="single" w:sz="4" w:space="0" w:color="auto"/>
            </w:tcBorders>
            <w:shd w:val="clear" w:color="auto" w:fill="auto"/>
            <w:hideMark/>
          </w:tcPr>
          <w:p w14:paraId="50F8C69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F7ED105"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49F7B9D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Način aplikacije (pot uporabe)</w:t>
            </w:r>
          </w:p>
        </w:tc>
        <w:tc>
          <w:tcPr>
            <w:tcW w:w="993" w:type="dxa"/>
            <w:tcBorders>
              <w:top w:val="nil"/>
              <w:left w:val="nil"/>
              <w:bottom w:val="single" w:sz="4" w:space="0" w:color="auto"/>
              <w:right w:val="single" w:sz="4" w:space="0" w:color="auto"/>
            </w:tcBorders>
            <w:shd w:val="clear" w:color="auto" w:fill="auto"/>
            <w:noWrap/>
            <w:hideMark/>
          </w:tcPr>
          <w:p w14:paraId="3FA1DFC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34" w:type="dxa"/>
            <w:tcBorders>
              <w:top w:val="nil"/>
              <w:left w:val="nil"/>
              <w:bottom w:val="single" w:sz="4" w:space="0" w:color="auto"/>
              <w:right w:val="single" w:sz="4" w:space="0" w:color="auto"/>
            </w:tcBorders>
            <w:shd w:val="clear" w:color="auto" w:fill="auto"/>
            <w:noWrap/>
            <w:hideMark/>
          </w:tcPr>
          <w:p w14:paraId="40137BC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hideMark/>
          </w:tcPr>
          <w:p w14:paraId="467FBBD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2D55CBF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0AFE5EA0"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4F25842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Interval dajanja (shema)</w:t>
            </w:r>
          </w:p>
        </w:tc>
        <w:tc>
          <w:tcPr>
            <w:tcW w:w="993" w:type="dxa"/>
            <w:tcBorders>
              <w:top w:val="nil"/>
              <w:left w:val="nil"/>
              <w:bottom w:val="single" w:sz="4" w:space="0" w:color="auto"/>
              <w:right w:val="single" w:sz="4" w:space="0" w:color="auto"/>
            </w:tcBorders>
            <w:shd w:val="clear" w:color="auto" w:fill="auto"/>
            <w:noWrap/>
            <w:hideMark/>
          </w:tcPr>
          <w:p w14:paraId="6D4CD0F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34" w:type="dxa"/>
            <w:tcBorders>
              <w:top w:val="nil"/>
              <w:left w:val="nil"/>
              <w:bottom w:val="single" w:sz="4" w:space="0" w:color="auto"/>
              <w:right w:val="single" w:sz="4" w:space="0" w:color="auto"/>
            </w:tcBorders>
            <w:shd w:val="clear" w:color="auto" w:fill="auto"/>
            <w:noWrap/>
            <w:hideMark/>
          </w:tcPr>
          <w:p w14:paraId="36F9A86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hideMark/>
          </w:tcPr>
          <w:p w14:paraId="22BDC63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656912A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554859F1"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5B80E98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Trajanje terapije</w:t>
            </w:r>
          </w:p>
        </w:tc>
        <w:tc>
          <w:tcPr>
            <w:tcW w:w="993" w:type="dxa"/>
            <w:tcBorders>
              <w:top w:val="nil"/>
              <w:left w:val="nil"/>
              <w:bottom w:val="single" w:sz="4" w:space="0" w:color="auto"/>
              <w:right w:val="single" w:sz="4" w:space="0" w:color="auto"/>
            </w:tcBorders>
            <w:shd w:val="clear" w:color="auto" w:fill="auto"/>
            <w:noWrap/>
            <w:hideMark/>
          </w:tcPr>
          <w:p w14:paraId="7B8CC6B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Ure, dnevi</w:t>
            </w:r>
          </w:p>
        </w:tc>
        <w:tc>
          <w:tcPr>
            <w:tcW w:w="1134" w:type="dxa"/>
            <w:tcBorders>
              <w:top w:val="nil"/>
              <w:left w:val="nil"/>
              <w:bottom w:val="single" w:sz="4" w:space="0" w:color="auto"/>
              <w:right w:val="single" w:sz="4" w:space="0" w:color="auto"/>
            </w:tcBorders>
            <w:shd w:val="clear" w:color="auto" w:fill="auto"/>
            <w:noWrap/>
            <w:hideMark/>
          </w:tcPr>
          <w:p w14:paraId="62B094C0"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Integer</w:t>
            </w:r>
            <w:proofErr w:type="spellEnd"/>
          </w:p>
        </w:tc>
        <w:tc>
          <w:tcPr>
            <w:tcW w:w="1842" w:type="dxa"/>
            <w:tcBorders>
              <w:top w:val="nil"/>
              <w:left w:val="nil"/>
              <w:bottom w:val="single" w:sz="4" w:space="0" w:color="auto"/>
              <w:right w:val="single" w:sz="4" w:space="0" w:color="auto"/>
            </w:tcBorders>
            <w:shd w:val="clear" w:color="auto" w:fill="auto"/>
            <w:noWrap/>
            <w:hideMark/>
          </w:tcPr>
          <w:p w14:paraId="2B47792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201" w:type="dxa"/>
            <w:tcBorders>
              <w:top w:val="nil"/>
              <w:left w:val="nil"/>
              <w:bottom w:val="single" w:sz="4" w:space="0" w:color="auto"/>
              <w:right w:val="single" w:sz="4" w:space="0" w:color="auto"/>
            </w:tcBorders>
            <w:shd w:val="clear" w:color="auto" w:fill="auto"/>
            <w:hideMark/>
          </w:tcPr>
          <w:p w14:paraId="7000444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B5F9724"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53AF600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Pretok (infuzija)</w:t>
            </w:r>
          </w:p>
        </w:tc>
        <w:tc>
          <w:tcPr>
            <w:tcW w:w="993" w:type="dxa"/>
            <w:tcBorders>
              <w:top w:val="nil"/>
              <w:left w:val="nil"/>
              <w:bottom w:val="single" w:sz="4" w:space="0" w:color="auto"/>
              <w:right w:val="single" w:sz="4" w:space="0" w:color="auto"/>
            </w:tcBorders>
            <w:shd w:val="clear" w:color="auto" w:fill="auto"/>
            <w:noWrap/>
            <w:hideMark/>
          </w:tcPr>
          <w:p w14:paraId="0A03881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134" w:type="dxa"/>
            <w:tcBorders>
              <w:top w:val="nil"/>
              <w:left w:val="nil"/>
              <w:bottom w:val="single" w:sz="4" w:space="0" w:color="auto"/>
              <w:right w:val="single" w:sz="4" w:space="0" w:color="auto"/>
            </w:tcBorders>
            <w:shd w:val="clear" w:color="auto" w:fill="auto"/>
            <w:noWrap/>
            <w:hideMark/>
          </w:tcPr>
          <w:p w14:paraId="4489BAB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842" w:type="dxa"/>
            <w:tcBorders>
              <w:top w:val="nil"/>
              <w:left w:val="nil"/>
              <w:bottom w:val="single" w:sz="4" w:space="0" w:color="auto"/>
              <w:right w:val="single" w:sz="4" w:space="0" w:color="auto"/>
            </w:tcBorders>
            <w:shd w:val="clear" w:color="auto" w:fill="auto"/>
            <w:noWrap/>
            <w:hideMark/>
          </w:tcPr>
          <w:p w14:paraId="72CDEEA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201" w:type="dxa"/>
            <w:tcBorders>
              <w:top w:val="nil"/>
              <w:left w:val="nil"/>
              <w:bottom w:val="single" w:sz="4" w:space="0" w:color="auto"/>
              <w:right w:val="single" w:sz="4" w:space="0" w:color="auto"/>
            </w:tcBorders>
            <w:shd w:val="clear" w:color="auto" w:fill="auto"/>
            <w:hideMark/>
          </w:tcPr>
          <w:p w14:paraId="614A530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21158316"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1D36465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 xml:space="preserve">Opažanja </w:t>
            </w:r>
          </w:p>
        </w:tc>
        <w:tc>
          <w:tcPr>
            <w:tcW w:w="993" w:type="dxa"/>
            <w:tcBorders>
              <w:top w:val="nil"/>
              <w:left w:val="nil"/>
              <w:bottom w:val="single" w:sz="4" w:space="0" w:color="auto"/>
              <w:right w:val="single" w:sz="4" w:space="0" w:color="auto"/>
            </w:tcBorders>
            <w:shd w:val="clear" w:color="auto" w:fill="auto"/>
            <w:noWrap/>
            <w:hideMark/>
          </w:tcPr>
          <w:p w14:paraId="4635B15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34" w:type="dxa"/>
            <w:tcBorders>
              <w:top w:val="nil"/>
              <w:left w:val="nil"/>
              <w:bottom w:val="single" w:sz="4" w:space="0" w:color="auto"/>
              <w:right w:val="single" w:sz="4" w:space="0" w:color="auto"/>
            </w:tcBorders>
            <w:shd w:val="clear" w:color="auto" w:fill="auto"/>
            <w:noWrap/>
            <w:hideMark/>
          </w:tcPr>
          <w:p w14:paraId="14E1AE8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842" w:type="dxa"/>
            <w:tcBorders>
              <w:top w:val="nil"/>
              <w:left w:val="nil"/>
              <w:bottom w:val="single" w:sz="4" w:space="0" w:color="auto"/>
              <w:right w:val="single" w:sz="4" w:space="0" w:color="auto"/>
            </w:tcBorders>
            <w:shd w:val="clear" w:color="auto" w:fill="auto"/>
            <w:noWrap/>
            <w:hideMark/>
          </w:tcPr>
          <w:p w14:paraId="30F21D6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535FE65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320C0B69" w14:textId="77E4D4FF" w:rsidR="00E55244" w:rsidRPr="0037648D" w:rsidRDefault="00E55244" w:rsidP="0035506D">
      <w:pPr>
        <w:jc w:val="both"/>
      </w:pPr>
      <w:r w:rsidRPr="0037648D">
        <w:br/>
        <w:t>Delitev terapije sledi podatkovni strukturi predpisane terapije.</w:t>
      </w:r>
    </w:p>
    <w:p w14:paraId="692F6215" w14:textId="77777777" w:rsidR="00494DF7" w:rsidRPr="0037648D" w:rsidRDefault="00494DF7" w:rsidP="0035506D">
      <w:pPr>
        <w:jc w:val="both"/>
        <w:rPr>
          <w:b/>
          <w:bCs/>
          <w:u w:val="single"/>
        </w:rPr>
      </w:pPr>
      <w:bookmarkStart w:id="233" w:name="_Toc179531536"/>
      <w:bookmarkStart w:id="234" w:name="_Toc185233798"/>
      <w:r w:rsidRPr="0037648D">
        <w:rPr>
          <w:b/>
          <w:bCs/>
          <w:u w:val="single"/>
        </w:rPr>
        <w:t>Predpis meritev vitalnih znakov</w:t>
      </w:r>
      <w:bookmarkEnd w:id="233"/>
      <w:bookmarkEnd w:id="234"/>
    </w:p>
    <w:p w14:paraId="59D2A754"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641"/>
        <w:gridCol w:w="1111"/>
        <w:gridCol w:w="1417"/>
        <w:gridCol w:w="3291"/>
      </w:tblGrid>
      <w:tr w:rsidR="00494DF7" w:rsidRPr="0037648D" w14:paraId="4381AACF" w14:textId="77777777" w:rsidTr="0035506D">
        <w:trPr>
          <w:trHeight w:val="240"/>
        </w:trPr>
        <w:tc>
          <w:tcPr>
            <w:tcW w:w="2540" w:type="dxa"/>
            <w:tcBorders>
              <w:top w:val="nil"/>
              <w:left w:val="single" w:sz="4" w:space="0" w:color="auto"/>
              <w:bottom w:val="nil"/>
              <w:right w:val="nil"/>
            </w:tcBorders>
            <w:shd w:val="clear" w:color="000000" w:fill="BFBFBF"/>
            <w:noWrap/>
            <w:hideMark/>
          </w:tcPr>
          <w:p w14:paraId="016A2A58"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VITALNI ZNAKI</w:t>
            </w:r>
          </w:p>
        </w:tc>
        <w:tc>
          <w:tcPr>
            <w:tcW w:w="611" w:type="dxa"/>
            <w:tcBorders>
              <w:top w:val="nil"/>
              <w:left w:val="nil"/>
              <w:bottom w:val="nil"/>
              <w:right w:val="nil"/>
            </w:tcBorders>
            <w:shd w:val="clear" w:color="000000" w:fill="BFBFBF"/>
            <w:noWrap/>
            <w:hideMark/>
          </w:tcPr>
          <w:p w14:paraId="60E729D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097" w:type="dxa"/>
            <w:tcBorders>
              <w:top w:val="nil"/>
              <w:left w:val="nil"/>
              <w:bottom w:val="nil"/>
              <w:right w:val="nil"/>
            </w:tcBorders>
            <w:shd w:val="clear" w:color="000000" w:fill="BFBFBF"/>
            <w:noWrap/>
            <w:hideMark/>
          </w:tcPr>
          <w:p w14:paraId="1F3DF07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417" w:type="dxa"/>
            <w:tcBorders>
              <w:top w:val="nil"/>
              <w:left w:val="nil"/>
              <w:bottom w:val="nil"/>
              <w:right w:val="nil"/>
            </w:tcBorders>
            <w:shd w:val="clear" w:color="000000" w:fill="BFBFBF"/>
            <w:noWrap/>
            <w:hideMark/>
          </w:tcPr>
          <w:p w14:paraId="263E906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3335" w:type="dxa"/>
            <w:tcBorders>
              <w:top w:val="nil"/>
              <w:left w:val="nil"/>
              <w:bottom w:val="nil"/>
              <w:right w:val="single" w:sz="4" w:space="0" w:color="auto"/>
            </w:tcBorders>
            <w:shd w:val="clear" w:color="000000" w:fill="BFBFBF"/>
            <w:hideMark/>
          </w:tcPr>
          <w:p w14:paraId="49364F01"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5607B706" w14:textId="77777777" w:rsidTr="0035506D">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6082B20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Vitalni znak TIP 1</w:t>
            </w:r>
          </w:p>
        </w:tc>
        <w:tc>
          <w:tcPr>
            <w:tcW w:w="611" w:type="dxa"/>
            <w:tcBorders>
              <w:top w:val="single" w:sz="4" w:space="0" w:color="auto"/>
              <w:left w:val="nil"/>
              <w:bottom w:val="single" w:sz="4" w:space="0" w:color="auto"/>
              <w:right w:val="single" w:sz="4" w:space="0" w:color="auto"/>
            </w:tcBorders>
            <w:shd w:val="clear" w:color="auto" w:fill="auto"/>
            <w:noWrap/>
            <w:hideMark/>
          </w:tcPr>
          <w:p w14:paraId="10F550F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single" w:sz="4" w:space="0" w:color="auto"/>
              <w:left w:val="nil"/>
              <w:bottom w:val="single" w:sz="4" w:space="0" w:color="auto"/>
              <w:right w:val="single" w:sz="4" w:space="0" w:color="auto"/>
            </w:tcBorders>
            <w:shd w:val="clear" w:color="auto" w:fill="auto"/>
            <w:noWrap/>
            <w:hideMark/>
          </w:tcPr>
          <w:p w14:paraId="2E2F44E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417" w:type="dxa"/>
            <w:tcBorders>
              <w:top w:val="single" w:sz="4" w:space="0" w:color="auto"/>
              <w:left w:val="nil"/>
              <w:bottom w:val="single" w:sz="4" w:space="0" w:color="auto"/>
              <w:right w:val="single" w:sz="4" w:space="0" w:color="auto"/>
            </w:tcBorders>
            <w:shd w:val="clear" w:color="auto" w:fill="auto"/>
            <w:noWrap/>
            <w:hideMark/>
          </w:tcPr>
          <w:p w14:paraId="66734ED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single" w:sz="4" w:space="0" w:color="auto"/>
              <w:left w:val="nil"/>
              <w:bottom w:val="single" w:sz="4" w:space="0" w:color="auto"/>
              <w:right w:val="single" w:sz="4" w:space="0" w:color="auto"/>
            </w:tcBorders>
            <w:shd w:val="clear" w:color="auto" w:fill="auto"/>
            <w:hideMark/>
          </w:tcPr>
          <w:p w14:paraId="70A3C69F" w14:textId="0FC7308F"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temperatura, krvni tlak, nasičenost</w:t>
            </w:r>
          </w:p>
        </w:tc>
      </w:tr>
      <w:tr w:rsidR="00494DF7" w:rsidRPr="0037648D" w14:paraId="78269EFE"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0105455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Vitalni znak TIP 2</w:t>
            </w:r>
          </w:p>
        </w:tc>
        <w:tc>
          <w:tcPr>
            <w:tcW w:w="611" w:type="dxa"/>
            <w:tcBorders>
              <w:top w:val="nil"/>
              <w:left w:val="nil"/>
              <w:bottom w:val="single" w:sz="4" w:space="0" w:color="auto"/>
              <w:right w:val="single" w:sz="4" w:space="0" w:color="auto"/>
            </w:tcBorders>
            <w:shd w:val="clear" w:color="auto" w:fill="auto"/>
            <w:noWrap/>
            <w:hideMark/>
          </w:tcPr>
          <w:p w14:paraId="4242AEA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nil"/>
              <w:left w:val="nil"/>
              <w:bottom w:val="single" w:sz="4" w:space="0" w:color="auto"/>
              <w:right w:val="single" w:sz="4" w:space="0" w:color="auto"/>
            </w:tcBorders>
            <w:shd w:val="clear" w:color="auto" w:fill="auto"/>
            <w:noWrap/>
            <w:hideMark/>
          </w:tcPr>
          <w:p w14:paraId="1332A9B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Integer</w:t>
            </w:r>
            <w:proofErr w:type="spellEnd"/>
          </w:p>
        </w:tc>
        <w:tc>
          <w:tcPr>
            <w:tcW w:w="1417" w:type="dxa"/>
            <w:tcBorders>
              <w:top w:val="nil"/>
              <w:left w:val="nil"/>
              <w:bottom w:val="single" w:sz="4" w:space="0" w:color="auto"/>
              <w:right w:val="single" w:sz="4" w:space="0" w:color="auto"/>
            </w:tcBorders>
            <w:shd w:val="clear" w:color="auto" w:fill="auto"/>
            <w:noWrap/>
            <w:hideMark/>
          </w:tcPr>
          <w:p w14:paraId="19A5922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nil"/>
              <w:left w:val="nil"/>
              <w:bottom w:val="single" w:sz="4" w:space="0" w:color="auto"/>
              <w:right w:val="single" w:sz="4" w:space="0" w:color="auto"/>
            </w:tcBorders>
            <w:shd w:val="clear" w:color="auto" w:fill="auto"/>
            <w:hideMark/>
          </w:tcPr>
          <w:p w14:paraId="7FE465E9" w14:textId="679EA19B"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srčni utrip, respiratorni utrip</w:t>
            </w:r>
          </w:p>
        </w:tc>
      </w:tr>
      <w:tr w:rsidR="00494DF7" w:rsidRPr="0037648D" w14:paraId="2DB08167"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CAE602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meritve</w:t>
            </w:r>
          </w:p>
        </w:tc>
        <w:tc>
          <w:tcPr>
            <w:tcW w:w="611" w:type="dxa"/>
            <w:tcBorders>
              <w:top w:val="nil"/>
              <w:left w:val="nil"/>
              <w:bottom w:val="single" w:sz="4" w:space="0" w:color="auto"/>
              <w:right w:val="single" w:sz="4" w:space="0" w:color="auto"/>
            </w:tcBorders>
            <w:shd w:val="clear" w:color="auto" w:fill="auto"/>
            <w:noWrap/>
            <w:hideMark/>
          </w:tcPr>
          <w:p w14:paraId="48AB5E9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71594130"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Timestamp</w:t>
            </w:r>
            <w:proofErr w:type="spellEnd"/>
          </w:p>
        </w:tc>
        <w:tc>
          <w:tcPr>
            <w:tcW w:w="1417" w:type="dxa"/>
            <w:tcBorders>
              <w:top w:val="nil"/>
              <w:left w:val="nil"/>
              <w:bottom w:val="single" w:sz="4" w:space="0" w:color="auto"/>
              <w:right w:val="single" w:sz="4" w:space="0" w:color="auto"/>
            </w:tcBorders>
            <w:shd w:val="clear" w:color="auto" w:fill="auto"/>
            <w:noWrap/>
            <w:hideMark/>
          </w:tcPr>
          <w:p w14:paraId="0826C95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5306246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3E131DA9"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6761266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Vitalni znak TIP 3 (ročni vnos)</w:t>
            </w:r>
          </w:p>
        </w:tc>
        <w:tc>
          <w:tcPr>
            <w:tcW w:w="611" w:type="dxa"/>
            <w:tcBorders>
              <w:top w:val="nil"/>
              <w:left w:val="nil"/>
              <w:bottom w:val="single" w:sz="4" w:space="0" w:color="auto"/>
              <w:right w:val="single" w:sz="4" w:space="0" w:color="auto"/>
            </w:tcBorders>
            <w:shd w:val="clear" w:color="auto" w:fill="auto"/>
            <w:noWrap/>
            <w:hideMark/>
          </w:tcPr>
          <w:p w14:paraId="150B436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nil"/>
              <w:left w:val="nil"/>
              <w:bottom w:val="single" w:sz="4" w:space="0" w:color="auto"/>
              <w:right w:val="single" w:sz="4" w:space="0" w:color="auto"/>
            </w:tcBorders>
            <w:shd w:val="clear" w:color="auto" w:fill="auto"/>
            <w:noWrap/>
            <w:hideMark/>
          </w:tcPr>
          <w:p w14:paraId="6C25247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417" w:type="dxa"/>
            <w:tcBorders>
              <w:top w:val="nil"/>
              <w:left w:val="nil"/>
              <w:bottom w:val="single" w:sz="4" w:space="0" w:color="auto"/>
              <w:right w:val="single" w:sz="4" w:space="0" w:color="auto"/>
            </w:tcBorders>
            <w:shd w:val="clear" w:color="auto" w:fill="auto"/>
            <w:noWrap/>
            <w:hideMark/>
          </w:tcPr>
          <w:p w14:paraId="67F52B4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nil"/>
              <w:left w:val="nil"/>
              <w:bottom w:val="single" w:sz="4" w:space="0" w:color="auto"/>
              <w:right w:val="single" w:sz="4" w:space="0" w:color="auto"/>
            </w:tcBorders>
            <w:shd w:val="clear" w:color="auto" w:fill="auto"/>
            <w:hideMark/>
          </w:tcPr>
          <w:p w14:paraId="438AC778" w14:textId="4BAAB856"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temperatura, krvni tlak, nasičenost</w:t>
            </w:r>
          </w:p>
        </w:tc>
      </w:tr>
      <w:tr w:rsidR="00494DF7" w:rsidRPr="0037648D" w14:paraId="49BC5D1D"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E65B8C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lastRenderedPageBreak/>
              <w:t>Vitalni znak TIP 4 (ročni vnos)</w:t>
            </w:r>
          </w:p>
        </w:tc>
        <w:tc>
          <w:tcPr>
            <w:tcW w:w="611" w:type="dxa"/>
            <w:tcBorders>
              <w:top w:val="nil"/>
              <w:left w:val="nil"/>
              <w:bottom w:val="single" w:sz="4" w:space="0" w:color="auto"/>
              <w:right w:val="single" w:sz="4" w:space="0" w:color="auto"/>
            </w:tcBorders>
            <w:shd w:val="clear" w:color="auto" w:fill="auto"/>
            <w:noWrap/>
            <w:hideMark/>
          </w:tcPr>
          <w:p w14:paraId="1F6EA91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nil"/>
              <w:left w:val="nil"/>
              <w:bottom w:val="single" w:sz="4" w:space="0" w:color="auto"/>
              <w:right w:val="single" w:sz="4" w:space="0" w:color="auto"/>
            </w:tcBorders>
            <w:shd w:val="clear" w:color="auto" w:fill="auto"/>
            <w:noWrap/>
            <w:hideMark/>
          </w:tcPr>
          <w:p w14:paraId="7358FE4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Integer</w:t>
            </w:r>
            <w:proofErr w:type="spellEnd"/>
          </w:p>
        </w:tc>
        <w:tc>
          <w:tcPr>
            <w:tcW w:w="1417" w:type="dxa"/>
            <w:tcBorders>
              <w:top w:val="nil"/>
              <w:left w:val="nil"/>
              <w:bottom w:val="single" w:sz="4" w:space="0" w:color="auto"/>
              <w:right w:val="single" w:sz="4" w:space="0" w:color="auto"/>
            </w:tcBorders>
            <w:shd w:val="clear" w:color="auto" w:fill="auto"/>
            <w:noWrap/>
            <w:hideMark/>
          </w:tcPr>
          <w:p w14:paraId="381F51A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nil"/>
              <w:left w:val="nil"/>
              <w:bottom w:val="single" w:sz="4" w:space="0" w:color="auto"/>
              <w:right w:val="single" w:sz="4" w:space="0" w:color="auto"/>
            </w:tcBorders>
            <w:shd w:val="clear" w:color="auto" w:fill="auto"/>
            <w:hideMark/>
          </w:tcPr>
          <w:p w14:paraId="248CD461" w14:textId="6F6E8CD6"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srčni utrip, respiratorni utrip</w:t>
            </w:r>
          </w:p>
        </w:tc>
      </w:tr>
      <w:tr w:rsidR="00494DF7" w:rsidRPr="0037648D" w14:paraId="7E9584BA"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5A4CED2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odčitka</w:t>
            </w:r>
          </w:p>
        </w:tc>
        <w:tc>
          <w:tcPr>
            <w:tcW w:w="611" w:type="dxa"/>
            <w:tcBorders>
              <w:top w:val="nil"/>
              <w:left w:val="nil"/>
              <w:bottom w:val="single" w:sz="4" w:space="0" w:color="auto"/>
              <w:right w:val="single" w:sz="4" w:space="0" w:color="auto"/>
            </w:tcBorders>
            <w:shd w:val="clear" w:color="auto" w:fill="auto"/>
            <w:noWrap/>
            <w:hideMark/>
          </w:tcPr>
          <w:p w14:paraId="54323C1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2639340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p>
        </w:tc>
        <w:tc>
          <w:tcPr>
            <w:tcW w:w="1417" w:type="dxa"/>
            <w:tcBorders>
              <w:top w:val="nil"/>
              <w:left w:val="nil"/>
              <w:bottom w:val="single" w:sz="4" w:space="0" w:color="auto"/>
              <w:right w:val="single" w:sz="4" w:space="0" w:color="auto"/>
            </w:tcBorders>
            <w:shd w:val="clear" w:color="auto" w:fill="auto"/>
            <w:noWrap/>
            <w:hideMark/>
          </w:tcPr>
          <w:p w14:paraId="7B8D9DF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02F14FF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04734BC1"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4911D72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Vnašalec</w:t>
            </w:r>
          </w:p>
        </w:tc>
        <w:tc>
          <w:tcPr>
            <w:tcW w:w="611" w:type="dxa"/>
            <w:tcBorders>
              <w:top w:val="nil"/>
              <w:left w:val="nil"/>
              <w:bottom w:val="single" w:sz="4" w:space="0" w:color="auto"/>
              <w:right w:val="single" w:sz="4" w:space="0" w:color="auto"/>
            </w:tcBorders>
            <w:shd w:val="clear" w:color="auto" w:fill="auto"/>
            <w:noWrap/>
            <w:hideMark/>
          </w:tcPr>
          <w:p w14:paraId="4C7795D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22BCF69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Enum</w:t>
            </w:r>
            <w:proofErr w:type="spellEnd"/>
            <w:r w:rsidRPr="0037648D">
              <w:rPr>
                <w:rFonts w:eastAsia="Times New Roman" w:cs="Times New Roman"/>
                <w:color w:val="000000"/>
                <w:kern w:val="0"/>
                <w:sz w:val="20"/>
                <w:szCs w:val="20"/>
                <w:lang w:eastAsia="sl-SI"/>
                <w14:ligatures w14:val="none"/>
              </w:rPr>
              <w:t>/ID</w:t>
            </w:r>
          </w:p>
        </w:tc>
        <w:tc>
          <w:tcPr>
            <w:tcW w:w="1417" w:type="dxa"/>
            <w:tcBorders>
              <w:top w:val="nil"/>
              <w:left w:val="nil"/>
              <w:bottom w:val="single" w:sz="4" w:space="0" w:color="auto"/>
              <w:right w:val="single" w:sz="4" w:space="0" w:color="auto"/>
            </w:tcBorders>
            <w:shd w:val="clear" w:color="auto" w:fill="auto"/>
            <w:noWrap/>
            <w:hideMark/>
          </w:tcPr>
          <w:p w14:paraId="464C8DE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01ED376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05C0EF6D"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562DDCB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Opažanja</w:t>
            </w:r>
          </w:p>
        </w:tc>
        <w:tc>
          <w:tcPr>
            <w:tcW w:w="611" w:type="dxa"/>
            <w:tcBorders>
              <w:top w:val="nil"/>
              <w:left w:val="nil"/>
              <w:bottom w:val="single" w:sz="4" w:space="0" w:color="auto"/>
              <w:right w:val="single" w:sz="4" w:space="0" w:color="auto"/>
            </w:tcBorders>
            <w:shd w:val="clear" w:color="auto" w:fill="auto"/>
            <w:noWrap/>
            <w:hideMark/>
          </w:tcPr>
          <w:p w14:paraId="387952C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2168917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417" w:type="dxa"/>
            <w:tcBorders>
              <w:top w:val="nil"/>
              <w:left w:val="nil"/>
              <w:bottom w:val="single" w:sz="4" w:space="0" w:color="auto"/>
              <w:right w:val="single" w:sz="4" w:space="0" w:color="auto"/>
            </w:tcBorders>
            <w:shd w:val="clear" w:color="auto" w:fill="auto"/>
            <w:noWrap/>
            <w:hideMark/>
          </w:tcPr>
          <w:p w14:paraId="43A0D2B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0BC0FD45"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55ADD448" w14:textId="08ABAA65" w:rsidR="00494DF7" w:rsidRPr="0037648D" w:rsidRDefault="00E55244" w:rsidP="0035506D">
      <w:pPr>
        <w:jc w:val="both"/>
      </w:pPr>
      <w:r w:rsidRPr="0037648D">
        <w:br/>
      </w:r>
      <w:r w:rsidR="008A3218" w:rsidRPr="0037648D">
        <w:t xml:space="preserve">Meritev vitalnega znake </w:t>
      </w:r>
      <w:r w:rsidRPr="0037648D">
        <w:t xml:space="preserve">sledi podatkovni strukturi </w:t>
      </w:r>
      <w:r w:rsidR="008A3218" w:rsidRPr="0037648D">
        <w:t>predpisa meritve le-tega.</w:t>
      </w:r>
    </w:p>
    <w:p w14:paraId="08B5A407" w14:textId="77777777" w:rsidR="00494DF7" w:rsidRPr="0037648D" w:rsidRDefault="00494DF7" w:rsidP="0035506D">
      <w:pPr>
        <w:jc w:val="both"/>
        <w:rPr>
          <w:b/>
          <w:bCs/>
          <w:u w:val="single"/>
        </w:rPr>
      </w:pPr>
      <w:bookmarkStart w:id="235" w:name="_Toc179531537"/>
      <w:bookmarkStart w:id="236" w:name="_Toc185233799"/>
      <w:r w:rsidRPr="0037648D">
        <w:rPr>
          <w:b/>
          <w:bCs/>
          <w:u w:val="single"/>
        </w:rPr>
        <w:t xml:space="preserve">Zapiski, </w:t>
      </w:r>
      <w:proofErr w:type="spellStart"/>
      <w:r w:rsidRPr="0037648D">
        <w:rPr>
          <w:b/>
          <w:bCs/>
          <w:u w:val="single"/>
        </w:rPr>
        <w:t>dekurzus</w:t>
      </w:r>
      <w:bookmarkEnd w:id="235"/>
      <w:bookmarkEnd w:id="236"/>
      <w:proofErr w:type="spellEnd"/>
    </w:p>
    <w:p w14:paraId="3B625A2A"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6BEFD966" w14:textId="77777777">
        <w:trPr>
          <w:trHeight w:val="240"/>
        </w:trPr>
        <w:tc>
          <w:tcPr>
            <w:tcW w:w="2540" w:type="dxa"/>
            <w:tcBorders>
              <w:top w:val="nil"/>
              <w:left w:val="single" w:sz="4" w:space="0" w:color="auto"/>
              <w:bottom w:val="nil"/>
              <w:right w:val="nil"/>
            </w:tcBorders>
            <w:shd w:val="clear" w:color="000000" w:fill="BFBFBF"/>
            <w:noWrap/>
            <w:hideMark/>
          </w:tcPr>
          <w:p w14:paraId="4729CAE2"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ZAPISKI</w:t>
            </w:r>
          </w:p>
        </w:tc>
        <w:tc>
          <w:tcPr>
            <w:tcW w:w="900" w:type="dxa"/>
            <w:tcBorders>
              <w:top w:val="nil"/>
              <w:left w:val="nil"/>
              <w:bottom w:val="nil"/>
              <w:right w:val="nil"/>
            </w:tcBorders>
            <w:shd w:val="clear" w:color="000000" w:fill="BFBFBF"/>
            <w:noWrap/>
            <w:hideMark/>
          </w:tcPr>
          <w:p w14:paraId="295920D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5B4D785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460DE60A"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1E3ED7F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3AE8AD44"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6B74008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Opomba</w:t>
            </w:r>
          </w:p>
        </w:tc>
        <w:tc>
          <w:tcPr>
            <w:tcW w:w="900" w:type="dxa"/>
            <w:tcBorders>
              <w:top w:val="single" w:sz="4" w:space="0" w:color="auto"/>
              <w:left w:val="nil"/>
              <w:bottom w:val="single" w:sz="4" w:space="0" w:color="auto"/>
              <w:right w:val="single" w:sz="4" w:space="0" w:color="auto"/>
            </w:tcBorders>
            <w:shd w:val="clear" w:color="auto" w:fill="auto"/>
            <w:noWrap/>
            <w:hideMark/>
          </w:tcPr>
          <w:p w14:paraId="5C446F2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486891E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6EB2B60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58FE9D6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FCBB05B"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0B4BDC6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vnosa</w:t>
            </w:r>
          </w:p>
        </w:tc>
        <w:tc>
          <w:tcPr>
            <w:tcW w:w="900" w:type="dxa"/>
            <w:tcBorders>
              <w:top w:val="nil"/>
              <w:left w:val="nil"/>
              <w:bottom w:val="single" w:sz="4" w:space="0" w:color="auto"/>
              <w:right w:val="single" w:sz="4" w:space="0" w:color="auto"/>
            </w:tcBorders>
            <w:shd w:val="clear" w:color="auto" w:fill="auto"/>
            <w:noWrap/>
            <w:hideMark/>
          </w:tcPr>
          <w:p w14:paraId="7854097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4AFB886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p>
        </w:tc>
        <w:tc>
          <w:tcPr>
            <w:tcW w:w="1620" w:type="dxa"/>
            <w:tcBorders>
              <w:top w:val="nil"/>
              <w:left w:val="nil"/>
              <w:bottom w:val="single" w:sz="4" w:space="0" w:color="auto"/>
              <w:right w:val="single" w:sz="4" w:space="0" w:color="auto"/>
            </w:tcBorders>
            <w:shd w:val="clear" w:color="auto" w:fill="auto"/>
            <w:noWrap/>
            <w:hideMark/>
          </w:tcPr>
          <w:p w14:paraId="2EAC823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2B0BD3D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34D109AE"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4439828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Vnašalec</w:t>
            </w:r>
          </w:p>
        </w:tc>
        <w:tc>
          <w:tcPr>
            <w:tcW w:w="900" w:type="dxa"/>
            <w:tcBorders>
              <w:top w:val="nil"/>
              <w:left w:val="nil"/>
              <w:bottom w:val="single" w:sz="4" w:space="0" w:color="auto"/>
              <w:right w:val="single" w:sz="4" w:space="0" w:color="auto"/>
            </w:tcBorders>
            <w:shd w:val="clear" w:color="auto" w:fill="auto"/>
            <w:noWrap/>
            <w:hideMark/>
          </w:tcPr>
          <w:p w14:paraId="6D523FD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76865D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4B1896D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095FA1D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0A9EE271" w14:textId="77777777" w:rsidR="00D93DC8" w:rsidRPr="0037648D" w:rsidRDefault="00D93DC8" w:rsidP="0035506D">
      <w:pPr>
        <w:spacing w:after="0"/>
        <w:jc w:val="both"/>
      </w:pPr>
    </w:p>
    <w:p w14:paraId="4B8881FE" w14:textId="77777777" w:rsidR="003A4C99" w:rsidRPr="0037648D" w:rsidRDefault="003A4C99" w:rsidP="0035506D">
      <w:pPr>
        <w:pStyle w:val="Heading4"/>
        <w:jc w:val="both"/>
      </w:pPr>
      <w:bookmarkStart w:id="237" w:name="_Toc192620753"/>
      <w:bookmarkStart w:id="238" w:name="_Toc193398299"/>
      <w:bookmarkStart w:id="239" w:name="_Toc193877458"/>
      <w:bookmarkStart w:id="240" w:name="_Toc200050552"/>
      <w:r w:rsidRPr="0037648D">
        <w:t>Pregledovalnik izvidov iz CRPP</w:t>
      </w:r>
      <w:bookmarkEnd w:id="237"/>
      <w:bookmarkEnd w:id="238"/>
      <w:bookmarkEnd w:id="239"/>
      <w:bookmarkEnd w:id="240"/>
    </w:p>
    <w:p w14:paraId="63CC2528" w14:textId="24242FA1" w:rsidR="003A4C99" w:rsidRPr="0037648D" w:rsidRDefault="003A4C99" w:rsidP="0035506D">
      <w:pPr>
        <w:jc w:val="both"/>
      </w:pPr>
      <w:r w:rsidRPr="0037648D">
        <w:t xml:space="preserve">eTTL </w:t>
      </w:r>
      <w:r w:rsidR="00053EFF" w:rsidRPr="0037648D">
        <w:t>vse</w:t>
      </w:r>
      <w:r w:rsidR="00217E7B" w:rsidRPr="0037648D">
        <w:t>b</w:t>
      </w:r>
      <w:r w:rsidR="008D2314" w:rsidRPr="0037648D">
        <w:t>uje</w:t>
      </w:r>
      <w:r w:rsidRPr="0037648D">
        <w:t xml:space="preserve"> pregledovalnik pacientovih izvidov iz CRPP. Prikazovalnik vizualiziranega izvida (npr. PDF) bo vdelan na ustrezno mesto eTTL, skladno s funkcionalnimi zahtevami. </w:t>
      </w:r>
      <w:r w:rsidRPr="0037648D" w:rsidDel="008D2314">
        <w:t>Dobavitelj uporabi že dostopno komponento (NIJZ) in jo vdela v eTTL.</w:t>
      </w:r>
    </w:p>
    <w:p w14:paraId="4CADCEC3" w14:textId="0BE20DDE" w:rsidR="00F85908" w:rsidRPr="0037648D" w:rsidRDefault="00F85908" w:rsidP="0035506D">
      <w:pPr>
        <w:pStyle w:val="Heading3"/>
        <w:jc w:val="both"/>
      </w:pPr>
      <w:bookmarkStart w:id="241" w:name="_Toc181176491"/>
      <w:bookmarkStart w:id="242" w:name="_Toc181177077"/>
      <w:bookmarkStart w:id="243" w:name="_Toc182560310"/>
      <w:bookmarkStart w:id="244" w:name="_Ref180678542"/>
      <w:bookmarkStart w:id="245" w:name="_Toc192620754"/>
      <w:bookmarkStart w:id="246" w:name="_Toc193398300"/>
      <w:bookmarkStart w:id="247" w:name="_Toc193877459"/>
      <w:bookmarkStart w:id="248" w:name="_Toc200050553"/>
      <w:bookmarkEnd w:id="216"/>
      <w:bookmarkEnd w:id="241"/>
      <w:bookmarkEnd w:id="242"/>
      <w:bookmarkEnd w:id="243"/>
      <w:r w:rsidRPr="0037648D">
        <w:t>Povezave s sistemi</w:t>
      </w:r>
      <w:bookmarkEnd w:id="244"/>
      <w:bookmarkEnd w:id="245"/>
      <w:bookmarkEnd w:id="246"/>
      <w:bookmarkEnd w:id="247"/>
      <w:bookmarkEnd w:id="248"/>
    </w:p>
    <w:p w14:paraId="7DBA4899" w14:textId="36EB7BCA" w:rsidR="00255E83" w:rsidRPr="0037648D" w:rsidRDefault="00255E83" w:rsidP="0035506D">
      <w:pPr>
        <w:jc w:val="both"/>
      </w:pPr>
      <w:r w:rsidRPr="0037648D">
        <w:t xml:space="preserve">eTTL omogoča integracijo prek </w:t>
      </w:r>
      <w:r w:rsidRPr="0037648D">
        <w:rPr>
          <w:u w:val="single"/>
        </w:rPr>
        <w:t>standardnih</w:t>
      </w:r>
      <w:r w:rsidRPr="0037648D">
        <w:t xml:space="preserve"> </w:t>
      </w:r>
      <w:r w:rsidR="00C47549" w:rsidRPr="0037648D">
        <w:t>arhetipov oz. predlog</w:t>
      </w:r>
      <w:r w:rsidRPr="0037648D">
        <w:t xml:space="preserve">, ki jih definira </w:t>
      </w:r>
      <w:proofErr w:type="spellStart"/>
      <w:r w:rsidR="00C47549" w:rsidRPr="0037648D">
        <w:t>OpenEHR</w:t>
      </w:r>
      <w:proofErr w:type="spellEnd"/>
      <w:r w:rsidRPr="0037648D">
        <w:t>.</w:t>
      </w:r>
    </w:p>
    <w:p w14:paraId="4D5C09E8" w14:textId="1F116710" w:rsidR="00255E83" w:rsidRPr="0037648D" w:rsidRDefault="00255E83" w:rsidP="0035506D">
      <w:pPr>
        <w:pStyle w:val="Heading4"/>
        <w:jc w:val="both"/>
      </w:pPr>
      <w:bookmarkStart w:id="249" w:name="_Toc181176493"/>
      <w:bookmarkStart w:id="250" w:name="_Toc181177079"/>
      <w:bookmarkStart w:id="251" w:name="_Toc182560312"/>
      <w:bookmarkStart w:id="252" w:name="_Toc192620755"/>
      <w:bookmarkStart w:id="253" w:name="_Toc193398301"/>
      <w:bookmarkStart w:id="254" w:name="_Toc193877460"/>
      <w:bookmarkStart w:id="255" w:name="_Toc200050554"/>
      <w:bookmarkEnd w:id="249"/>
      <w:bookmarkEnd w:id="250"/>
      <w:bookmarkEnd w:id="251"/>
      <w:r w:rsidRPr="0037648D">
        <w:t>Sprejem pacienta</w:t>
      </w:r>
      <w:bookmarkEnd w:id="252"/>
      <w:bookmarkEnd w:id="253"/>
      <w:bookmarkEnd w:id="254"/>
      <w:bookmarkEnd w:id="255"/>
    </w:p>
    <w:p w14:paraId="479C72E9" w14:textId="360DD6E3" w:rsidR="00255E83" w:rsidRPr="0037648D" w:rsidRDefault="00255E83" w:rsidP="0035506D">
      <w:pPr>
        <w:jc w:val="both"/>
      </w:pPr>
      <w:r w:rsidRPr="0037648D">
        <w:t xml:space="preserve">Ob sprejemu pacienta </w:t>
      </w:r>
      <w:r w:rsidR="00DE4B04" w:rsidRPr="0037648D">
        <w:t xml:space="preserve">eTTL </w:t>
      </w:r>
      <w:r w:rsidR="00713581" w:rsidRPr="0037648D">
        <w:t xml:space="preserve">zabeleži </w:t>
      </w:r>
      <w:r w:rsidR="007055B2" w:rsidRPr="0037648D">
        <w:t>dogodek sprejema novega pacienta</w:t>
      </w:r>
      <w:r w:rsidR="004E4AEF" w:rsidRPr="0037648D">
        <w:t>, skladno s poglavjem</w:t>
      </w:r>
      <w:r w:rsidR="00256020" w:rsidRPr="0037648D">
        <w:t xml:space="preserve"> </w:t>
      </w:r>
      <w:r w:rsidR="00BD715A" w:rsidRPr="0037648D">
        <w:fldChar w:fldCharType="begin"/>
      </w:r>
      <w:r w:rsidR="00BD715A" w:rsidRPr="0037648D">
        <w:instrText xml:space="preserve"> REF _Ref193877711 \w \h </w:instrText>
      </w:r>
      <w:r w:rsidR="0037648D">
        <w:instrText xml:space="preserve"> \* MERGEFORMAT </w:instrText>
      </w:r>
      <w:r w:rsidR="00BD715A" w:rsidRPr="0037648D">
        <w:fldChar w:fldCharType="separate"/>
      </w:r>
      <w:r w:rsidR="00CE2B08">
        <w:t>2.1.1</w:t>
      </w:r>
      <w:r w:rsidR="00BD715A" w:rsidRPr="0037648D">
        <w:fldChar w:fldCharType="end"/>
      </w:r>
      <w:r w:rsidR="00BD715A" w:rsidRPr="0037648D">
        <w:t xml:space="preserve"> "</w:t>
      </w:r>
      <w:r w:rsidR="00BD715A" w:rsidRPr="0037648D">
        <w:rPr>
          <w:i/>
          <w:iCs/>
        </w:rPr>
        <w:fldChar w:fldCharType="begin"/>
      </w:r>
      <w:r w:rsidR="00BD715A" w:rsidRPr="0037648D">
        <w:rPr>
          <w:i/>
          <w:iCs/>
        </w:rPr>
        <w:instrText xml:space="preserve"> REF _Ref193877720 \h  \* MERGEFORMAT </w:instrText>
      </w:r>
      <w:r w:rsidR="00BD715A" w:rsidRPr="0037648D">
        <w:rPr>
          <w:i/>
          <w:iCs/>
        </w:rPr>
      </w:r>
      <w:r w:rsidR="00BD715A" w:rsidRPr="0037648D">
        <w:rPr>
          <w:i/>
          <w:iCs/>
        </w:rPr>
        <w:fldChar w:fldCharType="separate"/>
      </w:r>
      <w:r w:rsidR="00CE2B08" w:rsidRPr="00CE2B08">
        <w:rPr>
          <w:i/>
          <w:iCs/>
        </w:rPr>
        <w:t>Začetek obravnave</w:t>
      </w:r>
      <w:r w:rsidR="00BD715A" w:rsidRPr="0037648D">
        <w:rPr>
          <w:i/>
          <w:iCs/>
        </w:rPr>
        <w:fldChar w:fldCharType="end"/>
      </w:r>
      <w:r w:rsidR="00BD715A" w:rsidRPr="0037648D">
        <w:t>"</w:t>
      </w:r>
      <w:r w:rsidR="004E4AEF" w:rsidRPr="0037648D">
        <w:t>, kar bo eTTL zapisal</w:t>
      </w:r>
      <w:r w:rsidR="007055B2" w:rsidRPr="0037648D">
        <w:t xml:space="preserve"> v </w:t>
      </w:r>
      <w:r w:rsidR="00DE4B04" w:rsidRPr="0037648D">
        <w:t>CRPP</w:t>
      </w:r>
      <w:r w:rsidR="00927242" w:rsidRPr="0037648D">
        <w:t>.</w:t>
      </w:r>
    </w:p>
    <w:p w14:paraId="4F489688" w14:textId="2A57F04A" w:rsidR="000C126B" w:rsidRPr="0037648D" w:rsidRDefault="000C126B" w:rsidP="0035506D">
      <w:pPr>
        <w:jc w:val="both"/>
      </w:pPr>
      <w:r w:rsidRPr="0037648D">
        <w:t xml:space="preserve">V primeru, da so ob sprejemu v </w:t>
      </w:r>
      <w:r w:rsidR="00DE4B04" w:rsidRPr="0037648D">
        <w:t xml:space="preserve">eTTL </w:t>
      </w:r>
      <w:r w:rsidRPr="0037648D">
        <w:t xml:space="preserve">definirane tudi diagnoze, se te prav tako prenesejo v </w:t>
      </w:r>
      <w:r w:rsidR="00DE4B04" w:rsidRPr="0037648D">
        <w:t>CRPP</w:t>
      </w:r>
      <w:r w:rsidRPr="0037648D">
        <w:t>, skladno s šifrantom MKB10.</w:t>
      </w:r>
    </w:p>
    <w:p w14:paraId="3E2BFDDE" w14:textId="1EF888FE" w:rsidR="00927242" w:rsidRPr="0037648D" w:rsidRDefault="00166910" w:rsidP="0035506D">
      <w:pPr>
        <w:jc w:val="both"/>
      </w:pPr>
      <w:r w:rsidRPr="0037648D">
        <w:t xml:space="preserve">Vsi pacientovi </w:t>
      </w:r>
      <w:r w:rsidR="00C839DA" w:rsidRPr="0037648D">
        <w:t xml:space="preserve">identifikacijski </w:t>
      </w:r>
      <w:r w:rsidRPr="0037648D">
        <w:t xml:space="preserve">podatki </w:t>
      </w:r>
      <w:r w:rsidR="008D2314" w:rsidRPr="0037648D">
        <w:t xml:space="preserve">se </w:t>
      </w:r>
      <w:r w:rsidRPr="0037648D">
        <w:t>prav tako prenese</w:t>
      </w:r>
      <w:r w:rsidR="008D2314" w:rsidRPr="0037648D">
        <w:t>jo</w:t>
      </w:r>
      <w:r w:rsidRPr="0037648D">
        <w:t xml:space="preserve"> iz eTTL</w:t>
      </w:r>
      <w:r w:rsidR="00DE4B04" w:rsidRPr="0037648D">
        <w:t xml:space="preserve"> v CRPP</w:t>
      </w:r>
      <w:r w:rsidR="0004622E" w:rsidRPr="0037648D">
        <w:t xml:space="preserve"> skladno z zahtevanimi funkcionalnostmi v tem dokume</w:t>
      </w:r>
      <w:r w:rsidR="000C68C8" w:rsidRPr="0037648D">
        <w:t>nt</w:t>
      </w:r>
      <w:r w:rsidR="0004622E" w:rsidRPr="0037648D">
        <w:t>u.</w:t>
      </w:r>
    </w:p>
    <w:p w14:paraId="63F961CD" w14:textId="3224FFD5" w:rsidR="007368DF" w:rsidRPr="0037648D" w:rsidRDefault="007368DF" w:rsidP="0035506D">
      <w:pPr>
        <w:pStyle w:val="Heading4"/>
        <w:jc w:val="both"/>
      </w:pPr>
      <w:bookmarkStart w:id="256" w:name="_Ref180678261"/>
      <w:bookmarkStart w:id="257" w:name="_Toc192620756"/>
      <w:bookmarkStart w:id="258" w:name="_Toc193398302"/>
      <w:bookmarkStart w:id="259" w:name="_Toc193877461"/>
      <w:bookmarkStart w:id="260" w:name="_Toc200050555"/>
      <w:r w:rsidRPr="0037648D">
        <w:t>Katalog zdravil</w:t>
      </w:r>
      <w:bookmarkEnd w:id="256"/>
      <w:bookmarkEnd w:id="257"/>
      <w:bookmarkEnd w:id="258"/>
      <w:bookmarkEnd w:id="259"/>
      <w:bookmarkEnd w:id="260"/>
    </w:p>
    <w:p w14:paraId="24CB6887" w14:textId="1B63AF03" w:rsidR="00631218" w:rsidRPr="0037648D" w:rsidRDefault="007368DF" w:rsidP="0035506D">
      <w:pPr>
        <w:jc w:val="both"/>
      </w:pPr>
      <w:r w:rsidRPr="0037648D">
        <w:t>eTTL bo zavoljo predpisovanja terapij obsegal funkcionalnost kataloga (šifranta) zdravil</w:t>
      </w:r>
      <w:r w:rsidR="00A8479D" w:rsidRPr="0037648D">
        <w:t>, za kar bo osnov</w:t>
      </w:r>
      <w:r w:rsidR="003551CB" w:rsidRPr="0037648D">
        <w:t>o predstavljala</w:t>
      </w:r>
      <w:r w:rsidR="00A8479D" w:rsidRPr="0037648D">
        <w:t xml:space="preserve"> redno </w:t>
      </w:r>
      <w:r w:rsidR="00631218" w:rsidRPr="0037648D">
        <w:t xml:space="preserve">osveževana </w:t>
      </w:r>
      <w:r w:rsidR="00A8479D" w:rsidRPr="0037648D">
        <w:t>centralna baza zdravil (CBZ)</w:t>
      </w:r>
      <w:r w:rsidR="000239E0" w:rsidRPr="0037648D">
        <w:t xml:space="preserve">; </w:t>
      </w:r>
      <w:r w:rsidR="00A46B3B" w:rsidRPr="0037648D">
        <w:t xml:space="preserve">eTTL bo </w:t>
      </w:r>
      <w:r w:rsidR="00960DC0" w:rsidRPr="0037648D">
        <w:t xml:space="preserve">torej </w:t>
      </w:r>
      <w:r w:rsidR="00A46B3B" w:rsidRPr="0037648D">
        <w:t xml:space="preserve">izvajal redno </w:t>
      </w:r>
      <w:r w:rsidR="00631218" w:rsidRPr="0037648D">
        <w:t xml:space="preserve">osveževanja </w:t>
      </w:r>
      <w:r w:rsidR="00A46B3B" w:rsidRPr="0037648D">
        <w:t>kataloga zdravil</w:t>
      </w:r>
      <w:r w:rsidR="00960DC0" w:rsidRPr="0037648D">
        <w:t>.</w:t>
      </w:r>
      <w:r w:rsidR="00153D59" w:rsidRPr="0037648D">
        <w:t xml:space="preserve"> </w:t>
      </w:r>
      <w:r w:rsidR="002D0E19" w:rsidRPr="0037648D">
        <w:t xml:space="preserve">V primeru, da bo na nacionalnem nivoju </w:t>
      </w:r>
      <w:r w:rsidR="001029B3" w:rsidRPr="0037648D">
        <w:t xml:space="preserve">v času trajanja projekta eTTL, </w:t>
      </w:r>
      <w:r w:rsidR="002D0E19" w:rsidRPr="0037648D">
        <w:t>vpeljan</w:t>
      </w:r>
      <w:r w:rsidR="00162B13" w:rsidRPr="0037648D">
        <w:t xml:space="preserve"> nov</w:t>
      </w:r>
      <w:r w:rsidR="00417B18" w:rsidRPr="0037648D">
        <w:t xml:space="preserve"> </w:t>
      </w:r>
      <w:r w:rsidR="00631218" w:rsidRPr="0037648D">
        <w:t>c</w:t>
      </w:r>
      <w:r w:rsidR="001029B3" w:rsidRPr="0037648D">
        <w:t>entralni register zdravil</w:t>
      </w:r>
      <w:r w:rsidR="00042066">
        <w:t xml:space="preserve"> ti. </w:t>
      </w:r>
      <w:r w:rsidR="00F328C1">
        <w:t>n</w:t>
      </w:r>
      <w:r w:rsidR="00042066">
        <w:t>acionalni register zdravil (NRZ)</w:t>
      </w:r>
      <w:r w:rsidR="002D0E19" w:rsidRPr="0037648D">
        <w:t>, ki b</w:t>
      </w:r>
      <w:r w:rsidR="001029B3" w:rsidRPr="0037648D">
        <w:t>o</w:t>
      </w:r>
      <w:r w:rsidR="002D0E19" w:rsidRPr="0037648D">
        <w:t xml:space="preserve"> nadomestil obstoječ</w:t>
      </w:r>
      <w:r w:rsidR="001029B3" w:rsidRPr="0037648D">
        <w:t xml:space="preserve">o </w:t>
      </w:r>
      <w:r w:rsidR="00631218" w:rsidRPr="0037648D">
        <w:t>c</w:t>
      </w:r>
      <w:r w:rsidR="001029B3" w:rsidRPr="0037648D">
        <w:t>entralno bazo zdravil</w:t>
      </w:r>
      <w:r w:rsidR="002D0E19" w:rsidRPr="0037648D">
        <w:t>, mora eTTL omogočiti naknadno integracijo s tovrstn</w:t>
      </w:r>
      <w:r w:rsidR="00162B13" w:rsidRPr="0037648D">
        <w:t xml:space="preserve">o </w:t>
      </w:r>
      <w:r w:rsidR="002D0E19" w:rsidRPr="0037648D">
        <w:t>rešitv</w:t>
      </w:r>
      <w:r w:rsidR="00162B13" w:rsidRPr="0037648D">
        <w:t>ijo</w:t>
      </w:r>
      <w:r w:rsidR="002D0E19" w:rsidRPr="0037648D">
        <w:t xml:space="preserve">. eTTL mora biti torej </w:t>
      </w:r>
      <w:proofErr w:type="spellStart"/>
      <w:r w:rsidR="002D0E19" w:rsidRPr="0037648D">
        <w:t>predpripravljen</w:t>
      </w:r>
      <w:proofErr w:type="spellEnd"/>
      <w:r w:rsidR="002D0E19" w:rsidRPr="0037648D">
        <w:t xml:space="preserve"> na takšen način, da bo omogočal naknadno integracijo </w:t>
      </w:r>
      <w:r w:rsidR="001029B3" w:rsidRPr="0037648D">
        <w:t xml:space="preserve">z novim </w:t>
      </w:r>
      <w:r w:rsidR="00F328C1">
        <w:t>nacionalnim</w:t>
      </w:r>
      <w:r w:rsidR="00F328C1" w:rsidRPr="0037648D">
        <w:t xml:space="preserve"> </w:t>
      </w:r>
      <w:r w:rsidR="001029B3" w:rsidRPr="0037648D">
        <w:t>registrom zdravil</w:t>
      </w:r>
      <w:r w:rsidR="002D0E19" w:rsidRPr="0037648D">
        <w:t>.</w:t>
      </w:r>
      <w:r w:rsidR="008430AB" w:rsidRPr="0037648D">
        <w:t xml:space="preserve"> Nadgradnja </w:t>
      </w:r>
      <w:r w:rsidR="001029B3" w:rsidRPr="0037648D">
        <w:t xml:space="preserve">bo predvidoma </w:t>
      </w:r>
      <w:r w:rsidR="008430AB" w:rsidRPr="0037648D">
        <w:t>vključ</w:t>
      </w:r>
      <w:r w:rsidR="001029B3" w:rsidRPr="0037648D">
        <w:t>evala</w:t>
      </w:r>
      <w:r w:rsidR="008430AB" w:rsidRPr="0037648D">
        <w:t xml:space="preserve"> tudi podporo </w:t>
      </w:r>
      <w:r w:rsidR="001029B3" w:rsidRPr="0037648D">
        <w:t>nekaterim najpogosteje uporablje</w:t>
      </w:r>
      <w:r w:rsidR="00217E7B" w:rsidRPr="0037648D">
        <w:t>n</w:t>
      </w:r>
      <w:r w:rsidR="001029B3" w:rsidRPr="0037648D">
        <w:t xml:space="preserve">i </w:t>
      </w:r>
      <w:r w:rsidR="008430AB" w:rsidRPr="0037648D">
        <w:t>magistralnim pripravkom</w:t>
      </w:r>
      <w:r w:rsidR="00DA2A1C" w:rsidRPr="0037648D">
        <w:t xml:space="preserve">, ki imajo </w:t>
      </w:r>
      <w:r w:rsidR="001029B3" w:rsidRPr="0037648D">
        <w:t xml:space="preserve">oz. bodo imeli </w:t>
      </w:r>
      <w:r w:rsidR="00DA2A1C" w:rsidRPr="0037648D">
        <w:t xml:space="preserve">šifro v </w:t>
      </w:r>
      <w:r w:rsidR="00631218" w:rsidRPr="0037648D">
        <w:t>c</w:t>
      </w:r>
      <w:r w:rsidR="001029B3" w:rsidRPr="0037648D">
        <w:t xml:space="preserve">entralni bazi oz. </w:t>
      </w:r>
      <w:r w:rsidR="00F328C1">
        <w:t xml:space="preserve">nacionalnem </w:t>
      </w:r>
      <w:r w:rsidR="001029B3" w:rsidRPr="0037648D">
        <w:t>registru zdravil</w:t>
      </w:r>
      <w:r w:rsidR="00DA2A1C" w:rsidRPr="0037648D">
        <w:t xml:space="preserve">. </w:t>
      </w:r>
      <w:r w:rsidR="001029B3" w:rsidRPr="0037648D">
        <w:t>Kot je zapisano v poglavju</w:t>
      </w:r>
      <w:r w:rsidR="00631218" w:rsidRPr="0037648D">
        <w:t xml:space="preserve"> </w:t>
      </w:r>
      <w:r w:rsidR="00631218" w:rsidRPr="0037648D">
        <w:fldChar w:fldCharType="begin"/>
      </w:r>
      <w:r w:rsidR="00631218" w:rsidRPr="0037648D">
        <w:instrText xml:space="preserve"> REF _Ref189161870 \r \h </w:instrText>
      </w:r>
      <w:r w:rsidR="00C36CBD" w:rsidRPr="0037648D">
        <w:instrText xml:space="preserve"> \* MERGEFORMAT </w:instrText>
      </w:r>
      <w:r w:rsidR="00631218" w:rsidRPr="0037648D">
        <w:fldChar w:fldCharType="separate"/>
      </w:r>
      <w:r w:rsidR="00CE2B08">
        <w:t>2.1.2.2</w:t>
      </w:r>
      <w:r w:rsidR="00631218" w:rsidRPr="0037648D">
        <w:fldChar w:fldCharType="end"/>
      </w:r>
      <w:r w:rsidR="00631218" w:rsidRPr="0037648D">
        <w:rPr>
          <w:i/>
          <w:iCs/>
        </w:rPr>
        <w:t xml:space="preserve"> "</w:t>
      </w:r>
      <w:r w:rsidR="00631218" w:rsidRPr="0037648D">
        <w:rPr>
          <w:i/>
          <w:iCs/>
        </w:rPr>
        <w:fldChar w:fldCharType="begin"/>
      </w:r>
      <w:r w:rsidR="00631218" w:rsidRPr="0037648D">
        <w:rPr>
          <w:i/>
          <w:iCs/>
        </w:rPr>
        <w:instrText xml:space="preserve"> REF _Ref189161870 \h  \* MERGEFORMAT </w:instrText>
      </w:r>
      <w:r w:rsidR="00631218" w:rsidRPr="0037648D">
        <w:rPr>
          <w:i/>
          <w:iCs/>
        </w:rPr>
      </w:r>
      <w:r w:rsidR="00631218" w:rsidRPr="0037648D">
        <w:rPr>
          <w:i/>
          <w:iCs/>
        </w:rPr>
        <w:fldChar w:fldCharType="separate"/>
      </w:r>
      <w:r w:rsidR="00CE2B08" w:rsidRPr="00CE2B08">
        <w:rPr>
          <w:i/>
          <w:iCs/>
        </w:rPr>
        <w:t>Terapije</w:t>
      </w:r>
      <w:r w:rsidR="00631218" w:rsidRPr="0037648D">
        <w:rPr>
          <w:i/>
          <w:iCs/>
        </w:rPr>
        <w:fldChar w:fldCharType="end"/>
      </w:r>
      <w:r w:rsidR="00631218" w:rsidRPr="0037648D">
        <w:rPr>
          <w:i/>
          <w:iCs/>
        </w:rPr>
        <w:t>"</w:t>
      </w:r>
      <w:r w:rsidR="00631218" w:rsidRPr="0037648D">
        <w:t xml:space="preserve">, mora eTTL, kljub novemu </w:t>
      </w:r>
      <w:r w:rsidR="00F328C1">
        <w:t>nacionalnem</w:t>
      </w:r>
      <w:r w:rsidR="00790009">
        <w:t>u</w:t>
      </w:r>
      <w:r w:rsidR="00F328C1">
        <w:t xml:space="preserve"> </w:t>
      </w:r>
      <w:r w:rsidR="00631218" w:rsidRPr="0037648D">
        <w:t xml:space="preserve">registru zdravil, še vedno omogočati vnos </w:t>
      </w:r>
      <w:proofErr w:type="spellStart"/>
      <w:r w:rsidR="00631218" w:rsidRPr="0037648D">
        <w:t>personaliziranih</w:t>
      </w:r>
      <w:proofErr w:type="spellEnd"/>
      <w:r w:rsidR="00631218" w:rsidRPr="0037648D">
        <w:t xml:space="preserve"> magistralnih pripravkov v eTTL. </w:t>
      </w:r>
    </w:p>
    <w:p w14:paraId="58B60CDC" w14:textId="1C4DB1D4" w:rsidR="002D0E19" w:rsidRPr="0037648D" w:rsidRDefault="00CC3CE6" w:rsidP="0035506D">
      <w:pPr>
        <w:jc w:val="both"/>
      </w:pPr>
      <w:r w:rsidRPr="0037648D">
        <w:t xml:space="preserve">eTTL mora poskrbeti za ustrezno pretvorbo na osnovno količinsko enoto (npr. iz števila škatel na število tablet), </w:t>
      </w:r>
      <w:r w:rsidR="00057153" w:rsidRPr="0037648D">
        <w:t xml:space="preserve">če </w:t>
      </w:r>
      <w:r w:rsidRPr="0037648D">
        <w:t xml:space="preserve">je ta podatek v </w:t>
      </w:r>
      <w:r w:rsidR="00631218" w:rsidRPr="0037648D">
        <w:t>centralni bazi ali registru zdravil</w:t>
      </w:r>
      <w:r w:rsidRPr="0037648D">
        <w:t>.</w:t>
      </w:r>
    </w:p>
    <w:p w14:paraId="71A63DDD" w14:textId="2902300F" w:rsidR="00C44D35" w:rsidRPr="0037648D" w:rsidRDefault="00A919B9" w:rsidP="0035506D">
      <w:pPr>
        <w:pStyle w:val="Heading4"/>
        <w:jc w:val="both"/>
      </w:pPr>
      <w:bookmarkStart w:id="261" w:name="_Ref189126229"/>
      <w:bookmarkStart w:id="262" w:name="_Toc192620757"/>
      <w:bookmarkStart w:id="263" w:name="_Toc193398303"/>
      <w:bookmarkStart w:id="264" w:name="_Toc193877462"/>
      <w:bookmarkStart w:id="265" w:name="_Hlk189417735"/>
      <w:bookmarkStart w:id="266" w:name="_Toc200050556"/>
      <w:r w:rsidRPr="0037648D">
        <w:lastRenderedPageBreak/>
        <w:t>Predpisovanje in delitev terapije (zdravil)</w:t>
      </w:r>
      <w:bookmarkEnd w:id="261"/>
      <w:bookmarkEnd w:id="262"/>
      <w:bookmarkEnd w:id="263"/>
      <w:bookmarkEnd w:id="264"/>
      <w:bookmarkEnd w:id="266"/>
    </w:p>
    <w:bookmarkEnd w:id="265"/>
    <w:p w14:paraId="006B81A0" w14:textId="6938CD7A" w:rsidR="005326D9" w:rsidRPr="0037648D" w:rsidRDefault="00077947" w:rsidP="0035506D">
      <w:pPr>
        <w:jc w:val="both"/>
      </w:pPr>
      <w:r w:rsidRPr="0037648D">
        <w:t>eTTL vzpostavi</w:t>
      </w:r>
      <w:r w:rsidR="00C36CBD" w:rsidRPr="0037648D">
        <w:t xml:space="preserve"> </w:t>
      </w:r>
      <w:r w:rsidRPr="0037648D">
        <w:t>programski vmesnik, ki lekarniškim sistemom omogoč</w:t>
      </w:r>
      <w:r w:rsidR="00C36CBD" w:rsidRPr="0037648D">
        <w:t>a</w:t>
      </w:r>
      <w:r w:rsidRPr="0037648D">
        <w:t xml:space="preserve"> </w:t>
      </w:r>
      <w:r w:rsidR="00CF12C6" w:rsidRPr="0037648D">
        <w:t xml:space="preserve">sinhronizacijo zalog zdravil </w:t>
      </w:r>
      <w:r w:rsidR="00F23403" w:rsidRPr="0037648D">
        <w:t xml:space="preserve">v </w:t>
      </w:r>
      <w:r w:rsidR="00487A89" w:rsidRPr="0037648D">
        <w:t>zdravstveni</w:t>
      </w:r>
      <w:r w:rsidR="003516F6" w:rsidRPr="0037648D">
        <w:t>h</w:t>
      </w:r>
      <w:r w:rsidR="00487A89" w:rsidRPr="0037648D">
        <w:t xml:space="preserve"> ustanov</w:t>
      </w:r>
      <w:r w:rsidR="003516F6" w:rsidRPr="0037648D">
        <w:t>ah</w:t>
      </w:r>
      <w:r w:rsidR="00487A89" w:rsidRPr="0037648D">
        <w:t xml:space="preserve"> </w:t>
      </w:r>
      <w:r w:rsidR="00F23403" w:rsidRPr="0037648D">
        <w:t>(bolnišnic</w:t>
      </w:r>
      <w:r w:rsidR="003516F6" w:rsidRPr="0037648D">
        <w:t>ah</w:t>
      </w:r>
      <w:r w:rsidR="00F23403" w:rsidRPr="0037648D">
        <w:t>).</w:t>
      </w:r>
    </w:p>
    <w:p w14:paraId="5883F476" w14:textId="0E8A93E5" w:rsidR="00A67B7C" w:rsidRPr="0037648D" w:rsidRDefault="00A67B7C" w:rsidP="0035506D">
      <w:pPr>
        <w:jc w:val="both"/>
      </w:pPr>
      <w:r w:rsidRPr="0037648D">
        <w:t xml:space="preserve">Vmesnik je namenjen </w:t>
      </w:r>
      <w:r w:rsidR="00D052BE">
        <w:t>primarno</w:t>
      </w:r>
      <w:r w:rsidR="00D052BE" w:rsidRPr="0037648D">
        <w:t xml:space="preserve"> </w:t>
      </w:r>
      <w:r w:rsidRPr="0037648D">
        <w:t xml:space="preserve">funkcionalnosti opozarjanja na zalogo zdravil ob predpisovanju </w:t>
      </w:r>
      <w:r w:rsidR="00E0722D" w:rsidRPr="0037648D">
        <w:t>(oz. beleženju porabe ob delitvi terapije), v primeru, da je nanj povezan lekarniški sistem. To pomeni, da bo zdravnik ob predpisovanju terapije v primeru tovrstne povezave obveščen o trenutni zalogi zdravil v ustanovi</w:t>
      </w:r>
      <w:r w:rsidR="0018629D" w:rsidRPr="0037648D">
        <w:t>; ob delitvi terapije pa se bo generiral zapis porabe, ki ga lekarniški sistem lahko prebere in ustrezno procesira v svojem zalednem sistemu. Lekarniški sistem je torej zadolžen za vodenje zaloge zdravil, medtem ko je eTTL nanj zgolj povezan prek sporočil, ki jih lekarniški sistem izmenja</w:t>
      </w:r>
      <w:r w:rsidR="002D0F0C" w:rsidRPr="0037648D">
        <w:t xml:space="preserve"> z eTTL, kot zapisano v nadaljevanju.</w:t>
      </w:r>
    </w:p>
    <w:p w14:paraId="6D3B5554" w14:textId="1D95C683" w:rsidR="00CF12C6" w:rsidRPr="0037648D" w:rsidRDefault="001C1740" w:rsidP="0035506D">
      <w:pPr>
        <w:spacing w:after="80"/>
        <w:jc w:val="both"/>
      </w:pPr>
      <w:r w:rsidRPr="0037648D">
        <w:t>Programski vmesnik</w:t>
      </w:r>
      <w:r w:rsidR="00F23403" w:rsidRPr="0037648D">
        <w:t xml:space="preserve"> zajema </w:t>
      </w:r>
      <w:r w:rsidR="00753244" w:rsidRPr="0037648D">
        <w:t>šti</w:t>
      </w:r>
      <w:r w:rsidR="005326D9" w:rsidRPr="0037648D">
        <w:t>ri (</w:t>
      </w:r>
      <w:r w:rsidR="00753244" w:rsidRPr="0037648D">
        <w:t>4</w:t>
      </w:r>
      <w:r w:rsidR="005326D9" w:rsidRPr="0037648D">
        <w:t>)</w:t>
      </w:r>
      <w:r w:rsidR="00CF12C6" w:rsidRPr="0037648D">
        <w:t xml:space="preserve"> </w:t>
      </w:r>
      <w:r w:rsidR="00931E55" w:rsidRPr="0037648D">
        <w:t xml:space="preserve">končne </w:t>
      </w:r>
      <w:r w:rsidRPr="0037648D">
        <w:t>točke (angl.</w:t>
      </w:r>
      <w:r w:rsidR="00CF12C6" w:rsidRPr="0037648D">
        <w:t xml:space="preserve"> </w:t>
      </w:r>
      <w:proofErr w:type="spellStart"/>
      <w:r w:rsidR="00CF12C6" w:rsidRPr="0037648D">
        <w:rPr>
          <w:i/>
          <w:iCs/>
        </w:rPr>
        <w:t>endpoint</w:t>
      </w:r>
      <w:proofErr w:type="spellEnd"/>
      <w:r w:rsidR="00CF12C6" w:rsidRPr="0037648D">
        <w:rPr>
          <w:i/>
          <w:iCs/>
        </w:rPr>
        <w:t xml:space="preserve"> </w:t>
      </w:r>
      <w:r w:rsidRPr="0037648D">
        <w:t>)</w:t>
      </w:r>
      <w:r w:rsidR="003858F7" w:rsidRPr="0037648D">
        <w:t xml:space="preserve"> na eTTL strani</w:t>
      </w:r>
      <w:r w:rsidR="0019259A" w:rsidRPr="0037648D">
        <w:t>, izvedene kot REST API</w:t>
      </w:r>
      <w:r w:rsidR="00CF12C6" w:rsidRPr="0037648D">
        <w:t>:</w:t>
      </w:r>
    </w:p>
    <w:p w14:paraId="1DBA880E" w14:textId="701A45C5" w:rsidR="00217E7B" w:rsidRPr="0037648D" w:rsidRDefault="003516F6" w:rsidP="00F66C32">
      <w:pPr>
        <w:pStyle w:val="ListParagraph"/>
        <w:numPr>
          <w:ilvl w:val="0"/>
          <w:numId w:val="5"/>
        </w:numPr>
      </w:pPr>
      <w:r w:rsidRPr="0037648D">
        <w:rPr>
          <w:u w:val="single"/>
        </w:rPr>
        <w:t xml:space="preserve">1. </w:t>
      </w:r>
      <w:r w:rsidR="003858F7" w:rsidRPr="0037648D">
        <w:rPr>
          <w:u w:val="single"/>
        </w:rPr>
        <w:t>prejem zaloge zdravil</w:t>
      </w:r>
      <w:r w:rsidR="003858F7" w:rsidRPr="0037648D">
        <w:t>:</w:t>
      </w:r>
    </w:p>
    <w:p w14:paraId="0BA7FADD" w14:textId="0843E78D" w:rsidR="00725BDC" w:rsidRPr="0037648D" w:rsidRDefault="0088411F" w:rsidP="00F66C32">
      <w:pPr>
        <w:pStyle w:val="ListParagraph"/>
        <w:jc w:val="both"/>
      </w:pPr>
      <w:r w:rsidRPr="0037648D">
        <w:t xml:space="preserve">eTTL </w:t>
      </w:r>
      <w:r w:rsidR="001C1740" w:rsidRPr="0037648D">
        <w:t>sprejme</w:t>
      </w:r>
      <w:r w:rsidRPr="0037648D">
        <w:t xml:space="preserve"> spisek zaloge zdravil, ki </w:t>
      </w:r>
      <w:r w:rsidR="001C1740" w:rsidRPr="0037648D">
        <w:t>mu</w:t>
      </w:r>
      <w:r w:rsidRPr="0037648D">
        <w:t xml:space="preserve"> ga lekarniški sistem pošlje; zdravila morajo biti šifrirana skladno </w:t>
      </w:r>
      <w:r w:rsidR="00337B85" w:rsidRPr="0037648D">
        <w:t>s poglavjem</w:t>
      </w:r>
      <w:r w:rsidRPr="0037648D">
        <w:t xml:space="preserve"> </w:t>
      </w:r>
      <w:r w:rsidRPr="0037648D">
        <w:fldChar w:fldCharType="begin"/>
      </w:r>
      <w:r w:rsidRPr="0037648D">
        <w:instrText xml:space="preserve"> REF _Ref180678261 \r \h </w:instrText>
      </w:r>
      <w:r w:rsidR="00C36CBD" w:rsidRPr="0037648D">
        <w:instrText xml:space="preserve"> \* MERGEFORMAT </w:instrText>
      </w:r>
      <w:r w:rsidRPr="0037648D">
        <w:fldChar w:fldCharType="separate"/>
      </w:r>
      <w:r w:rsidR="00CE2B08">
        <w:t>2.5.2.2</w:t>
      </w:r>
      <w:r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Pr="0037648D">
        <w:t xml:space="preserve">; </w:t>
      </w:r>
      <w:r w:rsidR="00871B5F" w:rsidRPr="0037648D">
        <w:t xml:space="preserve">zaloga mora vključevati </w:t>
      </w:r>
      <w:r w:rsidR="00EE1CAC" w:rsidRPr="0037648D">
        <w:t xml:space="preserve">možnost granulacije po </w:t>
      </w:r>
      <w:r w:rsidR="00871B5F" w:rsidRPr="0037648D">
        <w:t xml:space="preserve">več </w:t>
      </w:r>
      <w:r w:rsidR="00EE1CAC" w:rsidRPr="0037648D">
        <w:t>skladišč</w:t>
      </w:r>
      <w:r w:rsidR="00871B5F" w:rsidRPr="0037648D">
        <w:t>ih</w:t>
      </w:r>
      <w:r w:rsidR="00EE1CAC" w:rsidRPr="0037648D">
        <w:t xml:space="preserve"> (npr. centralna bolnišnična lekarna, </w:t>
      </w:r>
      <w:r w:rsidR="00E16F9C" w:rsidRPr="0037648D">
        <w:t>lokalno skladišče v oddelku, …</w:t>
      </w:r>
      <w:r w:rsidR="00EE1CAC" w:rsidRPr="0037648D">
        <w:t>)</w:t>
      </w:r>
      <w:r w:rsidR="00871B5F" w:rsidRPr="0037648D">
        <w:t xml:space="preserve">; lekarniški sistem torej pokliče ta </w:t>
      </w:r>
      <w:proofErr w:type="spellStart"/>
      <w:r w:rsidR="00871B5F" w:rsidRPr="0037648D">
        <w:rPr>
          <w:i/>
          <w:iCs/>
        </w:rPr>
        <w:t>endpoint</w:t>
      </w:r>
      <w:proofErr w:type="spellEnd"/>
      <w:r w:rsidR="00871B5F" w:rsidRPr="0037648D">
        <w:rPr>
          <w:i/>
          <w:iCs/>
        </w:rPr>
        <w:t xml:space="preserve"> </w:t>
      </w:r>
      <w:r w:rsidR="00871B5F" w:rsidRPr="0037648D">
        <w:t xml:space="preserve">na interval, ki je v domeni lekarniškega sistema (tj. lekarniški sistem sporoča zalogo </w:t>
      </w:r>
      <w:r w:rsidR="007B52BE" w:rsidRPr="0037648D">
        <w:t>na sebi ustrezen interval);</w:t>
      </w:r>
      <w:r w:rsidR="00725BDC" w:rsidRPr="0037648D">
        <w:t xml:space="preserve"> eTTL mora predvideti </w:t>
      </w:r>
      <w:r w:rsidR="007319A8" w:rsidRPr="0037648D">
        <w:t xml:space="preserve">prejem tabelaričnega popisa zaloge zdravil z </w:t>
      </w:r>
      <w:r w:rsidR="00725BDC" w:rsidRPr="0037648D">
        <w:t>najmanj naslednj</w:t>
      </w:r>
      <w:r w:rsidR="007319A8" w:rsidRPr="0037648D">
        <w:t>imi</w:t>
      </w:r>
      <w:r w:rsidR="00725BDC" w:rsidRPr="0037648D">
        <w:t xml:space="preserve"> stolpc</w:t>
      </w:r>
      <w:r w:rsidR="007319A8" w:rsidRPr="0037648D">
        <w:t>i</w:t>
      </w:r>
      <w:r w:rsidR="00B07E99" w:rsidRPr="0037648D">
        <w:t xml:space="preserve"> tabele (parametri)</w:t>
      </w:r>
      <w:r w:rsidR="00725BDC" w:rsidRPr="0037648D">
        <w:t>:</w:t>
      </w:r>
    </w:p>
    <w:p w14:paraId="323FF932" w14:textId="55A270D1" w:rsidR="00930CD1" w:rsidRPr="0037648D" w:rsidRDefault="00930CD1" w:rsidP="0035506D">
      <w:pPr>
        <w:pStyle w:val="ListParagraph"/>
        <w:numPr>
          <w:ilvl w:val="1"/>
          <w:numId w:val="5"/>
        </w:numPr>
        <w:jc w:val="both"/>
      </w:pPr>
      <w:r w:rsidRPr="0037648D">
        <w:t>š</w:t>
      </w:r>
      <w:r w:rsidR="004B6AEB" w:rsidRPr="0037648D">
        <w:t>ifra</w:t>
      </w:r>
      <w:r w:rsidRPr="0037648D">
        <w:t xml:space="preserve"> zdravila,</w:t>
      </w:r>
    </w:p>
    <w:p w14:paraId="5F4A8340" w14:textId="1F41F9C4" w:rsidR="00725BDC" w:rsidRPr="0037648D" w:rsidRDefault="00725BDC" w:rsidP="0035506D">
      <w:pPr>
        <w:pStyle w:val="ListParagraph"/>
        <w:numPr>
          <w:ilvl w:val="1"/>
          <w:numId w:val="5"/>
        </w:numPr>
        <w:jc w:val="both"/>
      </w:pPr>
      <w:r w:rsidRPr="0037648D">
        <w:t xml:space="preserve">naziv zdravila, skladno </w:t>
      </w:r>
      <w:r w:rsidR="00AE11B8" w:rsidRPr="0037648D">
        <w:t>s poglavjem</w:t>
      </w:r>
      <w:r w:rsidRPr="0037648D">
        <w:t xml:space="preserve"> </w:t>
      </w:r>
      <w:r w:rsidRPr="0037648D">
        <w:fldChar w:fldCharType="begin"/>
      </w:r>
      <w:r w:rsidRPr="0037648D">
        <w:instrText xml:space="preserve"> REF _Ref180678261 \r \h </w:instrText>
      </w:r>
      <w:r w:rsidR="00C36CBD" w:rsidRPr="0037648D">
        <w:instrText xml:space="preserve"> \* MERGEFORMAT </w:instrText>
      </w:r>
      <w:r w:rsidRPr="0037648D">
        <w:fldChar w:fldCharType="separate"/>
      </w:r>
      <w:r w:rsidR="00CE2B08">
        <w:t>2.5.2.2</w:t>
      </w:r>
      <w:r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Pr="0037648D">
        <w:t>,</w:t>
      </w:r>
    </w:p>
    <w:p w14:paraId="07C981C7" w14:textId="542033D8" w:rsidR="00A65080" w:rsidRPr="0037648D" w:rsidRDefault="00725BDC" w:rsidP="0035506D">
      <w:pPr>
        <w:pStyle w:val="ListParagraph"/>
        <w:numPr>
          <w:ilvl w:val="1"/>
          <w:numId w:val="5"/>
        </w:numPr>
        <w:jc w:val="both"/>
      </w:pPr>
      <w:r w:rsidRPr="0037648D">
        <w:t>trenutna zaloga</w:t>
      </w:r>
      <w:r w:rsidR="001003A8" w:rsidRPr="0037648D">
        <w:t xml:space="preserve"> (tj. število, ki ustreza veličini </w:t>
      </w:r>
      <w:r w:rsidR="00DA78DF" w:rsidRPr="0037648D">
        <w:t>zdravil</w:t>
      </w:r>
      <w:r w:rsidR="009C0C2D" w:rsidRPr="0037648D">
        <w:t xml:space="preserve">a </w:t>
      </w:r>
      <w:r w:rsidR="001003A8" w:rsidRPr="0037648D">
        <w:t xml:space="preserve">po </w:t>
      </w:r>
      <w:r w:rsidR="009C0C2D" w:rsidRPr="0037648D">
        <w:t>tem nazivu (prejšnja točka</w:t>
      </w:r>
      <w:r w:rsidR="004D3455" w:rsidRPr="0037648D">
        <w:t xml:space="preserve"> tega odstavka</w:t>
      </w:r>
      <w:r w:rsidR="009C0C2D" w:rsidRPr="0037648D">
        <w:t>)</w:t>
      </w:r>
      <w:r w:rsidR="001003A8" w:rsidRPr="0037648D">
        <w:t>)</w:t>
      </w:r>
      <w:r w:rsidR="00A65080" w:rsidRPr="0037648D">
        <w:t>,</w:t>
      </w:r>
    </w:p>
    <w:p w14:paraId="413CF968" w14:textId="6D5499D8" w:rsidR="00725BDC" w:rsidRPr="0037648D" w:rsidRDefault="00A65080" w:rsidP="0035506D">
      <w:pPr>
        <w:pStyle w:val="ListParagraph"/>
        <w:numPr>
          <w:ilvl w:val="1"/>
          <w:numId w:val="5"/>
        </w:numPr>
        <w:jc w:val="both"/>
      </w:pPr>
      <w:r w:rsidRPr="0037648D">
        <w:t>datum in čas stanja zaloge</w:t>
      </w:r>
      <w:r w:rsidR="008B3FBC" w:rsidRPr="0037648D">
        <w:t>,</w:t>
      </w:r>
      <w:r w:rsidR="001003A8" w:rsidRPr="0037648D">
        <w:t xml:space="preserve"> in</w:t>
      </w:r>
      <w:r w:rsidR="001003A8" w:rsidRPr="0037648D">
        <w:rPr>
          <w:i/>
          <w:iCs/>
        </w:rPr>
        <w:t xml:space="preserve"> </w:t>
      </w:r>
    </w:p>
    <w:p w14:paraId="2A9096FB" w14:textId="62912634" w:rsidR="00871B5F" w:rsidRPr="0037648D" w:rsidRDefault="001003A8" w:rsidP="0035506D">
      <w:pPr>
        <w:pStyle w:val="ListParagraph"/>
        <w:numPr>
          <w:ilvl w:val="1"/>
          <w:numId w:val="5"/>
        </w:numPr>
        <w:jc w:val="both"/>
      </w:pPr>
      <w:r w:rsidRPr="0037648D">
        <w:t>lokacija</w:t>
      </w:r>
      <w:r w:rsidR="00CF2318" w:rsidRPr="0037648D">
        <w:t xml:space="preserve"> zdravila z zalogo iz </w:t>
      </w:r>
      <w:r w:rsidR="00930CD1" w:rsidRPr="0037648D">
        <w:t>tretje</w:t>
      </w:r>
      <w:r w:rsidR="00CF2318" w:rsidRPr="0037648D">
        <w:t xml:space="preserve"> </w:t>
      </w:r>
      <w:r w:rsidR="00A65080" w:rsidRPr="0037648D">
        <w:t xml:space="preserve">in </w:t>
      </w:r>
      <w:r w:rsidR="00930CD1" w:rsidRPr="0037648D">
        <w:t>četrte</w:t>
      </w:r>
      <w:r w:rsidR="00A65080" w:rsidRPr="0037648D">
        <w:t xml:space="preserve"> </w:t>
      </w:r>
      <w:r w:rsidR="00CF2318" w:rsidRPr="0037648D">
        <w:t>točke</w:t>
      </w:r>
      <w:r w:rsidR="00F75305" w:rsidRPr="0037648D">
        <w:t xml:space="preserve"> tega odstavka</w:t>
      </w:r>
      <w:r w:rsidR="00FD51BD" w:rsidRPr="0037648D">
        <w:t>.</w:t>
      </w:r>
    </w:p>
    <w:p w14:paraId="6FA51052" w14:textId="6106D0B0" w:rsidR="00956363" w:rsidRPr="0037648D" w:rsidRDefault="00956363" w:rsidP="0035506D">
      <w:pPr>
        <w:pStyle w:val="ListParagraph"/>
        <w:ind w:left="1440"/>
        <w:jc w:val="both"/>
        <w:rPr>
          <w:sz w:val="10"/>
          <w:szCs w:val="10"/>
        </w:rPr>
      </w:pPr>
    </w:p>
    <w:p w14:paraId="03E44FED" w14:textId="3AF38B28" w:rsidR="00217E7B" w:rsidRPr="0037648D" w:rsidRDefault="003516F6" w:rsidP="00F66C32">
      <w:pPr>
        <w:pStyle w:val="ListParagraph"/>
        <w:numPr>
          <w:ilvl w:val="0"/>
          <w:numId w:val="5"/>
        </w:numPr>
      </w:pPr>
      <w:r w:rsidRPr="0037648D">
        <w:rPr>
          <w:u w:val="single"/>
        </w:rPr>
        <w:t xml:space="preserve">2. </w:t>
      </w:r>
      <w:r w:rsidR="00871B5F" w:rsidRPr="0037648D">
        <w:rPr>
          <w:u w:val="single"/>
        </w:rPr>
        <w:t>sporočanje porabe zdravil</w:t>
      </w:r>
      <w:r w:rsidR="007B52BE" w:rsidRPr="0037648D">
        <w:t>:</w:t>
      </w:r>
    </w:p>
    <w:p w14:paraId="3EE45CA0" w14:textId="7573732D" w:rsidR="00E54B0C" w:rsidRPr="0037648D" w:rsidRDefault="007B52BE" w:rsidP="00F66C32">
      <w:pPr>
        <w:pStyle w:val="ListParagraph"/>
        <w:jc w:val="both"/>
      </w:pPr>
      <w:r w:rsidRPr="0037648D">
        <w:t xml:space="preserve">eTTL </w:t>
      </w:r>
      <w:r w:rsidR="00871B5F" w:rsidRPr="0037648D">
        <w:t>ob delitvi</w:t>
      </w:r>
      <w:r w:rsidR="00EE1CAC" w:rsidRPr="0037648D">
        <w:t xml:space="preserve"> </w:t>
      </w:r>
      <w:r w:rsidRPr="0037648D">
        <w:t xml:space="preserve">terapij doda </w:t>
      </w:r>
      <w:r w:rsidR="00DF0D5A" w:rsidRPr="0037648D">
        <w:t xml:space="preserve">porabljena zdravila </w:t>
      </w:r>
      <w:r w:rsidRPr="0037648D">
        <w:t xml:space="preserve">na </w:t>
      </w:r>
      <w:r w:rsidR="007319A8" w:rsidRPr="0037648D">
        <w:t xml:space="preserve">tabelarični </w:t>
      </w:r>
      <w:r w:rsidR="00725BDC" w:rsidRPr="0037648D">
        <w:t>spisek</w:t>
      </w:r>
      <w:r w:rsidR="00DF0D5A" w:rsidRPr="0037648D">
        <w:t xml:space="preserve">, ki je oblikovan kot dnevnik </w:t>
      </w:r>
      <w:r w:rsidR="00CF2318" w:rsidRPr="0037648D">
        <w:t>vseh porabljenih zdravil</w:t>
      </w:r>
      <w:r w:rsidR="00DF0D5A" w:rsidRPr="0037648D">
        <w:t xml:space="preserve">; </w:t>
      </w:r>
      <w:r w:rsidR="00A90992" w:rsidRPr="0037648D">
        <w:t xml:space="preserve">lekarniški sistem torej pokliče ta </w:t>
      </w:r>
      <w:proofErr w:type="spellStart"/>
      <w:r w:rsidR="00A90992" w:rsidRPr="0037648D">
        <w:rPr>
          <w:i/>
          <w:iCs/>
        </w:rPr>
        <w:t>endpoint</w:t>
      </w:r>
      <w:proofErr w:type="spellEnd"/>
      <w:r w:rsidR="00A90992" w:rsidRPr="0037648D">
        <w:rPr>
          <w:i/>
          <w:iCs/>
        </w:rPr>
        <w:t xml:space="preserve"> </w:t>
      </w:r>
      <w:r w:rsidR="00A90992" w:rsidRPr="0037648D">
        <w:t xml:space="preserve">na interval, ki je v domeni lekarniškega sistema (tj. lekarniški sistem preverja porabo na sebi ustrezen interval); eTTL mora </w:t>
      </w:r>
      <w:r w:rsidR="007319A8" w:rsidRPr="0037648D">
        <w:t xml:space="preserve">v tabeli porabe zdravil </w:t>
      </w:r>
      <w:r w:rsidR="00E54B0C" w:rsidRPr="0037648D">
        <w:t>predvideti najmanj naslednje stolpce</w:t>
      </w:r>
      <w:r w:rsidR="009C0C2D" w:rsidRPr="0037648D">
        <w:t xml:space="preserve"> tabele (parametre)</w:t>
      </w:r>
      <w:r w:rsidR="00E54B0C" w:rsidRPr="0037648D">
        <w:t>:</w:t>
      </w:r>
    </w:p>
    <w:p w14:paraId="274655AE" w14:textId="778E0540" w:rsidR="00DB582C" w:rsidRPr="0037648D" w:rsidRDefault="00DB582C" w:rsidP="0035506D">
      <w:pPr>
        <w:pStyle w:val="ListParagraph"/>
        <w:numPr>
          <w:ilvl w:val="1"/>
          <w:numId w:val="5"/>
        </w:numPr>
        <w:jc w:val="both"/>
      </w:pPr>
      <w:r w:rsidRPr="0037648D">
        <w:t>šifra zdravila</w:t>
      </w:r>
      <w:r w:rsidR="00EF05BE" w:rsidRPr="0037648D">
        <w:t>,</w:t>
      </w:r>
    </w:p>
    <w:p w14:paraId="59C230D4" w14:textId="6454CCE1" w:rsidR="00E54B0C" w:rsidRPr="0037648D" w:rsidRDefault="00E54B0C" w:rsidP="0035506D">
      <w:pPr>
        <w:pStyle w:val="ListParagraph"/>
        <w:numPr>
          <w:ilvl w:val="1"/>
          <w:numId w:val="5"/>
        </w:numPr>
        <w:jc w:val="both"/>
      </w:pPr>
      <w:r w:rsidRPr="0037648D">
        <w:t xml:space="preserve">naziv zdravila, skladno </w:t>
      </w:r>
      <w:r w:rsidR="00AE11B8" w:rsidRPr="0037648D">
        <w:t>s poglavjem</w:t>
      </w:r>
      <w:r w:rsidRPr="0037648D">
        <w:t xml:space="preserve"> </w:t>
      </w:r>
      <w:r w:rsidRPr="0037648D">
        <w:fldChar w:fldCharType="begin"/>
      </w:r>
      <w:r w:rsidRPr="0037648D">
        <w:instrText xml:space="preserve"> REF _Ref180678261 \r \h </w:instrText>
      </w:r>
      <w:r w:rsidR="00C36CBD" w:rsidRPr="0037648D">
        <w:instrText xml:space="preserve"> \* MERGEFORMAT </w:instrText>
      </w:r>
      <w:r w:rsidRPr="0037648D">
        <w:fldChar w:fldCharType="separate"/>
      </w:r>
      <w:r w:rsidR="00CE2B08">
        <w:t>2.5.2.2</w:t>
      </w:r>
      <w:r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Pr="0037648D">
        <w:t>,</w:t>
      </w:r>
    </w:p>
    <w:p w14:paraId="18E6CA1F" w14:textId="7F5EC0A1" w:rsidR="00A65080" w:rsidRPr="0037648D" w:rsidRDefault="00E54B0C" w:rsidP="0035506D">
      <w:pPr>
        <w:pStyle w:val="ListParagraph"/>
        <w:numPr>
          <w:ilvl w:val="1"/>
          <w:numId w:val="5"/>
        </w:numPr>
        <w:jc w:val="both"/>
      </w:pPr>
      <w:r w:rsidRPr="0037648D">
        <w:t xml:space="preserve">porabljena zaloga (tj. število, ki ustreza veličini </w:t>
      </w:r>
      <w:r w:rsidR="009C0C2D" w:rsidRPr="0037648D">
        <w:t xml:space="preserve">zdravila </w:t>
      </w:r>
      <w:r w:rsidRPr="0037648D">
        <w:t>po</w:t>
      </w:r>
      <w:r w:rsidR="00AE11B8" w:rsidRPr="0037648D">
        <w:t xml:space="preserve"> </w:t>
      </w:r>
      <w:r w:rsidR="009C0C2D" w:rsidRPr="0037648D">
        <w:t>tem nazivu (prejšnja točka</w:t>
      </w:r>
      <w:r w:rsidR="004D3455" w:rsidRPr="0037648D">
        <w:t xml:space="preserve"> tega odstavka</w:t>
      </w:r>
      <w:r w:rsidR="004E0F9F" w:rsidRPr="0037648D">
        <w:t>)</w:t>
      </w:r>
      <w:r w:rsidR="009C0C2D" w:rsidRPr="0037648D">
        <w:t>)</w:t>
      </w:r>
      <w:r w:rsidR="00A65080" w:rsidRPr="0037648D">
        <w:t>,</w:t>
      </w:r>
    </w:p>
    <w:p w14:paraId="09D81288" w14:textId="50BB40CA" w:rsidR="00E54B0C" w:rsidRPr="0037648D" w:rsidRDefault="00A65080" w:rsidP="0035506D">
      <w:pPr>
        <w:pStyle w:val="ListParagraph"/>
        <w:numPr>
          <w:ilvl w:val="1"/>
          <w:numId w:val="5"/>
        </w:numPr>
        <w:jc w:val="both"/>
      </w:pPr>
      <w:r w:rsidRPr="0037648D">
        <w:t>datum in čas porabljene zaloge</w:t>
      </w:r>
      <w:r w:rsidR="00ED7619" w:rsidRPr="0037648D">
        <w:t>,</w:t>
      </w:r>
      <w:r w:rsidR="00E54B0C" w:rsidRPr="0037648D">
        <w:t xml:space="preserve"> in</w:t>
      </w:r>
      <w:r w:rsidR="00E54B0C" w:rsidRPr="0037648D">
        <w:rPr>
          <w:i/>
          <w:iCs/>
        </w:rPr>
        <w:t xml:space="preserve"> </w:t>
      </w:r>
    </w:p>
    <w:p w14:paraId="0ADE54BD" w14:textId="691680D4" w:rsidR="00D92BC8" w:rsidRPr="0037648D" w:rsidRDefault="00E54B0C" w:rsidP="0035506D">
      <w:pPr>
        <w:pStyle w:val="ListParagraph"/>
        <w:numPr>
          <w:ilvl w:val="1"/>
          <w:numId w:val="5"/>
        </w:numPr>
        <w:jc w:val="both"/>
      </w:pPr>
      <w:r w:rsidRPr="0037648D">
        <w:t xml:space="preserve">lokacija zdravila z izvedeno porabo iz </w:t>
      </w:r>
      <w:r w:rsidR="00DB582C" w:rsidRPr="0037648D">
        <w:t xml:space="preserve">tretje </w:t>
      </w:r>
      <w:r w:rsidR="00A65080" w:rsidRPr="0037648D">
        <w:t xml:space="preserve">in </w:t>
      </w:r>
      <w:r w:rsidR="00DB582C" w:rsidRPr="0037648D">
        <w:t>četrte</w:t>
      </w:r>
      <w:r w:rsidR="00A65080" w:rsidRPr="0037648D">
        <w:t xml:space="preserve"> </w:t>
      </w:r>
      <w:r w:rsidRPr="0037648D">
        <w:t>točke</w:t>
      </w:r>
      <w:r w:rsidR="00F75305" w:rsidRPr="0037648D">
        <w:t xml:space="preserve"> tega odstavka</w:t>
      </w:r>
      <w:r w:rsidR="00FD51BD" w:rsidRPr="0037648D">
        <w:t>.</w:t>
      </w:r>
    </w:p>
    <w:p w14:paraId="343E786E" w14:textId="77777777" w:rsidR="00956363" w:rsidRPr="0037648D" w:rsidRDefault="00956363" w:rsidP="0035506D">
      <w:pPr>
        <w:pStyle w:val="ListParagraph"/>
        <w:ind w:left="1440"/>
        <w:jc w:val="both"/>
        <w:rPr>
          <w:sz w:val="10"/>
          <w:szCs w:val="10"/>
        </w:rPr>
      </w:pPr>
    </w:p>
    <w:p w14:paraId="2DF599C9" w14:textId="2C2E4949" w:rsidR="00217E7B" w:rsidRPr="0037648D" w:rsidRDefault="003516F6" w:rsidP="00F66C32">
      <w:pPr>
        <w:pStyle w:val="ListParagraph"/>
        <w:numPr>
          <w:ilvl w:val="0"/>
          <w:numId w:val="5"/>
        </w:numPr>
      </w:pPr>
      <w:r w:rsidRPr="0037648D">
        <w:rPr>
          <w:u w:val="single"/>
        </w:rPr>
        <w:t xml:space="preserve">3. </w:t>
      </w:r>
      <w:r w:rsidR="00753244" w:rsidRPr="0037648D">
        <w:rPr>
          <w:u w:val="single"/>
        </w:rPr>
        <w:t xml:space="preserve">oddaja naročila </w:t>
      </w:r>
      <w:r w:rsidR="00D92BC8" w:rsidRPr="0037648D">
        <w:rPr>
          <w:u w:val="single"/>
        </w:rPr>
        <w:t>magistralnih pripravkov</w:t>
      </w:r>
      <w:r w:rsidR="00D92BC8" w:rsidRPr="0037648D">
        <w:t>:</w:t>
      </w:r>
    </w:p>
    <w:p w14:paraId="37BF69DC" w14:textId="1F592C0B" w:rsidR="00753244" w:rsidRPr="0037648D" w:rsidRDefault="00D92BC8" w:rsidP="00F66C32">
      <w:pPr>
        <w:pStyle w:val="ListParagraph"/>
        <w:jc w:val="both"/>
      </w:pPr>
      <w:r w:rsidRPr="0037648D">
        <w:t xml:space="preserve">eTTL </w:t>
      </w:r>
      <w:r w:rsidR="00B7623C" w:rsidRPr="0037648D">
        <w:t>vključuje</w:t>
      </w:r>
      <w:r w:rsidR="00C1122F" w:rsidRPr="0037648D">
        <w:t xml:space="preserve"> možnost izdaje naročila za magistralni pripravek po meri, kar bo uporabnik eTTL izvedel prek </w:t>
      </w:r>
      <w:r w:rsidR="007D49FD" w:rsidRPr="0037648D">
        <w:t xml:space="preserve">eTTL rešitvi lastne naročilnice, v katero bo vpisal (kot prosti tekst) vsebino magistralnega pripravka; </w:t>
      </w:r>
      <w:r w:rsidR="00EE7089" w:rsidRPr="0037648D">
        <w:t xml:space="preserve">lekarniški sistem torej pokliče ta </w:t>
      </w:r>
      <w:proofErr w:type="spellStart"/>
      <w:r w:rsidR="00EE7089" w:rsidRPr="0037648D">
        <w:rPr>
          <w:i/>
          <w:iCs/>
        </w:rPr>
        <w:t>endpoint</w:t>
      </w:r>
      <w:proofErr w:type="spellEnd"/>
      <w:r w:rsidR="00EE7089" w:rsidRPr="0037648D">
        <w:rPr>
          <w:i/>
          <w:iCs/>
        </w:rPr>
        <w:t xml:space="preserve"> </w:t>
      </w:r>
      <w:r w:rsidR="00EE7089" w:rsidRPr="0037648D">
        <w:t xml:space="preserve">na interval, ki je v domeni lekarniškega sistema (tj. lekarniški sistem preveri nova naročila magistralnih </w:t>
      </w:r>
      <w:r w:rsidR="00EE7089" w:rsidRPr="0037648D">
        <w:lastRenderedPageBreak/>
        <w:t xml:space="preserve">pripravkov na sebi ustrezen interval); </w:t>
      </w:r>
      <w:r w:rsidR="007D49FD" w:rsidRPr="0037648D">
        <w:t xml:space="preserve">eTTL </w:t>
      </w:r>
      <w:r w:rsidR="008D1DF6" w:rsidRPr="0037648D">
        <w:t>doda naročilo magistralnega pripravka po meri na s</w:t>
      </w:r>
      <w:r w:rsidR="00753244" w:rsidRPr="0037648D">
        <w:t>p</w:t>
      </w:r>
      <w:r w:rsidR="008D1DF6" w:rsidRPr="0037648D">
        <w:t xml:space="preserve">isek, ki je oblikovan kot </w:t>
      </w:r>
      <w:r w:rsidR="007319A8" w:rsidRPr="0037648D">
        <w:t>tabela</w:t>
      </w:r>
      <w:r w:rsidR="008D1DF6" w:rsidRPr="0037648D">
        <w:t xml:space="preserve"> </w:t>
      </w:r>
      <w:r w:rsidR="00753244" w:rsidRPr="0037648D">
        <w:t>naročil in vsebuje najmanj naslednje stolpce</w:t>
      </w:r>
      <w:r w:rsidR="009C0C2D" w:rsidRPr="0037648D">
        <w:t xml:space="preserve"> tabele (parametre)</w:t>
      </w:r>
      <w:r w:rsidR="00753244" w:rsidRPr="0037648D">
        <w:t>:</w:t>
      </w:r>
    </w:p>
    <w:p w14:paraId="3F9D279A" w14:textId="366C4C82" w:rsidR="00716968" w:rsidRPr="0037648D" w:rsidRDefault="00716968" w:rsidP="0035506D">
      <w:pPr>
        <w:pStyle w:val="ListParagraph"/>
        <w:numPr>
          <w:ilvl w:val="1"/>
          <w:numId w:val="5"/>
        </w:numPr>
        <w:jc w:val="both"/>
      </w:pPr>
      <w:r w:rsidRPr="0037648D">
        <w:t>opis magistralnega pripravka (</w:t>
      </w:r>
      <w:r w:rsidR="008F7C78" w:rsidRPr="0037648D">
        <w:t>opis</w:t>
      </w:r>
      <w:r w:rsidRPr="0037648D">
        <w:t xml:space="preserve"> uporabnik vnese kot prosti tekst</w:t>
      </w:r>
      <w:r w:rsidR="008F7C78" w:rsidRPr="0037648D">
        <w:t xml:space="preserve">, iz CBZ </w:t>
      </w:r>
      <w:r w:rsidR="00F328C1">
        <w:t xml:space="preserve">oz. NRZ </w:t>
      </w:r>
      <w:r w:rsidR="008F7C78" w:rsidRPr="0037648D">
        <w:t>pa izbere učinkovine</w:t>
      </w:r>
      <w:r w:rsidRPr="0037648D">
        <w:t>),</w:t>
      </w:r>
    </w:p>
    <w:p w14:paraId="476ACB94" w14:textId="77777777" w:rsidR="00BC1E86" w:rsidRPr="0037648D" w:rsidRDefault="00716968" w:rsidP="0035506D">
      <w:pPr>
        <w:pStyle w:val="ListParagraph"/>
        <w:numPr>
          <w:ilvl w:val="1"/>
          <w:numId w:val="5"/>
        </w:numPr>
        <w:jc w:val="both"/>
      </w:pPr>
      <w:r w:rsidRPr="0037648D">
        <w:t>datum in čas oddanega naročila,</w:t>
      </w:r>
      <w:r w:rsidR="002275C8" w:rsidRPr="0037648D">
        <w:t xml:space="preserve"> in</w:t>
      </w:r>
    </w:p>
    <w:p w14:paraId="0E2FAF12" w14:textId="06BE4180" w:rsidR="00065B52" w:rsidRPr="0037648D" w:rsidRDefault="00716968">
      <w:pPr>
        <w:pStyle w:val="ListParagraph"/>
        <w:numPr>
          <w:ilvl w:val="1"/>
          <w:numId w:val="5"/>
        </w:numPr>
        <w:jc w:val="both"/>
      </w:pPr>
      <w:r w:rsidRPr="0037648D">
        <w:t>unikatni identifikator naročila magistralnega pripravka</w:t>
      </w:r>
      <w:r w:rsidR="00A74AF7" w:rsidRPr="0037648D">
        <w:t>.</w:t>
      </w:r>
    </w:p>
    <w:p w14:paraId="5FC0C518" w14:textId="337A05BC" w:rsidR="00956363" w:rsidRPr="0037648D" w:rsidRDefault="00D32D95" w:rsidP="0035506D">
      <w:pPr>
        <w:ind w:left="720"/>
      </w:pPr>
      <w:r w:rsidRPr="0037648D">
        <w:t xml:space="preserve">V primeru uporabe tega vmesnika za oddajo naročila magistralnih pripravkov, naročilnica sledenjih prek HIS (poglavje </w:t>
      </w:r>
      <w:r w:rsidRPr="0037648D">
        <w:fldChar w:fldCharType="begin"/>
      </w:r>
      <w:r w:rsidRPr="0037648D">
        <w:instrText xml:space="preserve"> REF _Ref180678635 \r \h </w:instrText>
      </w:r>
      <w:r w:rsidR="0037648D">
        <w:instrText xml:space="preserve"> \* MERGEFORMAT </w:instrText>
      </w:r>
      <w:r w:rsidRPr="0037648D">
        <w:fldChar w:fldCharType="separate"/>
      </w:r>
      <w:r w:rsidR="00CE2B08">
        <w:t>2.1.2.5</w:t>
      </w:r>
      <w:r w:rsidRPr="0037648D">
        <w:fldChar w:fldCharType="end"/>
      </w:r>
      <w:r w:rsidR="00364F42" w:rsidRPr="0037648D">
        <w:t xml:space="preserve"> "</w:t>
      </w:r>
      <w:r w:rsidR="00364F42" w:rsidRPr="0037648D">
        <w:rPr>
          <w:i/>
          <w:iCs/>
        </w:rPr>
        <w:fldChar w:fldCharType="begin"/>
      </w:r>
      <w:r w:rsidR="00364F42" w:rsidRPr="0037648D">
        <w:rPr>
          <w:i/>
          <w:iCs/>
        </w:rPr>
        <w:instrText xml:space="preserve"> REF _Ref180678635 \h  \* MERGEFORMAT </w:instrText>
      </w:r>
      <w:r w:rsidR="00364F42" w:rsidRPr="0037648D">
        <w:rPr>
          <w:i/>
          <w:iCs/>
        </w:rPr>
      </w:r>
      <w:r w:rsidR="00364F42" w:rsidRPr="0037648D">
        <w:rPr>
          <w:i/>
          <w:iCs/>
        </w:rPr>
        <w:fldChar w:fldCharType="separate"/>
      </w:r>
      <w:r w:rsidR="00CE2B08" w:rsidRPr="00CE2B08">
        <w:rPr>
          <w:i/>
          <w:iCs/>
        </w:rPr>
        <w:t>Naročila</w:t>
      </w:r>
      <w:r w:rsidR="00364F42" w:rsidRPr="0037648D">
        <w:rPr>
          <w:i/>
          <w:iCs/>
        </w:rPr>
        <w:fldChar w:fldCharType="end"/>
      </w:r>
      <w:r w:rsidR="00364F42" w:rsidRPr="0037648D">
        <w:t>"</w:t>
      </w:r>
      <w:r w:rsidRPr="0037648D">
        <w:t>) ni več potrebna, zato se lahko takrat onemogoči prek konfiguracije.</w:t>
      </w:r>
    </w:p>
    <w:p w14:paraId="53122288" w14:textId="4BE38605" w:rsidR="00217E7B" w:rsidRPr="0037648D" w:rsidRDefault="003516F6" w:rsidP="00F66C32">
      <w:pPr>
        <w:pStyle w:val="ListParagraph"/>
        <w:numPr>
          <w:ilvl w:val="0"/>
          <w:numId w:val="5"/>
        </w:numPr>
      </w:pPr>
      <w:r w:rsidRPr="0037648D">
        <w:rPr>
          <w:u w:val="single"/>
        </w:rPr>
        <w:t xml:space="preserve">4. </w:t>
      </w:r>
      <w:r w:rsidR="00956363" w:rsidRPr="0037648D">
        <w:rPr>
          <w:u w:val="single"/>
        </w:rPr>
        <w:t>prejem povratnega s</w:t>
      </w:r>
      <w:r w:rsidR="00933F2A" w:rsidRPr="0037648D">
        <w:rPr>
          <w:u w:val="single"/>
        </w:rPr>
        <w:t>tatusa naročenih magistralnih pripravkov</w:t>
      </w:r>
      <w:r w:rsidR="00933F2A" w:rsidRPr="0037648D">
        <w:t>:</w:t>
      </w:r>
    </w:p>
    <w:p w14:paraId="79A45C33" w14:textId="1325E918" w:rsidR="007319A8" w:rsidRPr="0037648D" w:rsidRDefault="00933F2A" w:rsidP="00F66C32">
      <w:pPr>
        <w:pStyle w:val="ListParagraph"/>
        <w:jc w:val="both"/>
      </w:pPr>
      <w:r w:rsidRPr="0037648D">
        <w:t xml:space="preserve">eTTL </w:t>
      </w:r>
      <w:r w:rsidR="00F318EB" w:rsidRPr="0037648D">
        <w:t>sprejme</w:t>
      </w:r>
      <w:r w:rsidRPr="0037648D">
        <w:t xml:space="preserve"> statuse oddanih naročil magistralnih pripravkov (prejšnja točka</w:t>
      </w:r>
      <w:r w:rsidR="00172460" w:rsidRPr="0037648D">
        <w:t xml:space="preserve"> 3.</w:t>
      </w:r>
      <w:r w:rsidRPr="0037648D">
        <w:t xml:space="preserve">), kar </w:t>
      </w:r>
      <w:r w:rsidR="00F318EB" w:rsidRPr="0037648D">
        <w:t xml:space="preserve">mu </w:t>
      </w:r>
      <w:r w:rsidRPr="0037648D">
        <w:t>lekarniški sistem pošlje v obliki asinhronega</w:t>
      </w:r>
      <w:r w:rsidR="00B500C5" w:rsidRPr="0037648D">
        <w:t xml:space="preserve"> REST</w:t>
      </w:r>
      <w:r w:rsidRPr="0037648D">
        <w:t xml:space="preserve"> klica</w:t>
      </w:r>
      <w:r w:rsidR="007319A8" w:rsidRPr="0037648D">
        <w:t xml:space="preserve"> v eTTL</w:t>
      </w:r>
      <w:r w:rsidR="0019259A" w:rsidRPr="0037648D">
        <w:t xml:space="preserve">; </w:t>
      </w:r>
      <w:proofErr w:type="spellStart"/>
      <w:r w:rsidR="0019259A" w:rsidRPr="0037648D">
        <w:rPr>
          <w:i/>
          <w:iCs/>
        </w:rPr>
        <w:t>endpoint</w:t>
      </w:r>
      <w:proofErr w:type="spellEnd"/>
      <w:r w:rsidR="0019259A" w:rsidRPr="0037648D">
        <w:rPr>
          <w:i/>
          <w:iCs/>
        </w:rPr>
        <w:t xml:space="preserve"> </w:t>
      </w:r>
      <w:r w:rsidR="0019259A" w:rsidRPr="0037648D">
        <w:t xml:space="preserve">eTTL </w:t>
      </w:r>
      <w:r w:rsidR="00BC5AEF" w:rsidRPr="0037648D">
        <w:t xml:space="preserve">pričakuje v sklopu tega klica </w:t>
      </w:r>
      <w:r w:rsidR="007319A8" w:rsidRPr="0037648D">
        <w:t>najmanj naslednje parametre:</w:t>
      </w:r>
    </w:p>
    <w:p w14:paraId="746A7BE4" w14:textId="0301139F" w:rsidR="007319A8" w:rsidRPr="0037648D" w:rsidRDefault="007319A8" w:rsidP="0035506D">
      <w:pPr>
        <w:pStyle w:val="ListParagraph"/>
        <w:numPr>
          <w:ilvl w:val="1"/>
          <w:numId w:val="5"/>
        </w:numPr>
        <w:jc w:val="both"/>
      </w:pPr>
      <w:r w:rsidRPr="0037648D">
        <w:t>unikatni identifikator naročila magistralnega pripravka (prejšnja točka</w:t>
      </w:r>
      <w:r w:rsidR="00172460" w:rsidRPr="0037648D">
        <w:t xml:space="preserve"> 3.</w:t>
      </w:r>
      <w:r w:rsidRPr="0037648D">
        <w:t>),</w:t>
      </w:r>
    </w:p>
    <w:p w14:paraId="3B2F1C82" w14:textId="7F820FD0" w:rsidR="007319A8" w:rsidRPr="0037648D" w:rsidRDefault="007319A8" w:rsidP="0035506D">
      <w:pPr>
        <w:pStyle w:val="ListParagraph"/>
        <w:numPr>
          <w:ilvl w:val="1"/>
          <w:numId w:val="5"/>
        </w:numPr>
        <w:jc w:val="both"/>
      </w:pPr>
      <w:r w:rsidRPr="0037648D">
        <w:t>datum in čas procesiranega naročila ('</w:t>
      </w:r>
      <w:proofErr w:type="spellStart"/>
      <w:r w:rsidRPr="0037648D">
        <w:rPr>
          <w:i/>
          <w:iCs/>
        </w:rPr>
        <w:t>now</w:t>
      </w:r>
      <w:proofErr w:type="spellEnd"/>
      <w:r w:rsidRPr="0037648D">
        <w:t>', ker gre za asinhroni klic),</w:t>
      </w:r>
    </w:p>
    <w:p w14:paraId="1F904B25" w14:textId="3BA5A31C" w:rsidR="00AC58E3" w:rsidRPr="0037648D" w:rsidRDefault="00AC58E3" w:rsidP="0035506D">
      <w:pPr>
        <w:pStyle w:val="ListParagraph"/>
        <w:numPr>
          <w:ilvl w:val="1"/>
          <w:numId w:val="5"/>
        </w:numPr>
        <w:jc w:val="both"/>
      </w:pPr>
      <w:r w:rsidRPr="0037648D">
        <w:t xml:space="preserve">stanje procesiranega naročila, ki mora vsebovati dve </w:t>
      </w:r>
      <w:proofErr w:type="spellStart"/>
      <w:r w:rsidRPr="0037648D">
        <w:t>podpolji</w:t>
      </w:r>
      <w:proofErr w:type="spellEnd"/>
      <w:r w:rsidRPr="0037648D">
        <w:t>:</w:t>
      </w:r>
    </w:p>
    <w:p w14:paraId="36608463" w14:textId="138D72CD" w:rsidR="00AF10B8" w:rsidRPr="0037648D" w:rsidRDefault="00AC58E3" w:rsidP="0035506D">
      <w:pPr>
        <w:pStyle w:val="ListParagraph"/>
        <w:numPr>
          <w:ilvl w:val="2"/>
          <w:numId w:val="5"/>
        </w:numPr>
        <w:jc w:val="both"/>
      </w:pPr>
      <w:r w:rsidRPr="0037648D">
        <w:t>status (</w:t>
      </w:r>
      <w:proofErr w:type="spellStart"/>
      <w:r w:rsidR="00AF10B8" w:rsidRPr="0037648D">
        <w:rPr>
          <w:i/>
          <w:iCs/>
        </w:rPr>
        <w:t>success</w:t>
      </w:r>
      <w:proofErr w:type="spellEnd"/>
      <w:r w:rsidRPr="0037648D">
        <w:rPr>
          <w:i/>
          <w:iCs/>
        </w:rPr>
        <w:t xml:space="preserve">, </w:t>
      </w:r>
      <w:proofErr w:type="spellStart"/>
      <w:r w:rsidRPr="0037648D">
        <w:rPr>
          <w:i/>
          <w:iCs/>
        </w:rPr>
        <w:t>error</w:t>
      </w:r>
      <w:proofErr w:type="spellEnd"/>
      <w:r w:rsidRPr="0037648D">
        <w:rPr>
          <w:i/>
          <w:iCs/>
        </w:rPr>
        <w:t xml:space="preserve">, </w:t>
      </w:r>
      <w:proofErr w:type="spellStart"/>
      <w:r w:rsidRPr="0037648D">
        <w:rPr>
          <w:i/>
          <w:iCs/>
        </w:rPr>
        <w:t>warning</w:t>
      </w:r>
      <w:proofErr w:type="spellEnd"/>
      <w:r w:rsidRPr="0037648D">
        <w:rPr>
          <w:i/>
          <w:iCs/>
        </w:rPr>
        <w:t xml:space="preserve">, </w:t>
      </w:r>
      <w:proofErr w:type="spellStart"/>
      <w:r w:rsidR="00AF10B8" w:rsidRPr="0037648D">
        <w:rPr>
          <w:i/>
          <w:iCs/>
        </w:rPr>
        <w:t>exception</w:t>
      </w:r>
      <w:proofErr w:type="spellEnd"/>
      <w:r w:rsidR="00AF10B8" w:rsidRPr="0037648D">
        <w:t>)</w:t>
      </w:r>
      <w:r w:rsidR="002B0109" w:rsidRPr="0037648D">
        <w:t>, in</w:t>
      </w:r>
    </w:p>
    <w:p w14:paraId="4AE9EC6E" w14:textId="20ED63CA" w:rsidR="00A919B9" w:rsidRPr="0037648D" w:rsidRDefault="00AF10B8" w:rsidP="0035506D">
      <w:pPr>
        <w:pStyle w:val="ListParagraph"/>
        <w:numPr>
          <w:ilvl w:val="2"/>
          <w:numId w:val="5"/>
        </w:numPr>
        <w:jc w:val="both"/>
      </w:pPr>
      <w:r w:rsidRPr="0037648D">
        <w:t xml:space="preserve">opis (tj. opisna razlaga, ki se nanaša na </w:t>
      </w:r>
      <w:proofErr w:type="spellStart"/>
      <w:r w:rsidRPr="0037648D">
        <w:t>podpolje</w:t>
      </w:r>
      <w:proofErr w:type="spellEnd"/>
      <w:r w:rsidRPr="0037648D">
        <w:t xml:space="preserve"> </w:t>
      </w:r>
      <w:r w:rsidRPr="0037648D">
        <w:rPr>
          <w:i/>
          <w:iCs/>
        </w:rPr>
        <w:t>status</w:t>
      </w:r>
      <w:r w:rsidRPr="0037648D">
        <w:t>)</w:t>
      </w:r>
      <w:r w:rsidR="0056771E" w:rsidRPr="0037648D">
        <w:t>.</w:t>
      </w:r>
    </w:p>
    <w:p w14:paraId="06C37A56" w14:textId="190F285E" w:rsidR="0019259A" w:rsidRPr="0037648D" w:rsidRDefault="0019259A" w:rsidP="0035506D">
      <w:pPr>
        <w:jc w:val="both"/>
      </w:pPr>
      <w:r w:rsidRPr="0037648D">
        <w:t xml:space="preserve">Dobavitelj eTTL pripravi </w:t>
      </w:r>
      <w:r w:rsidR="004F7E81" w:rsidRPr="0037648D">
        <w:t xml:space="preserve">podrobne </w:t>
      </w:r>
      <w:r w:rsidRPr="0037648D">
        <w:t xml:space="preserve">tehnične specifikacije </w:t>
      </w:r>
      <w:r w:rsidR="004F7E81" w:rsidRPr="0037648D">
        <w:t>vseh štirih vmesnikov za predpisovanje in delitev terapije (prejem zaloge zdravil, sporočanje porabe zdravil, oddaja naročila magistralnih pripravkov, prejem povratnega statusa naročenih magistralnih pripravkov).</w:t>
      </w:r>
      <w:r w:rsidR="00DC042E" w:rsidRPr="0037648D">
        <w:t xml:space="preserve"> Tehnične specifikacije morajo zajemati najmanj način povezave med sistemi (URL, </w:t>
      </w:r>
      <w:proofErr w:type="spellStart"/>
      <w:r w:rsidR="00DC042E" w:rsidRPr="0037648D">
        <w:t>avtentikacija</w:t>
      </w:r>
      <w:proofErr w:type="spellEnd"/>
      <w:r w:rsidR="00DC042E" w:rsidRPr="0037648D">
        <w:t xml:space="preserve"> in avtorizacija</w:t>
      </w:r>
      <w:r w:rsidR="00741788" w:rsidRPr="0037648D">
        <w:t xml:space="preserve">, oblika prenesenih </w:t>
      </w:r>
      <w:proofErr w:type="spellStart"/>
      <w:r w:rsidR="00FE360F" w:rsidRPr="0037648D">
        <w:rPr>
          <w:i/>
          <w:iCs/>
        </w:rPr>
        <w:t>payload</w:t>
      </w:r>
      <w:proofErr w:type="spellEnd"/>
      <w:r w:rsidR="00FE360F" w:rsidRPr="0037648D">
        <w:rPr>
          <w:i/>
          <w:iCs/>
        </w:rPr>
        <w:t xml:space="preserve"> </w:t>
      </w:r>
      <w:r w:rsidR="00FE360F" w:rsidRPr="0037648D">
        <w:t xml:space="preserve">podatkov kot npr. </w:t>
      </w:r>
      <w:r w:rsidR="00FE360F" w:rsidRPr="0037648D">
        <w:rPr>
          <w:i/>
          <w:iCs/>
        </w:rPr>
        <w:t xml:space="preserve">JSON </w:t>
      </w:r>
      <w:proofErr w:type="spellStart"/>
      <w:r w:rsidR="00FE360F" w:rsidRPr="0037648D">
        <w:rPr>
          <w:i/>
          <w:iCs/>
        </w:rPr>
        <w:t>body</w:t>
      </w:r>
      <w:proofErr w:type="spellEnd"/>
      <w:r w:rsidR="00FE360F" w:rsidRPr="0037648D">
        <w:t xml:space="preserve">) in točen popis vseh parametrov (ime parametra, dovoljene vrednosti, </w:t>
      </w:r>
      <w:r w:rsidR="00D012EA" w:rsidRPr="0037648D">
        <w:t>primer veljavnega podatka).</w:t>
      </w:r>
    </w:p>
    <w:p w14:paraId="6D4335C9" w14:textId="72F4AD6E" w:rsidR="00B03BD7" w:rsidRPr="0037648D" w:rsidRDefault="00B03BD7" w:rsidP="0035506D">
      <w:pPr>
        <w:jc w:val="both"/>
      </w:pPr>
      <w:r w:rsidRPr="0037648D">
        <w:t xml:space="preserve">Vmesniki </w:t>
      </w:r>
      <w:r w:rsidR="00C36CBD" w:rsidRPr="0037648D">
        <w:t xml:space="preserve">se </w:t>
      </w:r>
      <w:r w:rsidRPr="0037648D">
        <w:t>izdelani na takšen način, da niso omejeni na uporabo s strani lekarniškega sistema, temveč jih lahko na enakovreden način uporabljajo tudi druge informacijske rešitv</w:t>
      </w:r>
      <w:r w:rsidR="006F7944" w:rsidRPr="0037648D">
        <w:t>e</w:t>
      </w:r>
      <w:r w:rsidRPr="0037648D">
        <w:t xml:space="preserve"> v </w:t>
      </w:r>
      <w:r w:rsidR="00EB7459" w:rsidRPr="0037648D">
        <w:t>zdravstveni ustanovi</w:t>
      </w:r>
      <w:r w:rsidRPr="0037648D">
        <w:t xml:space="preserve"> (npr. HIS v primeru že aktivne integracije z lekarniškim sistemom).</w:t>
      </w:r>
    </w:p>
    <w:p w14:paraId="57B7C793" w14:textId="01279DF7" w:rsidR="00F23403" w:rsidRPr="0037648D" w:rsidRDefault="00DC042E" w:rsidP="0035506D">
      <w:pPr>
        <w:jc w:val="both"/>
      </w:pPr>
      <w:r w:rsidRPr="0037648D">
        <w:t>Pri predpisovanju terapije eTTL uporabniku (zdravniku) prika</w:t>
      </w:r>
      <w:r w:rsidR="00C36CBD" w:rsidRPr="0037648D">
        <w:t>že</w:t>
      </w:r>
      <w:r w:rsidRPr="0037648D">
        <w:t xml:space="preserve"> zadnjo </w:t>
      </w:r>
      <w:r w:rsidR="0056771E" w:rsidRPr="0037648D">
        <w:t xml:space="preserve">osveženo </w:t>
      </w:r>
      <w:r w:rsidR="00C36CBD" w:rsidRPr="0037648D">
        <w:t xml:space="preserve">oz. </w:t>
      </w:r>
      <w:r w:rsidRPr="0037648D">
        <w:t xml:space="preserve">trenutno zalogo zdravila, ki ga namerava zdravnik predpisati. </w:t>
      </w:r>
      <w:r w:rsidR="00F23403" w:rsidRPr="0037648D">
        <w:t xml:space="preserve">V primeru, da bolnišnica s funkcionalnostjo programskega vodenja zaloge </w:t>
      </w:r>
      <w:r w:rsidR="00AE729B" w:rsidRPr="0037648D">
        <w:t xml:space="preserve">zdravil ne razpolaga, </w:t>
      </w:r>
      <w:r w:rsidR="00B63D56" w:rsidRPr="0037648D">
        <w:t xml:space="preserve">bo eTTL prikazoval polni nabor zdravil iz kataloga zdravil, ki ga sinhronizira iz </w:t>
      </w:r>
      <w:r w:rsidR="0056771E" w:rsidRPr="0037648D">
        <w:t xml:space="preserve">centralne baze oz. registra zdravil </w:t>
      </w:r>
      <w:r w:rsidR="00B63D56" w:rsidRPr="0037648D">
        <w:t xml:space="preserve">skladno </w:t>
      </w:r>
      <w:r w:rsidR="00AE11B8" w:rsidRPr="0037648D">
        <w:t>s poglavjem</w:t>
      </w:r>
      <w:r w:rsidR="00B63D56" w:rsidRPr="0037648D">
        <w:t xml:space="preserve"> </w:t>
      </w:r>
      <w:r w:rsidR="00B63D56" w:rsidRPr="0037648D">
        <w:fldChar w:fldCharType="begin"/>
      </w:r>
      <w:r w:rsidR="00B63D56" w:rsidRPr="0037648D">
        <w:instrText xml:space="preserve"> REF _Ref180678261 \r \h </w:instrText>
      </w:r>
      <w:r w:rsidR="00C36CBD" w:rsidRPr="0037648D">
        <w:instrText xml:space="preserve"> \* MERGEFORMAT </w:instrText>
      </w:r>
      <w:r w:rsidR="00B63D56" w:rsidRPr="0037648D">
        <w:fldChar w:fldCharType="separate"/>
      </w:r>
      <w:r w:rsidR="00CE2B08">
        <w:t>2.5.2.2</w:t>
      </w:r>
      <w:r w:rsidR="00B63D56"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00B63D56" w:rsidRPr="0037648D">
        <w:t>.</w:t>
      </w:r>
    </w:p>
    <w:p w14:paraId="510D9790" w14:textId="400F93ED" w:rsidR="000F4676" w:rsidRPr="0037648D" w:rsidRDefault="000F4676" w:rsidP="0035506D">
      <w:pPr>
        <w:jc w:val="both"/>
      </w:pPr>
      <w:r w:rsidRPr="0037648D">
        <w:t xml:space="preserve">Vsi predpisi zdravil, </w:t>
      </w:r>
      <w:r w:rsidR="0056771E" w:rsidRPr="0037648D">
        <w:t xml:space="preserve">ki vključujejo klinične podatke o pacientu, </w:t>
      </w:r>
      <w:r w:rsidRPr="0037648D">
        <w:t xml:space="preserve">vključno s predpisovanjem </w:t>
      </w:r>
      <w:r w:rsidR="00377071" w:rsidRPr="0037648D">
        <w:t>magistralnih pripravkov</w:t>
      </w:r>
      <w:r w:rsidR="00024B93" w:rsidRPr="0037648D">
        <w:t xml:space="preserve"> po meri</w:t>
      </w:r>
      <w:r w:rsidR="00377071" w:rsidRPr="0037648D">
        <w:t>, se beleži</w:t>
      </w:r>
      <w:r w:rsidR="00C36CBD" w:rsidRPr="0037648D">
        <w:t>jo</w:t>
      </w:r>
      <w:r w:rsidR="00377071" w:rsidRPr="0037648D">
        <w:t xml:space="preserve"> v CRPP.</w:t>
      </w:r>
    </w:p>
    <w:p w14:paraId="4116D474" w14:textId="5CF49B29" w:rsidR="00C22C66" w:rsidRPr="0037648D" w:rsidRDefault="00C22C66" w:rsidP="0035506D">
      <w:pPr>
        <w:jc w:val="both"/>
      </w:pPr>
      <w:r w:rsidRPr="0037648D">
        <w:t>eTTL omogoča</w:t>
      </w:r>
      <w:r w:rsidR="00C36CBD" w:rsidRPr="0037648D">
        <w:t xml:space="preserve"> </w:t>
      </w:r>
      <w:r w:rsidRPr="0037648D">
        <w:t xml:space="preserve">bližnjico do </w:t>
      </w:r>
      <w:r w:rsidRPr="0037648D">
        <w:rPr>
          <w:i/>
          <w:iCs/>
        </w:rPr>
        <w:t>spletnega obrazca JAZMP</w:t>
      </w:r>
      <w:r w:rsidR="00147BB9" w:rsidRPr="0037648D">
        <w:rPr>
          <w:rStyle w:val="FootnoteReference"/>
        </w:rPr>
        <w:footnoteReference w:id="2"/>
      </w:r>
      <w:r w:rsidRPr="0037648D">
        <w:t xml:space="preserve"> za prijavo neželenih učinkov zdravil</w:t>
      </w:r>
      <w:r w:rsidR="004E3953" w:rsidRPr="0037648D">
        <w:t xml:space="preserve">, ki odpre obrazec v novem zavihku (oknu) spletnega </w:t>
      </w:r>
      <w:r w:rsidR="00472F4A" w:rsidRPr="0037648D">
        <w:t>brskalnika</w:t>
      </w:r>
      <w:r w:rsidR="004E3953" w:rsidRPr="0037648D">
        <w:t xml:space="preserve"> trenutne naprave; dobavitelj eTTL </w:t>
      </w:r>
      <w:r w:rsidR="004E3953" w:rsidRPr="0037648D">
        <w:rPr>
          <w:u w:val="single"/>
        </w:rPr>
        <w:t xml:space="preserve">v času </w:t>
      </w:r>
      <w:r w:rsidR="000519C5" w:rsidRPr="0037648D">
        <w:rPr>
          <w:u w:val="single"/>
        </w:rPr>
        <w:t xml:space="preserve">trajanja </w:t>
      </w:r>
      <w:r w:rsidR="004E3953" w:rsidRPr="0037648D">
        <w:rPr>
          <w:u w:val="single"/>
        </w:rPr>
        <w:t>garancije in vzdrževanja eTTL</w:t>
      </w:r>
      <w:r w:rsidR="004E3953" w:rsidRPr="0037648D">
        <w:t xml:space="preserve"> zagotavlja </w:t>
      </w:r>
      <w:r w:rsidR="00147BB9" w:rsidRPr="0037648D">
        <w:t>ažurnost povezave, v primeru</w:t>
      </w:r>
      <w:r w:rsidR="00472F4A" w:rsidRPr="0037648D">
        <w:t>,</w:t>
      </w:r>
      <w:r w:rsidR="00147BB9" w:rsidRPr="0037648D">
        <w:t xml:space="preserve"> da bi JAZMP spremenil spletni naslov.</w:t>
      </w:r>
    </w:p>
    <w:p w14:paraId="2864668F" w14:textId="28C50643" w:rsidR="002B7537" w:rsidRPr="0037648D" w:rsidRDefault="002B7537" w:rsidP="0035506D">
      <w:pPr>
        <w:pStyle w:val="Heading4"/>
        <w:jc w:val="both"/>
      </w:pPr>
      <w:bookmarkStart w:id="267" w:name="_Ref180678303"/>
      <w:bookmarkStart w:id="268" w:name="_Ref180678421"/>
      <w:bookmarkStart w:id="269" w:name="_Ref180678587"/>
      <w:bookmarkStart w:id="270" w:name="_Ref189209021"/>
      <w:bookmarkStart w:id="271" w:name="_Toc192620758"/>
      <w:bookmarkStart w:id="272" w:name="_Toc193398304"/>
      <w:bookmarkStart w:id="273" w:name="_Toc193877463"/>
      <w:bookmarkStart w:id="274" w:name="_Toc200050557"/>
      <w:r w:rsidRPr="0037648D">
        <w:lastRenderedPageBreak/>
        <w:t>Naročila</w:t>
      </w:r>
      <w:bookmarkEnd w:id="267"/>
      <w:bookmarkEnd w:id="268"/>
      <w:bookmarkEnd w:id="269"/>
      <w:bookmarkEnd w:id="270"/>
      <w:bookmarkEnd w:id="271"/>
      <w:bookmarkEnd w:id="272"/>
      <w:bookmarkEnd w:id="273"/>
      <w:bookmarkEnd w:id="274"/>
    </w:p>
    <w:p w14:paraId="046B244D" w14:textId="0A4C2EC9" w:rsidR="00790DAB" w:rsidRPr="0037648D" w:rsidRDefault="002B7537" w:rsidP="0035506D">
      <w:pPr>
        <w:jc w:val="both"/>
      </w:pPr>
      <w:r w:rsidRPr="0037648D">
        <w:t>Vsa naročila</w:t>
      </w:r>
      <w:r w:rsidR="0071698C" w:rsidRPr="0037648D">
        <w:t xml:space="preserve">, našteta v poglavju </w:t>
      </w:r>
      <w:r w:rsidR="00256020" w:rsidRPr="0037648D">
        <w:fldChar w:fldCharType="begin"/>
      </w:r>
      <w:r w:rsidR="00256020" w:rsidRPr="0037648D">
        <w:instrText xml:space="preserve"> REF _Ref180678635 \w \h </w:instrText>
      </w:r>
      <w:r w:rsidR="0019380B" w:rsidRPr="0037648D">
        <w:instrText xml:space="preserve"> \* MERGEFORMAT </w:instrText>
      </w:r>
      <w:r w:rsidR="00256020" w:rsidRPr="0037648D">
        <w:fldChar w:fldCharType="separate"/>
      </w:r>
      <w:r w:rsidR="00CE2B08">
        <w:t>2.1.2.5</w:t>
      </w:r>
      <w:r w:rsidR="00256020" w:rsidRPr="0037648D">
        <w:fldChar w:fldCharType="end"/>
      </w:r>
      <w:r w:rsidR="00256020" w:rsidRPr="0037648D">
        <w:t xml:space="preserve"> </w:t>
      </w:r>
      <w:r w:rsidR="0071698C" w:rsidRPr="0037648D">
        <w:t>"</w:t>
      </w:r>
      <w:r w:rsidR="00FD4C1E" w:rsidRPr="0037648D">
        <w:rPr>
          <w:i/>
          <w:iCs/>
        </w:rPr>
        <w:fldChar w:fldCharType="begin"/>
      </w:r>
      <w:r w:rsidR="00FD4C1E" w:rsidRPr="0037648D">
        <w:rPr>
          <w:i/>
          <w:iCs/>
        </w:rPr>
        <w:instrText xml:space="preserve"> REF _Ref180678635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Naročila</w:t>
      </w:r>
      <w:r w:rsidR="00FD4C1E" w:rsidRPr="0037648D">
        <w:rPr>
          <w:i/>
          <w:iCs/>
        </w:rPr>
        <w:fldChar w:fldCharType="end"/>
      </w:r>
      <w:r w:rsidR="0071698C" w:rsidRPr="0037648D">
        <w:t>"</w:t>
      </w:r>
      <w:r w:rsidRPr="0037648D">
        <w:t xml:space="preserve"> </w:t>
      </w:r>
      <w:r w:rsidR="0071698C" w:rsidRPr="0037648D">
        <w:t xml:space="preserve">znotraj </w:t>
      </w:r>
      <w:r w:rsidR="00A22FBD" w:rsidRPr="0037648D">
        <w:t>poglavja</w:t>
      </w:r>
      <w:r w:rsidR="00256020" w:rsidRPr="0037648D">
        <w:t xml:space="preserve"> </w:t>
      </w:r>
      <w:r w:rsidR="00256020" w:rsidRPr="0037648D">
        <w:fldChar w:fldCharType="begin"/>
      </w:r>
      <w:r w:rsidR="00256020" w:rsidRPr="0037648D">
        <w:instrText xml:space="preserve"> REF _Ref186535426 \w \h </w:instrText>
      </w:r>
      <w:r w:rsidR="0019380B" w:rsidRPr="0037648D">
        <w:instrText xml:space="preserve"> \* MERGEFORMAT </w:instrText>
      </w:r>
      <w:r w:rsidR="00256020" w:rsidRPr="0037648D">
        <w:fldChar w:fldCharType="separate"/>
      </w:r>
      <w:r w:rsidR="00CE2B08">
        <w:t>2.1.2</w:t>
      </w:r>
      <w:r w:rsidR="00256020" w:rsidRPr="0037648D">
        <w:fldChar w:fldCharType="end"/>
      </w:r>
      <w:r w:rsidR="0071698C" w:rsidRPr="0037648D">
        <w:t xml:space="preserve"> "</w:t>
      </w:r>
      <w:r w:rsidR="00FD4C1E" w:rsidRPr="0037648D">
        <w:rPr>
          <w:i/>
          <w:iCs/>
        </w:rPr>
        <w:fldChar w:fldCharType="begin"/>
      </w:r>
      <w:r w:rsidR="00FD4C1E" w:rsidRPr="0037648D">
        <w:rPr>
          <w:i/>
          <w:iCs/>
        </w:rPr>
        <w:instrText xml:space="preserve"> REF _Ref180678641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Predpisovanje in izvajanje</w:t>
      </w:r>
      <w:r w:rsidR="00FD4C1E" w:rsidRPr="0037648D">
        <w:rPr>
          <w:i/>
          <w:iCs/>
        </w:rPr>
        <w:fldChar w:fldCharType="end"/>
      </w:r>
      <w:r w:rsidR="0071698C" w:rsidRPr="0037648D">
        <w:t xml:space="preserve">", </w:t>
      </w:r>
      <w:r w:rsidR="00674B97" w:rsidRPr="0037648D">
        <w:t xml:space="preserve">eTTL </w:t>
      </w:r>
      <w:r w:rsidR="0013738B" w:rsidRPr="0037648D">
        <w:t>odda</w:t>
      </w:r>
      <w:r w:rsidR="00674B97" w:rsidRPr="0037648D">
        <w:t xml:space="preserve"> </w:t>
      </w:r>
      <w:r w:rsidR="00A8787A" w:rsidRPr="0037648D">
        <w:t xml:space="preserve">v lokalni HIS </w:t>
      </w:r>
      <w:r w:rsidR="00E80F21" w:rsidRPr="0037648D">
        <w:t>prek</w:t>
      </w:r>
      <w:r w:rsidR="00F71380" w:rsidRPr="0037648D">
        <w:t xml:space="preserve"> </w:t>
      </w:r>
      <w:r w:rsidR="00F71380" w:rsidRPr="0037648D">
        <w:rPr>
          <w:u w:val="single"/>
        </w:rPr>
        <w:t>zahtevka za naročilo</w:t>
      </w:r>
      <w:r w:rsidR="00F71380" w:rsidRPr="0037648D">
        <w:t xml:space="preserve">, samo naročilo pa se </w:t>
      </w:r>
      <w:r w:rsidR="00F71380" w:rsidRPr="0037648D">
        <w:rPr>
          <w:u w:val="single"/>
        </w:rPr>
        <w:t>izvede v HIS</w:t>
      </w:r>
      <w:r w:rsidR="00790DAB" w:rsidRPr="0037648D">
        <w:t>.</w:t>
      </w:r>
    </w:p>
    <w:p w14:paraId="3E61DEB6" w14:textId="7C92B2E2" w:rsidR="00F71380" w:rsidRPr="0037648D" w:rsidRDefault="00922B7A" w:rsidP="0035506D">
      <w:pPr>
        <w:jc w:val="both"/>
      </w:pPr>
      <w:r w:rsidRPr="0037648D">
        <w:t>Dobavitelj zagot</w:t>
      </w:r>
      <w:r w:rsidR="00217E7B" w:rsidRPr="0037648D">
        <w:t>a</w:t>
      </w:r>
      <w:r w:rsidRPr="0037648D">
        <w:t>v</w:t>
      </w:r>
      <w:r w:rsidR="00C36CBD" w:rsidRPr="0037648D">
        <w:t>lja</w:t>
      </w:r>
      <w:r w:rsidRPr="0037648D">
        <w:t>, da eTTL</w:t>
      </w:r>
      <w:r w:rsidR="00F75490" w:rsidRPr="0037648D">
        <w:t xml:space="preserve"> </w:t>
      </w:r>
      <w:r w:rsidR="001A0F3C" w:rsidRPr="0037648D">
        <w:t xml:space="preserve">izvaja naročila </w:t>
      </w:r>
      <w:r w:rsidR="00F71380" w:rsidRPr="0037648D">
        <w:t>skladno z naslednjim procesnim diagramom:</w:t>
      </w:r>
    </w:p>
    <w:p w14:paraId="3F0E2275" w14:textId="1247FB91" w:rsidR="000D7A89" w:rsidRPr="0037648D" w:rsidRDefault="00157339" w:rsidP="0035506D">
      <w:pPr>
        <w:jc w:val="both"/>
      </w:pPr>
      <w:r w:rsidRPr="0037648D">
        <w:rPr>
          <w:noProof/>
          <w:lang w:val="en-US"/>
        </w:rPr>
        <w:drawing>
          <wp:inline distT="0" distB="0" distL="0" distR="0" wp14:anchorId="6E8A9A27" wp14:editId="0610C7C1">
            <wp:extent cx="5760720" cy="6594922"/>
            <wp:effectExtent l="0" t="0" r="0" b="0"/>
            <wp:docPr id="2080278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7810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6594922"/>
                    </a:xfrm>
                    <a:prstGeom prst="rect">
                      <a:avLst/>
                    </a:prstGeom>
                  </pic:spPr>
                </pic:pic>
              </a:graphicData>
            </a:graphic>
          </wp:inline>
        </w:drawing>
      </w:r>
    </w:p>
    <w:p w14:paraId="00663389" w14:textId="740E753E" w:rsidR="00970996" w:rsidRPr="0037648D" w:rsidRDefault="00970996" w:rsidP="0035506D">
      <w:pPr>
        <w:jc w:val="both"/>
      </w:pPr>
      <w:r w:rsidRPr="0037648D">
        <w:t>Ko se v eTTL pojavi potreba po oddaji naročila (na interno preiskavo), bo uporabnik izbral ustrezno akcijo (npr. iz spustnega menija</w:t>
      </w:r>
      <w:r w:rsidR="00AA4EC9" w:rsidRPr="0037648D">
        <w:t xml:space="preserve"> v eTTL</w:t>
      </w:r>
      <w:r w:rsidRPr="0037648D">
        <w:t xml:space="preserve">) </w:t>
      </w:r>
      <w:r w:rsidRPr="0037648D">
        <w:rPr>
          <w:b/>
          <w:bCs/>
        </w:rPr>
        <w:t>v kontekstu</w:t>
      </w:r>
      <w:r w:rsidRPr="0037648D">
        <w:t xml:space="preserve"> </w:t>
      </w:r>
      <w:proofErr w:type="spellStart"/>
      <w:r w:rsidRPr="0037648D">
        <w:rPr>
          <w:b/>
          <w:bCs/>
        </w:rPr>
        <w:t>predizbranega</w:t>
      </w:r>
      <w:proofErr w:type="spellEnd"/>
      <w:r w:rsidRPr="0037648D">
        <w:rPr>
          <w:b/>
          <w:bCs/>
        </w:rPr>
        <w:t xml:space="preserve"> pacienta</w:t>
      </w:r>
      <w:r w:rsidRPr="0037648D">
        <w:t>. To pomeni, da se bo eTTL zavedal, za katerega pacienta je potrebna preiskava, pacienta pa bo ustrezno identificiral skladno z identifikatorjem, opisanim v tem dokumentu.</w:t>
      </w:r>
    </w:p>
    <w:p w14:paraId="41534357" w14:textId="77777777" w:rsidR="0067316A" w:rsidRPr="0037648D" w:rsidRDefault="00970996" w:rsidP="0035506D">
      <w:pPr>
        <w:jc w:val="both"/>
      </w:pPr>
      <w:r w:rsidRPr="0037648D">
        <w:lastRenderedPageBreak/>
        <w:t xml:space="preserve">Z izbiro ustrezne akcije bo torej znana tudi </w:t>
      </w:r>
      <w:r w:rsidRPr="0037648D">
        <w:rPr>
          <w:b/>
          <w:bCs/>
        </w:rPr>
        <w:t xml:space="preserve">šifra naročila, </w:t>
      </w:r>
      <w:r w:rsidRPr="0037648D">
        <w:t xml:space="preserve">ki mora biti oddano v HIS za </w:t>
      </w:r>
      <w:proofErr w:type="spellStart"/>
      <w:r w:rsidRPr="0037648D">
        <w:t>predizbranega</w:t>
      </w:r>
      <w:proofErr w:type="spellEnd"/>
      <w:r w:rsidRPr="0037648D">
        <w:t xml:space="preserve"> pacienta za želeno preiskavo, ki bo naročena.</w:t>
      </w:r>
      <w:r w:rsidR="001466BB" w:rsidRPr="0037648D">
        <w:t xml:space="preserve"> </w:t>
      </w:r>
    </w:p>
    <w:p w14:paraId="3D5129F9" w14:textId="77777777" w:rsidR="003E0008" w:rsidRPr="0037648D" w:rsidRDefault="00C94FCE" w:rsidP="0035506D">
      <w:pPr>
        <w:jc w:val="both"/>
      </w:pPr>
      <w:r w:rsidRPr="0037648D">
        <w:t xml:space="preserve">Dobavitelj </w:t>
      </w:r>
      <w:r w:rsidR="001466BB" w:rsidRPr="0037648D">
        <w:t xml:space="preserve">eTTL </w:t>
      </w:r>
      <w:r w:rsidR="005E3D48" w:rsidRPr="0037648D">
        <w:t>bo zagotovil</w:t>
      </w:r>
      <w:r w:rsidR="00FD1AA8" w:rsidRPr="0037648D">
        <w:t>, da bo</w:t>
      </w:r>
      <w:r w:rsidR="00EB2C7E" w:rsidRPr="0037648D">
        <w:t>do šifranti</w:t>
      </w:r>
      <w:r w:rsidR="001466BB" w:rsidRPr="0037648D">
        <w:t xml:space="preserve"> naročil po </w:t>
      </w:r>
      <w:r w:rsidR="0012635C" w:rsidRPr="0037648D">
        <w:t xml:space="preserve">zdravstvenih </w:t>
      </w:r>
      <w:r w:rsidR="001466BB" w:rsidRPr="0037648D">
        <w:t>ustanovah</w:t>
      </w:r>
      <w:r w:rsidR="00EB2C7E" w:rsidRPr="0037648D">
        <w:t xml:space="preserve"> usklajeni s šifranti naročil v </w:t>
      </w:r>
      <w:r w:rsidR="001466BB" w:rsidRPr="0037648D">
        <w:t>sistem</w:t>
      </w:r>
      <w:r w:rsidR="00EB2C7E" w:rsidRPr="0037648D">
        <w:t>ih</w:t>
      </w:r>
      <w:r w:rsidR="001466BB" w:rsidRPr="0037648D">
        <w:t xml:space="preserve"> HIS.</w:t>
      </w:r>
      <w:r w:rsidR="000F7CBE" w:rsidRPr="0037648D">
        <w:t xml:space="preserve"> </w:t>
      </w:r>
    </w:p>
    <w:p w14:paraId="5F1308FC" w14:textId="6DF92CA9" w:rsidR="0087414D" w:rsidRPr="0037648D" w:rsidRDefault="005968FD" w:rsidP="0035506D">
      <w:pPr>
        <w:jc w:val="both"/>
      </w:pPr>
      <w:r w:rsidRPr="0037648D">
        <w:t>Opcija 1</w:t>
      </w:r>
      <w:r w:rsidR="0067316A" w:rsidRPr="0037648D">
        <w:t xml:space="preserve"> </w:t>
      </w:r>
      <w:r w:rsidR="007A2ACD" w:rsidRPr="0037648D">
        <w:t xml:space="preserve">- </w:t>
      </w:r>
      <w:r w:rsidR="0067316A" w:rsidRPr="0037648D">
        <w:t>d</w:t>
      </w:r>
      <w:r w:rsidR="000F7CBE" w:rsidRPr="0037648D">
        <w:t>obavitelj eTTL pripravi šifrant vseh naročil za sisteme HIS in ga v sklopu omenjenega usklajevanja komunicira ponudnikom sistemov HIS, slednji pa implementirajo eTTL šifrant naročil v svojih lokalnih sistemih.</w:t>
      </w:r>
      <w:r w:rsidR="0067316A" w:rsidRPr="0037648D">
        <w:t xml:space="preserve"> </w:t>
      </w:r>
      <w:r w:rsidR="0087414D" w:rsidRPr="0037648D">
        <w:t>V tem primeru je šifrant naročil, ki ga sistemi HIS implementirajo v lokalnih okoljih, dobavitelj eTTL dolžan vzdrževati</w:t>
      </w:r>
      <w:r w:rsidR="00220C04" w:rsidRPr="0037648D">
        <w:t xml:space="preserve"> </w:t>
      </w:r>
      <w:r w:rsidR="00220C04" w:rsidRPr="0037648D">
        <w:rPr>
          <w:u w:val="single"/>
        </w:rPr>
        <w:t>v času trajanja garancije in vzdrževanja eTTL</w:t>
      </w:r>
      <w:r w:rsidR="0087414D" w:rsidRPr="0037648D">
        <w:t>, kar vključuje morebitne spremembe (vključno z dodajanjem ali odvzemanjem zapisov).</w:t>
      </w:r>
    </w:p>
    <w:p w14:paraId="605031D9" w14:textId="68776454" w:rsidR="003E0008" w:rsidRPr="0037648D" w:rsidRDefault="005968FD" w:rsidP="0035506D">
      <w:pPr>
        <w:jc w:val="both"/>
      </w:pPr>
      <w:r w:rsidRPr="0037648D">
        <w:t xml:space="preserve">Opcija 2 </w:t>
      </w:r>
      <w:r w:rsidR="007A2ACD" w:rsidRPr="0037648D">
        <w:t xml:space="preserve">- </w:t>
      </w:r>
      <w:r w:rsidR="0067316A" w:rsidRPr="0037648D">
        <w:t>dobavitelj v eTTL sistemu implementira šifrante naročil vseh bolnišnic. Hkrati pa narediti spletni upora</w:t>
      </w:r>
      <w:r w:rsidR="00217E7B" w:rsidRPr="0037648D">
        <w:t>b</w:t>
      </w:r>
      <w:r w:rsidR="0067316A" w:rsidRPr="0037648D">
        <w:t>niški vmesnik, prek katerega administratorji bolnišnic lahko ažurirajo bolnišnične šifrante naročil.</w:t>
      </w:r>
    </w:p>
    <w:p w14:paraId="5C378BCA" w14:textId="5BA44517" w:rsidR="005968FD" w:rsidRPr="0037648D" w:rsidRDefault="005968FD" w:rsidP="0035506D">
      <w:pPr>
        <w:jc w:val="both"/>
      </w:pPr>
      <w:r w:rsidRPr="0037648D">
        <w:t xml:space="preserve">Ponudnik eTTL mora predvideti obe </w:t>
      </w:r>
      <w:r w:rsidR="007A2ACD" w:rsidRPr="0037648D">
        <w:t xml:space="preserve">zgornji </w:t>
      </w:r>
      <w:r w:rsidRPr="0037648D">
        <w:t>možnosti (</w:t>
      </w:r>
      <w:r w:rsidR="00693AD7" w:rsidRPr="0037648D">
        <w:t>o</w:t>
      </w:r>
      <w:r w:rsidRPr="0037648D">
        <w:t>pcija 1 ali 2), izbrano opcijo bo naročnik določil naknadno (po predhodni uskladitvi z dobaviteljem eTTL).</w:t>
      </w:r>
    </w:p>
    <w:p w14:paraId="0D879EB9" w14:textId="0E19FB89" w:rsidR="00DD65A1" w:rsidRPr="0037648D" w:rsidRDefault="00DD65A1" w:rsidP="0035506D">
      <w:pPr>
        <w:jc w:val="both"/>
        <w:rPr>
          <w:b/>
          <w:bCs/>
        </w:rPr>
      </w:pPr>
      <w:r w:rsidRPr="0037648D">
        <w:t xml:space="preserve">Ob naročilu odda eTTL v sistem HIS tudi </w:t>
      </w:r>
      <w:r w:rsidRPr="0037648D">
        <w:rPr>
          <w:b/>
          <w:bCs/>
        </w:rPr>
        <w:t>unikatni identifikator oddanega naročila.</w:t>
      </w:r>
    </w:p>
    <w:p w14:paraId="363CF7A6" w14:textId="1429F6B2" w:rsidR="00970996" w:rsidRPr="0037648D" w:rsidRDefault="00970996" w:rsidP="0035506D">
      <w:pPr>
        <w:jc w:val="both"/>
      </w:pPr>
      <w:r w:rsidRPr="0037648D">
        <w:t>Zato se eTTL v relaciji do HIS zaveda naslednjih izhodišč:</w:t>
      </w:r>
    </w:p>
    <w:p w14:paraId="5BF55992" w14:textId="77777777" w:rsidR="00970996" w:rsidRPr="0037648D" w:rsidRDefault="00970996" w:rsidP="0035506D">
      <w:pPr>
        <w:pStyle w:val="ListParagraph"/>
        <w:numPr>
          <w:ilvl w:val="0"/>
          <w:numId w:val="8"/>
        </w:numPr>
        <w:jc w:val="both"/>
      </w:pPr>
      <w:r w:rsidRPr="0037648D">
        <w:t xml:space="preserve">ali je v trenutnem okolju (bolnišnici oz. kliniki, kjer se eTTL v danem trenutku uporablja) </w:t>
      </w:r>
      <w:r w:rsidRPr="0037648D">
        <w:rPr>
          <w:b/>
          <w:bCs/>
        </w:rPr>
        <w:t>na voljo sistem HIS, ki omogoča prejem naročil</w:t>
      </w:r>
      <w:r w:rsidRPr="0037648D">
        <w:t xml:space="preserve"> skladno s tem dokumentom,</w:t>
      </w:r>
    </w:p>
    <w:tbl>
      <w:tblPr>
        <w:tblStyle w:val="TableGrid"/>
        <w:tblW w:w="0" w:type="auto"/>
        <w:tblInd w:w="720" w:type="dxa"/>
        <w:tblLook w:val="04A0" w:firstRow="1" w:lastRow="0" w:firstColumn="1" w:lastColumn="0" w:noHBand="0" w:noVBand="1"/>
      </w:tblPr>
      <w:tblGrid>
        <w:gridCol w:w="8342"/>
      </w:tblGrid>
      <w:tr w:rsidR="00970996" w:rsidRPr="0037648D" w14:paraId="5B6CA029" w14:textId="77777777">
        <w:tc>
          <w:tcPr>
            <w:tcW w:w="90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7A0DB4" w14:textId="77777777" w:rsidR="00970996" w:rsidRPr="0037648D" w:rsidRDefault="00970996" w:rsidP="0035506D">
            <w:pPr>
              <w:pStyle w:val="ListParagraph"/>
              <w:ind w:left="0"/>
              <w:jc w:val="both"/>
              <w:rPr>
                <w:i/>
                <w:iCs/>
              </w:rPr>
            </w:pPr>
            <w:r w:rsidRPr="0037648D">
              <w:rPr>
                <w:i/>
                <w:iCs/>
                <w:color w:val="808080" w:themeColor="background1" w:themeShade="80"/>
              </w:rPr>
              <w:t xml:space="preserve">V primeru, da v trenutnem okolju ni na voljo sistem HIS, ki omogoča prejem naročil, mora eTTL uporabnika opozoriti, da mora naročilo preiskave </w:t>
            </w:r>
            <w:r w:rsidRPr="0037648D">
              <w:rPr>
                <w:i/>
                <w:color w:val="808080" w:themeColor="background1" w:themeShade="80"/>
                <w:u w:val="single"/>
              </w:rPr>
              <w:t>izvesti v HIS ročno</w:t>
            </w:r>
            <w:r w:rsidRPr="0037648D">
              <w:rPr>
                <w:i/>
                <w:iCs/>
                <w:color w:val="808080" w:themeColor="background1" w:themeShade="80"/>
              </w:rPr>
              <w:t>.</w:t>
            </w:r>
          </w:p>
        </w:tc>
      </w:tr>
    </w:tbl>
    <w:p w14:paraId="714922C7" w14:textId="77777777" w:rsidR="00970996" w:rsidRPr="0037648D" w:rsidRDefault="00970996" w:rsidP="0035506D">
      <w:pPr>
        <w:pStyle w:val="ListParagraph"/>
        <w:jc w:val="both"/>
      </w:pPr>
    </w:p>
    <w:p w14:paraId="1DC81CFD" w14:textId="63C48EFF" w:rsidR="00970996" w:rsidRPr="0037648D" w:rsidRDefault="00970996" w:rsidP="0035506D">
      <w:pPr>
        <w:pStyle w:val="ListParagraph"/>
        <w:numPr>
          <w:ilvl w:val="0"/>
          <w:numId w:val="8"/>
        </w:numPr>
        <w:jc w:val="both"/>
      </w:pPr>
      <w:r w:rsidRPr="0037648D">
        <w:t xml:space="preserve">ali je </w:t>
      </w:r>
      <w:r w:rsidRPr="0037648D">
        <w:rPr>
          <w:b/>
          <w:bCs/>
        </w:rPr>
        <w:t>lokalni HIS spletna ali namizna aplikacija</w:t>
      </w:r>
      <w:r w:rsidRPr="0037648D">
        <w:t xml:space="preserve"> </w:t>
      </w:r>
      <w:r w:rsidR="00AA4BB3" w:rsidRPr="0037648D">
        <w:t>ter</w:t>
      </w:r>
      <w:r w:rsidRPr="0037648D">
        <w:t xml:space="preserve"> ka</w:t>
      </w:r>
      <w:r w:rsidR="00A52529" w:rsidRPr="0037648D">
        <w:t>teri</w:t>
      </w:r>
      <w:r w:rsidRPr="0037648D">
        <w:t xml:space="preserve"> </w:t>
      </w:r>
      <w:proofErr w:type="spellStart"/>
      <w:r w:rsidRPr="0037648D">
        <w:rPr>
          <w:b/>
          <w:bCs/>
          <w:i/>
          <w:iCs/>
        </w:rPr>
        <w:t>protocol</w:t>
      </w:r>
      <w:proofErr w:type="spellEnd"/>
      <w:r w:rsidRPr="0037648D">
        <w:rPr>
          <w:b/>
          <w:bCs/>
          <w:i/>
          <w:iCs/>
        </w:rPr>
        <w:t xml:space="preserve"> </w:t>
      </w:r>
      <w:proofErr w:type="spellStart"/>
      <w:r w:rsidRPr="0037648D">
        <w:rPr>
          <w:b/>
          <w:bCs/>
          <w:i/>
          <w:iCs/>
        </w:rPr>
        <w:t>handler</w:t>
      </w:r>
      <w:proofErr w:type="spellEnd"/>
      <w:r w:rsidRPr="0037648D">
        <w:rPr>
          <w:b/>
          <w:bCs/>
          <w:i/>
          <w:iCs/>
        </w:rPr>
        <w:t xml:space="preserve"> </w:t>
      </w:r>
      <w:r w:rsidRPr="0037648D">
        <w:t>uporablja,</w:t>
      </w: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342"/>
      </w:tblGrid>
      <w:tr w:rsidR="00970996" w:rsidRPr="0037648D" w14:paraId="03AAA03A" w14:textId="77777777">
        <w:tc>
          <w:tcPr>
            <w:tcW w:w="9062" w:type="dxa"/>
          </w:tcPr>
          <w:p w14:paraId="37E28FC1" w14:textId="32BD6F37" w:rsidR="0067316A" w:rsidRPr="0037648D" w:rsidRDefault="00970996" w:rsidP="0035506D">
            <w:pPr>
              <w:pStyle w:val="ListParagraph"/>
              <w:ind w:left="0"/>
              <w:jc w:val="both"/>
              <w:rPr>
                <w:i/>
                <w:iCs/>
                <w:color w:val="808080" w:themeColor="background1" w:themeShade="80"/>
              </w:rPr>
            </w:pPr>
            <w:r w:rsidRPr="0037648D">
              <w:rPr>
                <w:i/>
                <w:iCs/>
                <w:color w:val="808080" w:themeColor="background1" w:themeShade="80"/>
              </w:rPr>
              <w:t>V primeru, da je lokalni HIS namizna aplikacija, eTTL izvede klic povezave tipa his://newOrder?patientId=31121970500123&amp;orderType=UZ001_A</w:t>
            </w:r>
            <w:r w:rsidR="00662C47" w:rsidRPr="0037648D">
              <w:rPr>
                <w:i/>
                <w:iCs/>
                <w:color w:val="808080" w:themeColor="background1" w:themeShade="80"/>
              </w:rPr>
              <w:t>&amp;orderId=75bacd5a7dbc5b6abdfe9a1</w:t>
            </w:r>
            <w:r w:rsidR="00961C70" w:rsidRPr="05DB4377">
              <w:rPr>
                <w:i/>
                <w:iCs/>
                <w:color w:val="808080" w:themeColor="background1" w:themeShade="80"/>
              </w:rPr>
              <w:t>&amp;orderComment=urlEncodedString</w:t>
            </w:r>
          </w:p>
          <w:p w14:paraId="210CD095" w14:textId="14BA4B85" w:rsidR="00970996" w:rsidRPr="0037648D" w:rsidRDefault="0067316A" w:rsidP="0035506D">
            <w:pPr>
              <w:pStyle w:val="ListParagraph"/>
              <w:ind w:left="0"/>
              <w:jc w:val="both"/>
              <w:rPr>
                <w:i/>
                <w:iCs/>
              </w:rPr>
            </w:pPr>
            <w:r w:rsidRPr="0037648D">
              <w:rPr>
                <w:i/>
                <w:iCs/>
                <w:color w:val="808080" w:themeColor="background1" w:themeShade="80"/>
              </w:rPr>
              <w:t>V</w:t>
            </w:r>
            <w:r w:rsidR="00970996" w:rsidRPr="0037648D">
              <w:rPr>
                <w:i/>
                <w:iCs/>
                <w:color w:val="808080" w:themeColor="background1" w:themeShade="80"/>
              </w:rPr>
              <w:t xml:space="preserve"> primeru spletne</w:t>
            </w:r>
            <w:r w:rsidR="00612806" w:rsidRPr="0037648D">
              <w:rPr>
                <w:i/>
                <w:iCs/>
                <w:color w:val="808080" w:themeColor="background1" w:themeShade="80"/>
              </w:rPr>
              <w:t>ga</w:t>
            </w:r>
            <w:r w:rsidR="00970996" w:rsidRPr="0037648D">
              <w:rPr>
                <w:i/>
                <w:iCs/>
                <w:color w:val="808080" w:themeColor="background1" w:themeShade="80"/>
              </w:rPr>
              <w:t xml:space="preserve"> </w:t>
            </w:r>
            <w:r w:rsidR="00612806" w:rsidRPr="0037648D">
              <w:rPr>
                <w:i/>
                <w:iCs/>
                <w:color w:val="808080" w:themeColor="background1" w:themeShade="80"/>
              </w:rPr>
              <w:t>HIS</w:t>
            </w:r>
            <w:r w:rsidR="00970996" w:rsidRPr="0037648D">
              <w:rPr>
                <w:i/>
                <w:iCs/>
                <w:color w:val="808080" w:themeColor="background1" w:themeShade="80"/>
              </w:rPr>
              <w:t xml:space="preserve"> eTTL izvede klic povezave tipa https://his.tld/newOrder?patientId=31121970500123&amp;orderType=UZ001_A</w:t>
            </w:r>
            <w:r w:rsidR="00662C47" w:rsidRPr="0037648D">
              <w:rPr>
                <w:i/>
                <w:iCs/>
                <w:color w:val="808080" w:themeColor="background1" w:themeShade="80"/>
              </w:rPr>
              <w:br/>
            </w:r>
            <w:r w:rsidR="009C3A34" w:rsidRPr="0037648D">
              <w:rPr>
                <w:i/>
                <w:iCs/>
                <w:color w:val="808080" w:themeColor="background1" w:themeShade="80"/>
              </w:rPr>
              <w:t>&amp;</w:t>
            </w:r>
            <w:proofErr w:type="spellStart"/>
            <w:r w:rsidR="009C3A34" w:rsidRPr="0037648D">
              <w:rPr>
                <w:i/>
                <w:iCs/>
                <w:color w:val="808080" w:themeColor="background1" w:themeShade="80"/>
              </w:rPr>
              <w:t>orderId</w:t>
            </w:r>
            <w:proofErr w:type="spellEnd"/>
            <w:r w:rsidR="009C3A34" w:rsidRPr="0037648D">
              <w:rPr>
                <w:i/>
                <w:iCs/>
                <w:color w:val="808080" w:themeColor="background1" w:themeShade="80"/>
              </w:rPr>
              <w:t>=</w:t>
            </w:r>
            <w:r w:rsidR="00662C47" w:rsidRPr="0037648D">
              <w:rPr>
                <w:i/>
                <w:iCs/>
                <w:color w:val="808080" w:themeColor="background1" w:themeShade="80"/>
              </w:rPr>
              <w:t>75bacd5a7dbc5b6abdfe9a1</w:t>
            </w:r>
            <w:r w:rsidR="00B939C9" w:rsidRPr="5AC42B45">
              <w:rPr>
                <w:i/>
                <w:iCs/>
                <w:color w:val="808080" w:themeColor="background1" w:themeShade="80"/>
              </w:rPr>
              <w:t>&amp;orderComment=</w:t>
            </w:r>
            <w:proofErr w:type="spellStart"/>
            <w:r w:rsidR="00B939C9" w:rsidRPr="5AC42B45">
              <w:rPr>
                <w:i/>
                <w:iCs/>
                <w:color w:val="808080" w:themeColor="background1" w:themeShade="80"/>
              </w:rPr>
              <w:t>urlEncodedString</w:t>
            </w:r>
            <w:proofErr w:type="spellEnd"/>
          </w:p>
        </w:tc>
      </w:tr>
    </w:tbl>
    <w:p w14:paraId="43D1781C" w14:textId="77777777" w:rsidR="00970996" w:rsidRPr="0037648D" w:rsidRDefault="00970996" w:rsidP="0035506D">
      <w:pPr>
        <w:pStyle w:val="ListParagraph"/>
        <w:jc w:val="both"/>
      </w:pPr>
    </w:p>
    <w:p w14:paraId="55F99600" w14:textId="0DDF0D6B" w:rsidR="00970996" w:rsidRPr="0037648D" w:rsidRDefault="00970996" w:rsidP="0035506D">
      <w:pPr>
        <w:pStyle w:val="ListParagraph"/>
        <w:numPr>
          <w:ilvl w:val="0"/>
          <w:numId w:val="8"/>
        </w:numPr>
        <w:jc w:val="both"/>
      </w:pPr>
      <w:r w:rsidRPr="0037648D">
        <w:t xml:space="preserve">katere </w:t>
      </w:r>
      <w:r w:rsidRPr="0037648D">
        <w:rPr>
          <w:b/>
          <w:bCs/>
        </w:rPr>
        <w:t xml:space="preserve">preiskave je možno naročati v HIS v tem okolju </w:t>
      </w:r>
      <w:r w:rsidRPr="0037648D">
        <w:t>in katere so njihove šifre.</w:t>
      </w:r>
    </w:p>
    <w:tbl>
      <w:tblPr>
        <w:tblStyle w:val="TableGrid"/>
        <w:tblW w:w="0" w:type="auto"/>
        <w:tblInd w:w="720" w:type="dxa"/>
        <w:tblLook w:val="04A0" w:firstRow="1" w:lastRow="0" w:firstColumn="1" w:lastColumn="0" w:noHBand="0" w:noVBand="1"/>
      </w:tblPr>
      <w:tblGrid>
        <w:gridCol w:w="8342"/>
      </w:tblGrid>
      <w:tr w:rsidR="00970996" w:rsidRPr="0037648D" w14:paraId="04BA30AE" w14:textId="77777777">
        <w:tc>
          <w:tcPr>
            <w:tcW w:w="90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FC50F2" w14:textId="77777777" w:rsidR="00970996" w:rsidRPr="0037648D" w:rsidRDefault="00970996" w:rsidP="0035506D">
            <w:pPr>
              <w:pStyle w:val="ListParagraph"/>
              <w:ind w:left="0"/>
              <w:jc w:val="both"/>
              <w:rPr>
                <w:i/>
                <w:iCs/>
              </w:rPr>
            </w:pPr>
            <w:r w:rsidRPr="0037648D">
              <w:rPr>
                <w:i/>
                <w:iCs/>
                <w:color w:val="808080" w:themeColor="background1" w:themeShade="80"/>
              </w:rPr>
              <w:t>V primeru, da HIS v danem okolju ne podpira prejema naročila neke preiskave, mora eTTL uporabnika opozoriti, da mora naročilo za to preiskavo izvesti v HIS ročno.</w:t>
            </w:r>
          </w:p>
        </w:tc>
      </w:tr>
    </w:tbl>
    <w:p w14:paraId="75EA31BD" w14:textId="77777777" w:rsidR="00970996" w:rsidRPr="0037648D" w:rsidRDefault="00970996" w:rsidP="0035506D">
      <w:pPr>
        <w:jc w:val="both"/>
      </w:pPr>
    </w:p>
    <w:p w14:paraId="34831825" w14:textId="1681639A" w:rsidR="00970996" w:rsidRPr="0037648D" w:rsidRDefault="00970996" w:rsidP="0035506D">
      <w:pPr>
        <w:jc w:val="both"/>
      </w:pPr>
      <w:r w:rsidRPr="0037648D">
        <w:t>eTTL torej sistemu HIS preda naslednj</w:t>
      </w:r>
      <w:r w:rsidR="005216BD" w:rsidRPr="0037648D">
        <w:t>e</w:t>
      </w:r>
      <w:r w:rsidRPr="0037648D">
        <w:t xml:space="preserve"> </w:t>
      </w:r>
      <w:r w:rsidR="005216BD" w:rsidRPr="0037648D">
        <w:t xml:space="preserve">tri </w:t>
      </w:r>
      <w:r w:rsidRPr="0037648D">
        <w:t>parametr</w:t>
      </w:r>
      <w:r w:rsidR="005216BD" w:rsidRPr="0037648D">
        <w:t>e</w:t>
      </w:r>
      <w:r w:rsidRPr="0037648D">
        <w:t>:</w:t>
      </w:r>
    </w:p>
    <w:p w14:paraId="24422048" w14:textId="1D17D177" w:rsidR="00970996" w:rsidRPr="0037648D" w:rsidRDefault="00970996" w:rsidP="0035506D">
      <w:pPr>
        <w:pStyle w:val="ListParagraph"/>
        <w:numPr>
          <w:ilvl w:val="0"/>
          <w:numId w:val="9"/>
        </w:numPr>
        <w:jc w:val="both"/>
      </w:pPr>
      <w:r w:rsidRPr="0037648D">
        <w:t xml:space="preserve">identifikator pacienta, ponazorjen kot </w:t>
      </w:r>
      <w:proofErr w:type="spellStart"/>
      <w:r w:rsidRPr="0037648D">
        <w:rPr>
          <w:i/>
          <w:iCs/>
        </w:rPr>
        <w:t>patientId</w:t>
      </w:r>
      <w:proofErr w:type="spellEnd"/>
      <w:r w:rsidR="00106AF8" w:rsidRPr="0037648D">
        <w:t>,</w:t>
      </w:r>
      <w:r w:rsidRPr="0037648D">
        <w:rPr>
          <w:i/>
          <w:iCs/>
        </w:rPr>
        <w:t xml:space="preserve"> </w:t>
      </w:r>
    </w:p>
    <w:p w14:paraId="17DD1FA8" w14:textId="5DA2BFB8" w:rsidR="00970996" w:rsidRPr="0037648D" w:rsidRDefault="00970996" w:rsidP="0035506D">
      <w:pPr>
        <w:pStyle w:val="ListParagraph"/>
        <w:numPr>
          <w:ilvl w:val="0"/>
          <w:numId w:val="9"/>
        </w:numPr>
        <w:jc w:val="both"/>
      </w:pPr>
      <w:r w:rsidRPr="0037648D">
        <w:t xml:space="preserve">identifikator preiskave, ki jo HIS nato naroči, ponazorjen kot </w:t>
      </w:r>
      <w:proofErr w:type="spellStart"/>
      <w:r w:rsidRPr="0037648D">
        <w:rPr>
          <w:i/>
          <w:iCs/>
        </w:rPr>
        <w:t>orderType</w:t>
      </w:r>
      <w:proofErr w:type="spellEnd"/>
      <w:r w:rsidR="006E201F">
        <w:rPr>
          <w:i/>
          <w:iCs/>
        </w:rPr>
        <w:t>,</w:t>
      </w:r>
    </w:p>
    <w:p w14:paraId="38396351" w14:textId="77777777" w:rsidR="006E201F" w:rsidRPr="006D04D2" w:rsidRDefault="00984D44" w:rsidP="0035506D">
      <w:pPr>
        <w:pStyle w:val="ListParagraph"/>
        <w:numPr>
          <w:ilvl w:val="0"/>
          <w:numId w:val="9"/>
        </w:numPr>
        <w:jc w:val="both"/>
      </w:pPr>
      <w:r w:rsidRPr="0037648D">
        <w:t>unikatni identifikator oddanega naročila</w:t>
      </w:r>
      <w:r w:rsidR="006E287E" w:rsidRPr="0037648D">
        <w:t xml:space="preserve">, ponazorjen kot </w:t>
      </w:r>
      <w:proofErr w:type="spellStart"/>
      <w:r w:rsidR="006E287E" w:rsidRPr="0037648D">
        <w:rPr>
          <w:i/>
          <w:iCs/>
        </w:rPr>
        <w:t>orderId</w:t>
      </w:r>
      <w:proofErr w:type="spellEnd"/>
      <w:r w:rsidR="006E201F">
        <w:rPr>
          <w:i/>
          <w:iCs/>
        </w:rPr>
        <w:t xml:space="preserve"> in</w:t>
      </w:r>
    </w:p>
    <w:p w14:paraId="09EF0B42" w14:textId="5FE1AAD2" w:rsidR="005216BD" w:rsidRPr="0037648D" w:rsidRDefault="00117453" w:rsidP="0035506D">
      <w:pPr>
        <w:pStyle w:val="ListParagraph"/>
        <w:numPr>
          <w:ilvl w:val="0"/>
          <w:numId w:val="9"/>
        </w:numPr>
        <w:jc w:val="both"/>
      </w:pPr>
      <w:r>
        <w:t xml:space="preserve">komentar </w:t>
      </w:r>
      <w:proofErr w:type="spellStart"/>
      <w:r>
        <w:t>naročevalca</w:t>
      </w:r>
      <w:proofErr w:type="spellEnd"/>
      <w:r>
        <w:t xml:space="preserve"> (kontekst preiskave), ponazorjen kot </w:t>
      </w:r>
      <w:proofErr w:type="spellStart"/>
      <w:r w:rsidRPr="004E61B2">
        <w:rPr>
          <w:i/>
          <w:iCs/>
        </w:rPr>
        <w:t>orderComment</w:t>
      </w:r>
      <w:proofErr w:type="spellEnd"/>
      <w:r w:rsidR="00984D44" w:rsidRPr="0037648D">
        <w:t>.</w:t>
      </w:r>
    </w:p>
    <w:p w14:paraId="415AC5A9" w14:textId="6AFEA5CF" w:rsidR="00F41FEC" w:rsidRPr="0037648D" w:rsidRDefault="00F41FEC" w:rsidP="0035506D">
      <w:pPr>
        <w:jc w:val="both"/>
      </w:pPr>
      <w:r w:rsidRPr="0037648D">
        <w:t xml:space="preserve">Naročnik zagotovi, da bodo lokalni sistemi HIS nadgrajeni s funkcionalnostjo iz tega </w:t>
      </w:r>
      <w:r w:rsidR="009A1DDE" w:rsidRPr="0037648D">
        <w:t>poglavja</w:t>
      </w:r>
      <w:r w:rsidRPr="0037648D">
        <w:t xml:space="preserve">. V primeru, da v lokalnem okolju (tj. v </w:t>
      </w:r>
      <w:r w:rsidR="005B0A25" w:rsidRPr="0037648D">
        <w:t>zdravstveni</w:t>
      </w:r>
      <w:r w:rsidRPr="0037648D">
        <w:t xml:space="preserve"> ustanovi, kjer je eTTL uporabljen trenutno) </w:t>
      </w:r>
      <w:r w:rsidR="00136536" w:rsidRPr="0037648D">
        <w:t xml:space="preserve">ne bo </w:t>
      </w:r>
      <w:r w:rsidRPr="0037648D">
        <w:t xml:space="preserve">na </w:t>
      </w:r>
      <w:r w:rsidRPr="0037648D">
        <w:lastRenderedPageBreak/>
        <w:t>voljo sistema HIS, ki omogoča prejem zahtevka za izvedbo naročila, eTTL uporabnika opozori, da mora naročilo preiskave izvesti v HIS ročno.</w:t>
      </w:r>
    </w:p>
    <w:p w14:paraId="11F2584A" w14:textId="064C4664" w:rsidR="0025110A" w:rsidRPr="0037648D" w:rsidRDefault="0025110A" w:rsidP="0035506D">
      <w:pPr>
        <w:jc w:val="both"/>
      </w:pPr>
      <w:r w:rsidRPr="0037648D">
        <w:t xml:space="preserve">V primeru, da </w:t>
      </w:r>
      <w:r w:rsidR="0067316A" w:rsidRPr="0037648D">
        <w:t xml:space="preserve">je </w:t>
      </w:r>
      <w:r w:rsidR="005D5F9F" w:rsidRPr="0037648D">
        <w:t xml:space="preserve">eTTL v uporabi na napravi, ki ne podpira delovanja sistema HIS (npr. na ARM64 </w:t>
      </w:r>
      <w:r w:rsidR="0067316A" w:rsidRPr="0037648D">
        <w:t xml:space="preserve">pametni </w:t>
      </w:r>
      <w:r w:rsidR="005D5F9F" w:rsidRPr="0037648D">
        <w:t>tablici</w:t>
      </w:r>
      <w:r w:rsidR="0067316A" w:rsidRPr="0037648D">
        <w:t xml:space="preserve">, mobilnem telefonu, </w:t>
      </w:r>
      <w:r w:rsidR="0087414D" w:rsidRPr="0037648D">
        <w:t xml:space="preserve">računalniku z </w:t>
      </w:r>
      <w:r w:rsidR="0067316A" w:rsidRPr="0037648D">
        <w:t>Linux operacijsk</w:t>
      </w:r>
      <w:r w:rsidR="007F5ED5" w:rsidRPr="0037648D">
        <w:t>i</w:t>
      </w:r>
      <w:r w:rsidR="0067316A" w:rsidRPr="0037648D">
        <w:t>m sistem</w:t>
      </w:r>
      <w:r w:rsidR="007F5ED5" w:rsidRPr="0037648D">
        <w:t>om</w:t>
      </w:r>
      <w:r w:rsidR="0067316A" w:rsidRPr="0037648D">
        <w:t>, i</w:t>
      </w:r>
      <w:r w:rsidR="007F5ED5" w:rsidRPr="0037648D">
        <w:t>p</w:t>
      </w:r>
      <w:r w:rsidR="0067316A" w:rsidRPr="0037648D">
        <w:t>d.</w:t>
      </w:r>
      <w:r w:rsidR="005D5F9F" w:rsidRPr="0037648D">
        <w:t>, kjer HIS kot x86/x64</w:t>
      </w:r>
      <w:r w:rsidR="00D84D30" w:rsidRPr="0037648D">
        <w:t xml:space="preserve"> namizna aplikacija ne deluje), </w:t>
      </w:r>
      <w:r w:rsidR="0067316A" w:rsidRPr="0037648D">
        <w:t xml:space="preserve">eTTL </w:t>
      </w:r>
      <w:r w:rsidR="00944AE3" w:rsidRPr="0037648D">
        <w:t>uporabnik</w:t>
      </w:r>
      <w:r w:rsidR="0067316A" w:rsidRPr="0037648D">
        <w:t>a</w:t>
      </w:r>
      <w:r w:rsidR="00944AE3" w:rsidRPr="0037648D">
        <w:t xml:space="preserve"> ob </w:t>
      </w:r>
      <w:r w:rsidR="00956C21" w:rsidRPr="0037648D">
        <w:t>začetku postopka oddaje naročila opozori, da oddaja naročila na trenutni napravi ni mogoča (saj HIS na njej ne deluje oz. ni prisoten) in ga pozva</w:t>
      </w:r>
      <w:r w:rsidR="00DD1E5F" w:rsidRPr="0037648D">
        <w:t>ti</w:t>
      </w:r>
      <w:r w:rsidR="00956C21" w:rsidRPr="0037648D">
        <w:t xml:space="preserve">, če želi naročilo shraniti v seznam neoddanih naročil. Če se bo uporabnik s tem strinjal, bo naročilo shranjeno v spisek neoddanih naročil, do katerega bo lahko ta uporabnik (ali drug uporabnik z ustreznimi poverilnicami) dostopal prek druge naprave (npr. namiznega </w:t>
      </w:r>
      <w:r w:rsidR="0087414D" w:rsidRPr="0037648D">
        <w:t xml:space="preserve">ali prenosnega </w:t>
      </w:r>
      <w:r w:rsidR="00956C21" w:rsidRPr="0037648D">
        <w:t>računalnika, kjer je nameščen HIS) in naročilo na tej napravi tudi oddal.</w:t>
      </w:r>
    </w:p>
    <w:p w14:paraId="2B15440C" w14:textId="53BDC88A" w:rsidR="00AB4CDD" w:rsidRPr="0037648D" w:rsidRDefault="00AB4CDD" w:rsidP="0035506D">
      <w:pPr>
        <w:jc w:val="both"/>
      </w:pPr>
      <w:r w:rsidRPr="0037648D">
        <w:t>Vsa naročila, ki jih eTTL odda sistemu HIS, eTTL servira tudi pre</w:t>
      </w:r>
      <w:r w:rsidR="00D80ACE" w:rsidRPr="0037648D">
        <w:t xml:space="preserve">k vmesnika API, izvedenega po REST pristopu, na katerem </w:t>
      </w:r>
      <w:r w:rsidR="0087414D" w:rsidRPr="0037648D">
        <w:t xml:space="preserve">so </w:t>
      </w:r>
      <w:r w:rsidR="00D80ACE" w:rsidRPr="0037648D">
        <w:t>dostop</w:t>
      </w:r>
      <w:r w:rsidR="007D0A96" w:rsidRPr="0037648D">
        <w:t xml:space="preserve">na </w:t>
      </w:r>
      <w:r w:rsidR="004D580C" w:rsidRPr="0037648D">
        <w:t>vsa naročil</w:t>
      </w:r>
      <w:r w:rsidR="0060522F" w:rsidRPr="0037648D">
        <w:t>a, z vsemi podat</w:t>
      </w:r>
      <w:r w:rsidR="006E287E" w:rsidRPr="0037648D">
        <w:t xml:space="preserve">ki </w:t>
      </w:r>
      <w:r w:rsidR="0087414D" w:rsidRPr="0037648D">
        <w:t>i</w:t>
      </w:r>
      <w:r w:rsidR="006E287E" w:rsidRPr="0037648D">
        <w:t xml:space="preserve">z zgornjega procesnega diagrama (identifikator pacienta, ponazorjen kot </w:t>
      </w:r>
      <w:proofErr w:type="spellStart"/>
      <w:r w:rsidR="006E287E" w:rsidRPr="0037648D">
        <w:rPr>
          <w:i/>
          <w:iCs/>
        </w:rPr>
        <w:t>patientId</w:t>
      </w:r>
      <w:proofErr w:type="spellEnd"/>
      <w:r w:rsidR="006E287E" w:rsidRPr="0037648D">
        <w:t xml:space="preserve">; identifikator preiskave, ponazorjen kot </w:t>
      </w:r>
      <w:proofErr w:type="spellStart"/>
      <w:r w:rsidR="006E287E" w:rsidRPr="0037648D">
        <w:rPr>
          <w:i/>
          <w:iCs/>
        </w:rPr>
        <w:t>orderType</w:t>
      </w:r>
      <w:proofErr w:type="spellEnd"/>
      <w:r w:rsidR="006E287E" w:rsidRPr="0037648D">
        <w:t xml:space="preserve">; </w:t>
      </w:r>
      <w:r w:rsidR="009C3A34" w:rsidRPr="0037648D">
        <w:t xml:space="preserve">unikatni identifikator naročila, ponazorjen kot </w:t>
      </w:r>
      <w:proofErr w:type="spellStart"/>
      <w:r w:rsidR="009C3A34" w:rsidRPr="0037648D">
        <w:rPr>
          <w:i/>
          <w:iCs/>
        </w:rPr>
        <w:t>orderId</w:t>
      </w:r>
      <w:proofErr w:type="spellEnd"/>
      <w:r w:rsidR="00451284" w:rsidRPr="006D04D2">
        <w:t>;</w:t>
      </w:r>
      <w:r w:rsidR="00451284">
        <w:rPr>
          <w:i/>
          <w:iCs/>
        </w:rPr>
        <w:t xml:space="preserve"> </w:t>
      </w:r>
      <w:r w:rsidR="004C7435" w:rsidRPr="74A992CC">
        <w:t xml:space="preserve">komentar </w:t>
      </w:r>
      <w:proofErr w:type="spellStart"/>
      <w:r w:rsidR="004C7435" w:rsidRPr="74A992CC">
        <w:t>naročevalca</w:t>
      </w:r>
      <w:proofErr w:type="spellEnd"/>
      <w:r w:rsidR="004C7435" w:rsidRPr="74A992CC">
        <w:t xml:space="preserve"> (kontekst preiskave), ponazorjen kot </w:t>
      </w:r>
      <w:proofErr w:type="spellStart"/>
      <w:r w:rsidR="004C7435" w:rsidRPr="74A992CC">
        <w:rPr>
          <w:i/>
          <w:iCs/>
        </w:rPr>
        <w:t>orderComment</w:t>
      </w:r>
      <w:proofErr w:type="spellEnd"/>
      <w:r w:rsidR="009C3A34" w:rsidRPr="0037648D">
        <w:t>).</w:t>
      </w:r>
      <w:r w:rsidR="00662C47" w:rsidRPr="0037648D">
        <w:t xml:space="preserve"> Do navedenega vmesnika API lahko dostopa</w:t>
      </w:r>
      <w:r w:rsidR="0087414D" w:rsidRPr="0037648D">
        <w:t>jo</w:t>
      </w:r>
      <w:r w:rsidR="00662C47" w:rsidRPr="0037648D">
        <w:t xml:space="preserve"> drugi informacijski sistemi v bolnišnici. Vmesnik bo deloval po pristopu samo za branje (angl. </w:t>
      </w:r>
      <w:proofErr w:type="spellStart"/>
      <w:r w:rsidR="00662C47" w:rsidRPr="0037648D">
        <w:rPr>
          <w:i/>
          <w:iCs/>
        </w:rPr>
        <w:t>read-only</w:t>
      </w:r>
      <w:proofErr w:type="spellEnd"/>
      <w:r w:rsidR="00662C47" w:rsidRPr="0037648D">
        <w:t xml:space="preserve">) in torej vseboval izključno </w:t>
      </w:r>
      <w:r w:rsidR="00662C47" w:rsidRPr="0037648D">
        <w:rPr>
          <w:i/>
          <w:iCs/>
        </w:rPr>
        <w:t>GET</w:t>
      </w:r>
      <w:r w:rsidR="00662C47" w:rsidRPr="0037648D">
        <w:t xml:space="preserve"> metodo.</w:t>
      </w:r>
    </w:p>
    <w:p w14:paraId="018901F6" w14:textId="5DAF9A74" w:rsidR="00662C47" w:rsidRPr="0037648D" w:rsidRDefault="00662C47" w:rsidP="0035506D">
      <w:pPr>
        <w:jc w:val="both"/>
      </w:pPr>
      <w:r w:rsidRPr="0037648D">
        <w:t>K</w:t>
      </w:r>
      <w:r w:rsidR="005968FD" w:rsidRPr="0037648D">
        <w:t xml:space="preserve">o </w:t>
      </w:r>
      <w:r w:rsidRPr="0037648D">
        <w:t xml:space="preserve">eTTL </w:t>
      </w:r>
      <w:r w:rsidR="004633F0" w:rsidRPr="0037648D">
        <w:t>prika</w:t>
      </w:r>
      <w:r w:rsidR="005968FD" w:rsidRPr="0037648D">
        <w:t>že</w:t>
      </w:r>
      <w:r w:rsidRPr="0037648D">
        <w:t xml:space="preserve"> izvid naročene preiskave, to naredi na dva možna načina:</w:t>
      </w:r>
    </w:p>
    <w:p w14:paraId="7282EF42" w14:textId="3E862BD7" w:rsidR="00662C47" w:rsidRPr="0037648D" w:rsidRDefault="00662C47" w:rsidP="0035506D">
      <w:pPr>
        <w:pStyle w:val="ListParagraph"/>
        <w:numPr>
          <w:ilvl w:val="0"/>
          <w:numId w:val="27"/>
        </w:numPr>
        <w:jc w:val="both"/>
      </w:pPr>
      <w:r w:rsidRPr="0037648D">
        <w:t>Opcija 1</w:t>
      </w:r>
      <w:r w:rsidR="009F73EA" w:rsidRPr="0037648D">
        <w:t xml:space="preserve"> (ponazorjena z vijolično barvo na procesnem diagramu)</w:t>
      </w:r>
      <w:r w:rsidRPr="0037648D">
        <w:t xml:space="preserve">: </w:t>
      </w:r>
      <w:r w:rsidR="009F73EA" w:rsidRPr="0037648D">
        <w:br/>
      </w:r>
      <w:r w:rsidR="00AF424B" w:rsidRPr="0037648D">
        <w:t>ob oddaji izvida pošlje sistem HIS v CRPP poleg izvida tudi ID naročila iz eTTL (</w:t>
      </w:r>
      <w:proofErr w:type="spellStart"/>
      <w:r w:rsidR="00AF424B" w:rsidRPr="0037648D">
        <w:rPr>
          <w:i/>
          <w:iCs/>
        </w:rPr>
        <w:t>orderId</w:t>
      </w:r>
      <w:proofErr w:type="spellEnd"/>
      <w:r w:rsidR="00AF424B" w:rsidRPr="0037648D">
        <w:t>),</w:t>
      </w:r>
    </w:p>
    <w:p w14:paraId="281E79BE" w14:textId="48993CBF" w:rsidR="00AF424B" w:rsidRPr="0037648D" w:rsidRDefault="00AF424B" w:rsidP="0035506D">
      <w:pPr>
        <w:pStyle w:val="ListParagraph"/>
        <w:numPr>
          <w:ilvl w:val="0"/>
          <w:numId w:val="27"/>
        </w:numPr>
        <w:jc w:val="both"/>
      </w:pPr>
      <w:r w:rsidRPr="0037648D">
        <w:t>Opcija 2</w:t>
      </w:r>
      <w:r w:rsidR="009F73EA" w:rsidRPr="0037648D">
        <w:t xml:space="preserve"> (ponazorjena z oranžno barvo na procesnem diagramu)</w:t>
      </w:r>
      <w:r w:rsidRPr="0037648D">
        <w:t xml:space="preserve">: </w:t>
      </w:r>
      <w:r w:rsidR="009F73EA" w:rsidRPr="0037648D">
        <w:br/>
      </w:r>
      <w:r w:rsidRPr="0037648D">
        <w:t>ob oddaji izvida v CRPP sistem HIS prej</w:t>
      </w:r>
      <w:r w:rsidR="005968FD" w:rsidRPr="0037648D">
        <w:t xml:space="preserve">me </w:t>
      </w:r>
      <w:r w:rsidRPr="0037648D">
        <w:t>ID v CRPP naloženega izvida in ga posred</w:t>
      </w:r>
      <w:r w:rsidR="005968FD" w:rsidRPr="0037648D">
        <w:t>uje</w:t>
      </w:r>
      <w:r w:rsidRPr="0037648D">
        <w:t xml:space="preserve"> </w:t>
      </w:r>
      <w:r w:rsidR="005968FD" w:rsidRPr="0037648D">
        <w:t xml:space="preserve">v </w:t>
      </w:r>
      <w:r w:rsidRPr="0037648D">
        <w:t xml:space="preserve">eTTL (slednji torej implementira REST API, ki posluša </w:t>
      </w:r>
      <w:r w:rsidR="000D666C" w:rsidRPr="0037648D">
        <w:t xml:space="preserve">za tovrsten klic – sistem HIS pošlje rešitvi eTTL prvotni ID naročene preiskave, </w:t>
      </w:r>
      <w:proofErr w:type="spellStart"/>
      <w:r w:rsidR="000D666C" w:rsidRPr="0037648D">
        <w:rPr>
          <w:i/>
          <w:iCs/>
        </w:rPr>
        <w:t>orderId</w:t>
      </w:r>
      <w:proofErr w:type="spellEnd"/>
      <w:r w:rsidR="000D666C" w:rsidRPr="0037648D">
        <w:t>, in iz CRPP prejet ID izvida.</w:t>
      </w:r>
    </w:p>
    <w:p w14:paraId="3B63050A" w14:textId="07AA08E2" w:rsidR="000D666C" w:rsidRPr="0037648D" w:rsidRDefault="007A2ACD" w:rsidP="0035506D">
      <w:pPr>
        <w:jc w:val="both"/>
      </w:pPr>
      <w:r w:rsidRPr="0037648D">
        <w:t xml:space="preserve">Ponudnik </w:t>
      </w:r>
      <w:r w:rsidR="000D666C" w:rsidRPr="0037648D">
        <w:t xml:space="preserve">eTTL </w:t>
      </w:r>
      <w:r w:rsidR="0003066F" w:rsidRPr="0037648D">
        <w:t xml:space="preserve">mora </w:t>
      </w:r>
      <w:r w:rsidR="00DD44BB" w:rsidRPr="0037648D">
        <w:t xml:space="preserve">predvideti obe </w:t>
      </w:r>
      <w:r w:rsidR="00693AD7" w:rsidRPr="0037648D">
        <w:t xml:space="preserve">zgornji </w:t>
      </w:r>
      <w:r w:rsidR="00DD44BB" w:rsidRPr="0037648D">
        <w:t>možnosti (</w:t>
      </w:r>
      <w:r w:rsidR="00693AD7" w:rsidRPr="0037648D">
        <w:t>o</w:t>
      </w:r>
      <w:r w:rsidR="00DD44BB" w:rsidRPr="0037648D">
        <w:t>pcija 1 ali 2)</w:t>
      </w:r>
      <w:r w:rsidR="00746FCC" w:rsidRPr="0037648D">
        <w:t>, izbrano opcijo bo naročnik</w:t>
      </w:r>
      <w:r w:rsidR="007E01C3" w:rsidRPr="0037648D">
        <w:t xml:space="preserve"> določil naknadno (po predhodni uskladitvi z dobaviteljem eTTL)</w:t>
      </w:r>
      <w:r w:rsidR="00530F21" w:rsidRPr="0037648D">
        <w:t>.</w:t>
      </w:r>
    </w:p>
    <w:p w14:paraId="1A6751A2" w14:textId="06AEA654" w:rsidR="000C68C8" w:rsidRPr="0037648D" w:rsidRDefault="000C68C8" w:rsidP="0035506D">
      <w:pPr>
        <w:pStyle w:val="Heading4"/>
        <w:jc w:val="both"/>
      </w:pPr>
      <w:bookmarkStart w:id="275" w:name="_Toc181176497"/>
      <w:bookmarkStart w:id="276" w:name="_Toc181177083"/>
      <w:bookmarkStart w:id="277" w:name="_Toc182560316"/>
      <w:bookmarkStart w:id="278" w:name="_Toc181176498"/>
      <w:bookmarkStart w:id="279" w:name="_Toc181177084"/>
      <w:bookmarkStart w:id="280" w:name="_Toc182560317"/>
      <w:bookmarkStart w:id="281" w:name="_Toc181176499"/>
      <w:bookmarkStart w:id="282" w:name="_Toc181177085"/>
      <w:bookmarkStart w:id="283" w:name="_Toc182560318"/>
      <w:bookmarkStart w:id="284" w:name="_Toc181176500"/>
      <w:bookmarkStart w:id="285" w:name="_Toc181177086"/>
      <w:bookmarkStart w:id="286" w:name="_Toc182560319"/>
      <w:bookmarkStart w:id="287" w:name="_Toc192620759"/>
      <w:bookmarkStart w:id="288" w:name="_Toc193398305"/>
      <w:bookmarkStart w:id="289" w:name="_Toc193877464"/>
      <w:bookmarkStart w:id="290" w:name="_Toc200050558"/>
      <w:bookmarkEnd w:id="275"/>
      <w:bookmarkEnd w:id="276"/>
      <w:bookmarkEnd w:id="277"/>
      <w:bookmarkEnd w:id="278"/>
      <w:bookmarkEnd w:id="279"/>
      <w:bookmarkEnd w:id="280"/>
      <w:bookmarkEnd w:id="281"/>
      <w:bookmarkEnd w:id="282"/>
      <w:bookmarkEnd w:id="283"/>
      <w:bookmarkEnd w:id="284"/>
      <w:bookmarkEnd w:id="285"/>
      <w:bookmarkEnd w:id="286"/>
      <w:r w:rsidRPr="0037648D">
        <w:t>Izvidi</w:t>
      </w:r>
      <w:bookmarkEnd w:id="287"/>
      <w:bookmarkEnd w:id="288"/>
      <w:bookmarkEnd w:id="289"/>
      <w:bookmarkEnd w:id="290"/>
    </w:p>
    <w:p w14:paraId="1BC8BAEB" w14:textId="033E9FCC" w:rsidR="00F41FEC" w:rsidRPr="0037648D" w:rsidRDefault="00F41FEC" w:rsidP="0035506D">
      <w:pPr>
        <w:jc w:val="both"/>
      </w:pPr>
      <w:r w:rsidRPr="0037648D">
        <w:t>HIS vse izvide shran</w:t>
      </w:r>
      <w:r w:rsidR="00693AD7" w:rsidRPr="0037648D">
        <w:t>juje</w:t>
      </w:r>
      <w:r w:rsidRPr="0037648D">
        <w:t xml:space="preserve"> v CRPP in jih ustrezno označi</w:t>
      </w:r>
      <w:r w:rsidR="00CF0153" w:rsidRPr="0037648D">
        <w:t>l</w:t>
      </w:r>
      <w:r w:rsidRPr="0037648D">
        <w:t xml:space="preserve"> (</w:t>
      </w:r>
      <w:proofErr w:type="spellStart"/>
      <w:r w:rsidRPr="0037648D">
        <w:rPr>
          <w:i/>
          <w:iCs/>
        </w:rPr>
        <w:t>tag</w:t>
      </w:r>
      <w:proofErr w:type="spellEnd"/>
      <w:r w:rsidRPr="0037648D">
        <w:t xml:space="preserve">) na način, da bo razvidno, da </w:t>
      </w:r>
      <w:r w:rsidR="00674594" w:rsidRPr="0037648D">
        <w:t xml:space="preserve">izvirajo </w:t>
      </w:r>
      <w:r w:rsidRPr="0037648D">
        <w:t>iz eTTL.</w:t>
      </w:r>
      <w:r w:rsidR="00693AD7" w:rsidRPr="0037648D">
        <w:t xml:space="preserve"> Dobavitelj eTTL sistema lahko preuči ali se za označbo izvidov, ki prihajajo iz eTTL lahko uporabi ID naročila iz eTTL (</w:t>
      </w:r>
      <w:proofErr w:type="spellStart"/>
      <w:r w:rsidR="00693AD7" w:rsidRPr="0037648D">
        <w:t>orderId</w:t>
      </w:r>
      <w:proofErr w:type="spellEnd"/>
      <w:r w:rsidR="00693AD7" w:rsidRPr="0037648D">
        <w:t>) oz. ID v CRPP naloženega izvida.</w:t>
      </w:r>
    </w:p>
    <w:p w14:paraId="7EB77AE5" w14:textId="1C8EE4A7" w:rsidR="00F41FEC" w:rsidRPr="0037648D" w:rsidRDefault="00F41FEC">
      <w:pPr>
        <w:jc w:val="both"/>
      </w:pPr>
      <w:r w:rsidRPr="0037648D">
        <w:t xml:space="preserve">Prikaz rezultatov preiskav, ki zajemajo strukturirane parametre na izvidu (npr. laboratorijske preiskave), </w:t>
      </w:r>
      <w:r w:rsidR="00693AD7" w:rsidRPr="0037648D">
        <w:t>je</w:t>
      </w:r>
      <w:r w:rsidRPr="0037648D">
        <w:t xml:space="preserve"> vključen v sam eTTL, in sicer v grafičnem načinu na dneve izvedbe teh preiskav (tj. vključenost parametrov oz. rezultatov oz. dogodka v samo časovnico pacienta znotraj eTTL).</w:t>
      </w:r>
      <w:r w:rsidRPr="0037648D">
        <w:rPr>
          <w:b/>
          <w:bCs/>
        </w:rPr>
        <w:t xml:space="preserve"> </w:t>
      </w:r>
      <w:r w:rsidR="0030413A" w:rsidRPr="0037648D">
        <w:t xml:space="preserve">eTTL </w:t>
      </w:r>
      <w:r w:rsidR="00693AD7" w:rsidRPr="0037648D">
        <w:t xml:space="preserve">je </w:t>
      </w:r>
      <w:r w:rsidR="0030413A" w:rsidRPr="0037648D">
        <w:t xml:space="preserve">torej sposoben prikazovati kontinuirane grafe posameznih parametrov laboratorijskih preiskav; v primeru, da tovrstni strukturirani podatki še niso na voljo (npr. izvidi laboratorijskih preiskav v CRPP še niso strukturirani), bo dobavitelj eTTL to funkcionalnost omogočil naknadno, čim bodo ustrezni podatki na voljo v CRPP; vendar </w:t>
      </w:r>
      <w:r w:rsidR="00693AD7" w:rsidRPr="0037648D">
        <w:t>je</w:t>
      </w:r>
      <w:r w:rsidR="0030413A" w:rsidRPr="0037648D">
        <w:t xml:space="preserve"> eTTL že </w:t>
      </w:r>
      <w:r w:rsidR="007A089B" w:rsidRPr="0037648D">
        <w:t>vnaprej</w:t>
      </w:r>
      <w:r w:rsidR="0030413A" w:rsidRPr="0037648D">
        <w:t xml:space="preserve"> </w:t>
      </w:r>
      <w:proofErr w:type="spellStart"/>
      <w:r w:rsidR="0030413A" w:rsidRPr="0037648D">
        <w:t>predpripravljen</w:t>
      </w:r>
      <w:proofErr w:type="spellEnd"/>
      <w:r w:rsidR="0030413A" w:rsidRPr="0037648D">
        <w:t xml:space="preserve"> na to funkcionalnost.</w:t>
      </w:r>
    </w:p>
    <w:p w14:paraId="2BB0ED78" w14:textId="57FF68DA" w:rsidR="001D29A3" w:rsidRPr="0037648D" w:rsidRDefault="00362F7A" w:rsidP="0035506D">
      <w:pPr>
        <w:jc w:val="both"/>
      </w:pPr>
      <w:r w:rsidRPr="0037648D">
        <w:t>Dobavitelj eTTL podp</w:t>
      </w:r>
      <w:r w:rsidR="00BD750A" w:rsidRPr="0037648D">
        <w:t>i</w:t>
      </w:r>
      <w:r w:rsidRPr="0037648D">
        <w:t>r</w:t>
      </w:r>
      <w:r w:rsidR="006127CD" w:rsidRPr="0037648D">
        <w:t>a</w:t>
      </w:r>
      <w:r w:rsidRPr="0037648D">
        <w:t xml:space="preserve"> šifrant laboratorijskih preiskav, bodisi lasten bodisi predpisan s strani naročnika, če ta obstaja (npr. nacionalni šifrant, kot je LOINC). Šifrant se lahko spreminja tekom projekta (tudi v času vzdrževanja eTTL), zato mora dobavitelj eTTL omogočiti njegovo prilagodljivost. Če naročnik ne določi šifranta ob začetku projekta ali ga sploh ne predpiše, mora </w:t>
      </w:r>
      <w:r w:rsidRPr="0037648D">
        <w:lastRenderedPageBreak/>
        <w:t>dobavitelj eTTL</w:t>
      </w:r>
      <w:r w:rsidR="006127CD" w:rsidRPr="0037648D">
        <w:t xml:space="preserve"> ob predhodni uskladitvi z naročnikom in upravljalcem,</w:t>
      </w:r>
      <w:r w:rsidRPr="0037648D">
        <w:t xml:space="preserve"> razviti in implementirati lasten šifrant v sklopu sistema eTTL. Dobavitelj eTTL mora zagotoviti, da je šifrant (ne glede na izvor) usklajen, strukturiran in dostopen v elektronski obliki, primerni za strojno obdelavo ter morebitno objavo na ustreznem terminološkem strežniku.</w:t>
      </w:r>
    </w:p>
    <w:p w14:paraId="54086638" w14:textId="2872FD39" w:rsidR="00EF3394" w:rsidRPr="0037648D" w:rsidRDefault="00157339" w:rsidP="0035506D">
      <w:pPr>
        <w:jc w:val="both"/>
      </w:pPr>
      <w:r w:rsidRPr="0037648D">
        <w:t>Ko sistem HIS naloži izvid v CRPP,</w:t>
      </w:r>
      <w:r w:rsidR="00693AD7" w:rsidRPr="0037648D">
        <w:t xml:space="preserve"> ima </w:t>
      </w:r>
      <w:r w:rsidR="00EF3394" w:rsidRPr="0037648D">
        <w:t xml:space="preserve">sistem eTTL </w:t>
      </w:r>
      <w:r w:rsidR="00693AD7" w:rsidRPr="0037648D">
        <w:t xml:space="preserve">možnost </w:t>
      </w:r>
      <w:r w:rsidR="00EF3394" w:rsidRPr="0037648D">
        <w:t>neposredn</w:t>
      </w:r>
      <w:r w:rsidR="00693AD7" w:rsidRPr="0037648D">
        <w:t>ega</w:t>
      </w:r>
      <w:r w:rsidR="00EF3394" w:rsidRPr="0037648D">
        <w:t xml:space="preserve"> identificiranj</w:t>
      </w:r>
      <w:r w:rsidR="00693AD7" w:rsidRPr="0037648D">
        <w:t>a</w:t>
      </w:r>
      <w:r w:rsidR="00EF3394" w:rsidRPr="0037648D">
        <w:t xml:space="preserve"> takšnega izvida, da ga eTTL lahko prikaže neposredno (tj. brez da uporabnik </w:t>
      </w:r>
      <w:r w:rsidR="004B0F69" w:rsidRPr="0037648D">
        <w:t>ločeno dostopa do</w:t>
      </w:r>
      <w:r w:rsidR="00EF3394" w:rsidRPr="0037648D">
        <w:t xml:space="preserve"> CRPP). To lahko </w:t>
      </w:r>
      <w:r w:rsidR="009A7B29" w:rsidRPr="0037648D">
        <w:t>eTTL izvede</w:t>
      </w:r>
      <w:r w:rsidR="00EF3394" w:rsidRPr="0037648D">
        <w:t xml:space="preserve"> na dva mogoča načina:</w:t>
      </w:r>
    </w:p>
    <w:p w14:paraId="03A5038E" w14:textId="64E1B353" w:rsidR="00E57383" w:rsidRPr="0037648D" w:rsidRDefault="00F54ADC" w:rsidP="0035506D">
      <w:pPr>
        <w:pStyle w:val="ListParagraph"/>
        <w:numPr>
          <w:ilvl w:val="0"/>
          <w:numId w:val="27"/>
        </w:numPr>
        <w:jc w:val="both"/>
      </w:pPr>
      <w:r w:rsidRPr="0037648D">
        <w:t>Opcija 1</w:t>
      </w:r>
      <w:r w:rsidR="00E57383" w:rsidRPr="0037648D">
        <w:t xml:space="preserve"> (ponazorjena z vijolično barvo na procesnem diagramu)</w:t>
      </w:r>
      <w:r w:rsidR="009A7B29" w:rsidRPr="0037648D">
        <w:t>:</w:t>
      </w:r>
    </w:p>
    <w:p w14:paraId="58D62835" w14:textId="6F53F9DA" w:rsidR="00F54ADC" w:rsidRPr="0037648D" w:rsidRDefault="004C7BE5" w:rsidP="0035506D">
      <w:pPr>
        <w:pStyle w:val="ListParagraph"/>
        <w:jc w:val="both"/>
      </w:pPr>
      <w:r w:rsidRPr="0037648D">
        <w:t>ob nalaganju pošlje HIS v CRPP tudi identifikator naročila iz eTTL (</w:t>
      </w:r>
      <w:proofErr w:type="spellStart"/>
      <w:r w:rsidRPr="0037648D">
        <w:rPr>
          <w:i/>
          <w:iCs/>
        </w:rPr>
        <w:t>orderId</w:t>
      </w:r>
      <w:proofErr w:type="spellEnd"/>
      <w:r w:rsidRPr="0037648D">
        <w:t xml:space="preserve">), slednji pa </w:t>
      </w:r>
      <w:r w:rsidR="003931CA" w:rsidRPr="0037648D">
        <w:t>pri prikazovanju izvida (z uporabo mehanizma »</w:t>
      </w:r>
      <w:proofErr w:type="spellStart"/>
      <w:r w:rsidR="003931CA" w:rsidRPr="0037648D">
        <w:t>retrieve</w:t>
      </w:r>
      <w:proofErr w:type="spellEnd"/>
      <w:r w:rsidR="003931CA" w:rsidRPr="0037648D">
        <w:t xml:space="preserve"> </w:t>
      </w:r>
      <w:proofErr w:type="spellStart"/>
      <w:r w:rsidR="003931CA" w:rsidRPr="0037648D">
        <w:t>document</w:t>
      </w:r>
      <w:proofErr w:type="spellEnd"/>
      <w:r w:rsidR="003931CA" w:rsidRPr="0037648D">
        <w:t xml:space="preserve">«) poišče izvid v CRPP na osnovi </w:t>
      </w:r>
      <w:proofErr w:type="spellStart"/>
      <w:r w:rsidR="003931CA" w:rsidRPr="0037648D">
        <w:rPr>
          <w:i/>
          <w:iCs/>
        </w:rPr>
        <w:t>orderId</w:t>
      </w:r>
      <w:proofErr w:type="spellEnd"/>
      <w:r w:rsidR="003931CA" w:rsidRPr="0037648D">
        <w:rPr>
          <w:i/>
          <w:iCs/>
        </w:rPr>
        <w:t xml:space="preserve"> </w:t>
      </w:r>
      <w:r w:rsidR="003931CA" w:rsidRPr="0037648D">
        <w:t>parametra</w:t>
      </w:r>
      <w:r w:rsidR="00026637" w:rsidRPr="0037648D">
        <w:t>;</w:t>
      </w:r>
    </w:p>
    <w:p w14:paraId="6E01CEA5" w14:textId="48EED33E" w:rsidR="00E57383" w:rsidRPr="0037648D" w:rsidRDefault="00F54ADC" w:rsidP="0035506D">
      <w:pPr>
        <w:pStyle w:val="ListParagraph"/>
        <w:numPr>
          <w:ilvl w:val="0"/>
          <w:numId w:val="27"/>
        </w:numPr>
        <w:jc w:val="both"/>
      </w:pPr>
      <w:r w:rsidRPr="0037648D">
        <w:t>Opcija 2</w:t>
      </w:r>
      <w:r w:rsidR="00E57383" w:rsidRPr="0037648D">
        <w:t xml:space="preserve"> (ponazorjena z oranžno barvo na procesnem diagramu)</w:t>
      </w:r>
      <w:r w:rsidRPr="0037648D">
        <w:t>:</w:t>
      </w:r>
    </w:p>
    <w:p w14:paraId="46672CB2" w14:textId="0FD22E44" w:rsidR="00157339" w:rsidRPr="0037648D" w:rsidRDefault="00D7102D" w:rsidP="0035506D">
      <w:pPr>
        <w:pStyle w:val="ListParagraph"/>
        <w:jc w:val="both"/>
      </w:pPr>
      <w:r w:rsidRPr="0037648D">
        <w:t xml:space="preserve">ob nalaganju </w:t>
      </w:r>
      <w:r w:rsidR="00157339" w:rsidRPr="0037648D">
        <w:t xml:space="preserve">prejme </w:t>
      </w:r>
      <w:r w:rsidRPr="0037648D">
        <w:t xml:space="preserve">HIS </w:t>
      </w:r>
      <w:r w:rsidR="00157339" w:rsidRPr="0037648D">
        <w:t xml:space="preserve">iz CRPP identifikator </w:t>
      </w:r>
      <w:r w:rsidRPr="0037648D">
        <w:t>naloženega</w:t>
      </w:r>
      <w:r w:rsidR="00157339" w:rsidRPr="0037648D">
        <w:t xml:space="preserve"> izvida – omenjeni identifikator posreduje nazaj sistemu eTTL prek asinhronega REST klica, in sicer v referenci do unikatnega identifikatorja oddanega naročila, ki ga je HIS prejel od eTTL v trenutku oddaje naročila</w:t>
      </w:r>
      <w:r w:rsidR="00AA69C0" w:rsidRPr="0037648D">
        <w:t xml:space="preserve">; eTTL </w:t>
      </w:r>
      <w:r w:rsidR="00DB6707" w:rsidRPr="0037648D">
        <w:t xml:space="preserve">ima </w:t>
      </w:r>
      <w:r w:rsidR="00AA69C0" w:rsidRPr="0037648D">
        <w:t>zato implementira</w:t>
      </w:r>
      <w:r w:rsidR="00DB6707" w:rsidRPr="0037648D">
        <w:t>n</w:t>
      </w:r>
      <w:r w:rsidR="00AA69C0" w:rsidRPr="0037648D">
        <w:t xml:space="preserve"> API </w:t>
      </w:r>
      <w:proofErr w:type="spellStart"/>
      <w:r w:rsidR="00AA69C0" w:rsidRPr="0037648D">
        <w:rPr>
          <w:i/>
          <w:iCs/>
        </w:rPr>
        <w:t>endpoint</w:t>
      </w:r>
      <w:proofErr w:type="spellEnd"/>
      <w:r w:rsidR="00AA69C0" w:rsidRPr="0037648D">
        <w:t xml:space="preserve">, ki </w:t>
      </w:r>
      <w:r w:rsidR="00D52A15" w:rsidRPr="0037648D">
        <w:t xml:space="preserve">od sistema HIS </w:t>
      </w:r>
      <w:r w:rsidR="00AA69C0" w:rsidRPr="0037648D">
        <w:t>prejme oba podatka (prvotni eTTL unikatni identifikator oddanega naročila</w:t>
      </w:r>
      <w:r w:rsidR="009A7B29" w:rsidRPr="0037648D">
        <w:t xml:space="preserve"> - </w:t>
      </w:r>
      <w:proofErr w:type="spellStart"/>
      <w:r w:rsidR="009A7B29" w:rsidRPr="0037648D">
        <w:rPr>
          <w:i/>
          <w:iCs/>
        </w:rPr>
        <w:t>orderId</w:t>
      </w:r>
      <w:proofErr w:type="spellEnd"/>
      <w:r w:rsidR="009A7B29" w:rsidRPr="0037648D">
        <w:t xml:space="preserve"> ter</w:t>
      </w:r>
      <w:r w:rsidR="00AA69C0" w:rsidRPr="0037648D">
        <w:t xml:space="preserve"> </w:t>
      </w:r>
      <w:r w:rsidR="00D52A15" w:rsidRPr="0037648D">
        <w:t xml:space="preserve">ID v CRPP naloženega izvida) in ju nato poveže tako, da je za oddano naročilo v eTTL možen klic CRPP z ID izvida (tj. </w:t>
      </w:r>
      <w:r w:rsidR="003B5AF7" w:rsidRPr="0037648D">
        <w:t>eTTL z uporabo mehanizma »</w:t>
      </w:r>
      <w:proofErr w:type="spellStart"/>
      <w:r w:rsidR="003B5AF7" w:rsidRPr="0037648D">
        <w:t>retrieve</w:t>
      </w:r>
      <w:proofErr w:type="spellEnd"/>
      <w:r w:rsidR="003B5AF7" w:rsidRPr="0037648D">
        <w:t xml:space="preserve"> </w:t>
      </w:r>
      <w:proofErr w:type="spellStart"/>
      <w:r w:rsidR="003B5AF7" w:rsidRPr="0037648D">
        <w:t>document</w:t>
      </w:r>
      <w:proofErr w:type="spellEnd"/>
      <w:r w:rsidR="003B5AF7" w:rsidRPr="0037648D">
        <w:t xml:space="preserve">« iz CRPP </w:t>
      </w:r>
      <w:r w:rsidR="00D52A15" w:rsidRPr="0037648D">
        <w:t>odpre neposredno izvid, ki je posledica iz eTTL oddanega naročila)</w:t>
      </w:r>
      <w:r w:rsidR="00A22793" w:rsidRPr="0037648D">
        <w:t xml:space="preserve">. Dobavitelj eTTL posreduje točne specifikacije API </w:t>
      </w:r>
      <w:proofErr w:type="spellStart"/>
      <w:r w:rsidR="00A22793" w:rsidRPr="0037648D">
        <w:t>endpointa</w:t>
      </w:r>
      <w:proofErr w:type="spellEnd"/>
      <w:r w:rsidR="00A22793" w:rsidRPr="0037648D">
        <w:t xml:space="preserve"> ponudnikom </w:t>
      </w:r>
      <w:r w:rsidR="00F10B09" w:rsidRPr="0037648D">
        <w:t xml:space="preserve">sistemov </w:t>
      </w:r>
      <w:r w:rsidR="00A22793" w:rsidRPr="0037648D">
        <w:t>HIS</w:t>
      </w:r>
      <w:r w:rsidR="00D52A15" w:rsidRPr="0037648D">
        <w:t>.</w:t>
      </w:r>
      <w:r w:rsidR="00A22793" w:rsidRPr="0037648D">
        <w:rPr>
          <w:b/>
          <w:bCs/>
        </w:rPr>
        <w:t xml:space="preserve"> </w:t>
      </w:r>
    </w:p>
    <w:p w14:paraId="6F155E88" w14:textId="42EAE05D" w:rsidR="00E57383" w:rsidRPr="0037648D" w:rsidRDefault="00693AD7" w:rsidP="0035506D">
      <w:pPr>
        <w:jc w:val="both"/>
      </w:pPr>
      <w:r w:rsidRPr="0037648D">
        <w:t xml:space="preserve">Ponudnik </w:t>
      </w:r>
      <w:r w:rsidR="00E57383" w:rsidRPr="0037648D">
        <w:t xml:space="preserve">eTTL mora predvideti obe </w:t>
      </w:r>
      <w:r w:rsidRPr="0037648D">
        <w:t xml:space="preserve">zgornji </w:t>
      </w:r>
      <w:r w:rsidR="00E57383" w:rsidRPr="0037648D">
        <w:t>možnosti (</w:t>
      </w:r>
      <w:r w:rsidRPr="0037648D">
        <w:t>o</w:t>
      </w:r>
      <w:r w:rsidR="00E57383" w:rsidRPr="0037648D">
        <w:t>pcija 1 ali 2), izbrano opcijo bo naročnik določil naknadno (po predhodni uskladitvi z dobaviteljem eTTL).</w:t>
      </w:r>
    </w:p>
    <w:p w14:paraId="5FF2A5DD" w14:textId="5A8645E1" w:rsidR="00F41FEC" w:rsidRPr="0037648D" w:rsidRDefault="00F41FEC" w:rsidP="0035506D">
      <w:pPr>
        <w:jc w:val="both"/>
      </w:pPr>
      <w:r w:rsidRPr="0037648D">
        <w:t>V primeru, da je rezultat izvedenega naročila (izvid preiskave) nestrukturiran zaradi tehničnih omejitev, zadošča vizualizacija izvornega dokumenta, zato v takšnih primerih sistem HIS izvede nalaganje datoteke izvida (npr. PDF), ki je torej odložen v CRPP in do katerega dostopa eTTL z uporabo</w:t>
      </w:r>
      <w:r w:rsidR="003B5AF7" w:rsidRPr="0037648D">
        <w:t xml:space="preserve"> </w:t>
      </w:r>
      <w:r w:rsidR="004A128D" w:rsidRPr="0037648D">
        <w:t xml:space="preserve">prevzema </w:t>
      </w:r>
      <w:r w:rsidR="003B5AF7" w:rsidRPr="0037648D">
        <w:t xml:space="preserve">dokumenta </w:t>
      </w:r>
      <w:r w:rsidR="004A128D" w:rsidRPr="0037648D">
        <w:t>(izvida) iz</w:t>
      </w:r>
      <w:r w:rsidRPr="0037648D">
        <w:t xml:space="preserve"> CRPP.</w:t>
      </w:r>
    </w:p>
    <w:p w14:paraId="7AD20718" w14:textId="460DADCB" w:rsidR="00F41FEC" w:rsidRPr="0037648D" w:rsidRDefault="00F41FEC" w:rsidP="0035506D">
      <w:pPr>
        <w:jc w:val="both"/>
      </w:pPr>
      <w:r w:rsidRPr="0037648D">
        <w:t xml:space="preserve">eTTL </w:t>
      </w:r>
      <w:r w:rsidR="00DB6707" w:rsidRPr="0037648D">
        <w:t xml:space="preserve">je </w:t>
      </w:r>
      <w:r w:rsidRPr="0037648D">
        <w:t xml:space="preserve">o rezultatih </w:t>
      </w:r>
      <w:r w:rsidR="0088509D" w:rsidRPr="0037648D">
        <w:t xml:space="preserve">izvidov </w:t>
      </w:r>
      <w:r w:rsidRPr="0037648D">
        <w:t xml:space="preserve">obveščen takrat, ko </w:t>
      </w:r>
      <w:r w:rsidR="00DB6707" w:rsidRPr="0037648D">
        <w:t xml:space="preserve">je </w:t>
      </w:r>
      <w:r w:rsidRPr="0037648D">
        <w:t xml:space="preserve">v CRPP </w:t>
      </w:r>
      <w:r w:rsidR="00B84455" w:rsidRPr="0037648D">
        <w:t>oddan</w:t>
      </w:r>
      <w:r w:rsidRPr="0037648D">
        <w:t xml:space="preserve"> novo</w:t>
      </w:r>
      <w:r w:rsidR="008C7E67" w:rsidRPr="0037648D">
        <w:t xml:space="preserve"> </w:t>
      </w:r>
      <w:r w:rsidRPr="0037648D">
        <w:t>prispeli izvid</w:t>
      </w:r>
      <w:r w:rsidR="00D71888" w:rsidRPr="0037648D">
        <w:t xml:space="preserve">, in </w:t>
      </w:r>
      <w:r w:rsidR="0088509D" w:rsidRPr="0037648D">
        <w:t xml:space="preserve">se </w:t>
      </w:r>
      <w:r w:rsidR="00D71888" w:rsidRPr="0037648D">
        <w:t>proži</w:t>
      </w:r>
      <w:r w:rsidR="0088509D" w:rsidRPr="0037648D">
        <w:t>jo</w:t>
      </w:r>
      <w:r w:rsidR="00D71888" w:rsidRPr="0037648D">
        <w:t xml:space="preserve"> vsa s tem povezana opozorila, skladno s to tehnično specifikacijo</w:t>
      </w:r>
      <w:r w:rsidRPr="0037648D">
        <w:t>.</w:t>
      </w:r>
    </w:p>
    <w:p w14:paraId="0E52EA6D" w14:textId="24F761A3" w:rsidR="00505611" w:rsidRPr="0037648D" w:rsidRDefault="00505611" w:rsidP="0035506D">
      <w:pPr>
        <w:jc w:val="both"/>
      </w:pPr>
      <w:r w:rsidRPr="0037648D">
        <w:t xml:space="preserve">Vsako oddano naročilo eTTL vodi na </w:t>
      </w:r>
      <w:proofErr w:type="spellStart"/>
      <w:r w:rsidRPr="0037648D">
        <w:t>časovnici</w:t>
      </w:r>
      <w:proofErr w:type="spellEnd"/>
      <w:r w:rsidRPr="0037648D">
        <w:t xml:space="preserve"> ostalih pacientovih dogodkov (npr. poleg delitev terapij, meritev vitalnih znakov, internih opomb, itd.) in sicer na datum in čas oddaje naročila. Ko je za </w:t>
      </w:r>
      <w:r w:rsidR="00F07889" w:rsidRPr="0037648D">
        <w:t>naročilo prejet izvid iz CRPP, kar eTTL prejme v obliki povezave med unikatnim identifikatorjem oddanega naročila v HIS ter v CRPP naloženim izvidom</w:t>
      </w:r>
      <w:r w:rsidR="00F8213B" w:rsidRPr="0037648D">
        <w:t xml:space="preserve"> (prek ID izvida v CRPP), eTTL spremeni</w:t>
      </w:r>
      <w:r w:rsidR="0088509D" w:rsidRPr="0037648D">
        <w:t xml:space="preserve"> </w:t>
      </w:r>
      <w:r w:rsidR="00F8213B" w:rsidRPr="0037648D">
        <w:t xml:space="preserve">oznako (npr. ikono ali barvo) takšnega vodenega zapisa naročila na </w:t>
      </w:r>
      <w:proofErr w:type="spellStart"/>
      <w:r w:rsidR="00F8213B" w:rsidRPr="0037648D">
        <w:t>časovnici</w:t>
      </w:r>
      <w:proofErr w:type="spellEnd"/>
      <w:r w:rsidR="00F8213B" w:rsidRPr="0037648D">
        <w:t xml:space="preserve"> pacientovih dogodkov. Ob kliku na takšno oznako (ikono) nato eTTL odpre izvid tega naročila</w:t>
      </w:r>
      <w:r w:rsidR="00FB070D" w:rsidRPr="0037648D">
        <w:t>, kar eTTL izvede s klicem ustreznega vmesnika na CRPP in prikaže točno ta izvid (tj. tega ne izvede z uporabo vdelanega CRPP pregledovalnika, temveč izvede »</w:t>
      </w:r>
      <w:proofErr w:type="spellStart"/>
      <w:r w:rsidR="00FB070D" w:rsidRPr="0037648D">
        <w:t>retrieve</w:t>
      </w:r>
      <w:proofErr w:type="spellEnd"/>
      <w:r w:rsidR="00FB070D" w:rsidRPr="0037648D">
        <w:t>« akcijo izvida)</w:t>
      </w:r>
      <w:r w:rsidR="00F8213B" w:rsidRPr="0037648D">
        <w:t>.</w:t>
      </w:r>
    </w:p>
    <w:p w14:paraId="000879A8" w14:textId="77938634" w:rsidR="0021648B" w:rsidRPr="0037648D" w:rsidRDefault="0021648B" w:rsidP="0035506D">
      <w:pPr>
        <w:pStyle w:val="Heading3"/>
        <w:jc w:val="both"/>
      </w:pPr>
      <w:bookmarkStart w:id="291" w:name="_Toc181176502"/>
      <w:bookmarkStart w:id="292" w:name="_Toc181177088"/>
      <w:bookmarkStart w:id="293" w:name="_Toc182560321"/>
      <w:bookmarkStart w:id="294" w:name="_Toc181176503"/>
      <w:bookmarkStart w:id="295" w:name="_Toc181177089"/>
      <w:bookmarkStart w:id="296" w:name="_Toc182560322"/>
      <w:bookmarkStart w:id="297" w:name="_Toc181176504"/>
      <w:bookmarkStart w:id="298" w:name="_Toc181177090"/>
      <w:bookmarkStart w:id="299" w:name="_Toc182560323"/>
      <w:bookmarkStart w:id="300" w:name="_Toc181176505"/>
      <w:bookmarkStart w:id="301" w:name="_Toc181177091"/>
      <w:bookmarkStart w:id="302" w:name="_Toc182560324"/>
      <w:bookmarkStart w:id="303" w:name="_Toc181176506"/>
      <w:bookmarkStart w:id="304" w:name="_Toc181177092"/>
      <w:bookmarkStart w:id="305" w:name="_Toc182560325"/>
      <w:bookmarkStart w:id="306" w:name="_Toc181176507"/>
      <w:bookmarkStart w:id="307" w:name="_Toc181177093"/>
      <w:bookmarkStart w:id="308" w:name="_Toc182560326"/>
      <w:bookmarkStart w:id="309" w:name="_Toc181176508"/>
      <w:bookmarkStart w:id="310" w:name="_Toc181177094"/>
      <w:bookmarkStart w:id="311" w:name="_Toc182560327"/>
      <w:bookmarkStart w:id="312" w:name="_Toc181176509"/>
      <w:bookmarkStart w:id="313" w:name="_Toc181177095"/>
      <w:bookmarkStart w:id="314" w:name="_Toc182560328"/>
      <w:bookmarkStart w:id="315" w:name="_Toc181176510"/>
      <w:bookmarkStart w:id="316" w:name="_Toc181177096"/>
      <w:bookmarkStart w:id="317" w:name="_Toc182560329"/>
      <w:bookmarkStart w:id="318" w:name="_Toc181176511"/>
      <w:bookmarkStart w:id="319" w:name="_Toc181177097"/>
      <w:bookmarkStart w:id="320" w:name="_Toc182560330"/>
      <w:bookmarkStart w:id="321" w:name="_Toc181176512"/>
      <w:bookmarkStart w:id="322" w:name="_Toc181177098"/>
      <w:bookmarkStart w:id="323" w:name="_Toc182560331"/>
      <w:bookmarkStart w:id="324" w:name="_Toc170669084"/>
      <w:bookmarkStart w:id="325" w:name="_Toc192620760"/>
      <w:bookmarkStart w:id="326" w:name="_Toc193398306"/>
      <w:bookmarkStart w:id="327" w:name="_Toc193877465"/>
      <w:bookmarkStart w:id="328" w:name="_Toc200050559"/>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37648D">
        <w:t>Povezava s C-PACS</w:t>
      </w:r>
      <w:bookmarkEnd w:id="324"/>
      <w:bookmarkEnd w:id="325"/>
      <w:bookmarkEnd w:id="326"/>
      <w:bookmarkEnd w:id="327"/>
      <w:bookmarkEnd w:id="328"/>
    </w:p>
    <w:p w14:paraId="35987373" w14:textId="41882DED" w:rsidR="00382AB1" w:rsidRPr="0037648D" w:rsidRDefault="00624A66" w:rsidP="0035506D">
      <w:pPr>
        <w:jc w:val="both"/>
      </w:pPr>
      <w:r w:rsidRPr="0037648D">
        <w:t xml:space="preserve">Centralni PACS (C-PACS) </w:t>
      </w:r>
      <w:r w:rsidR="0019380B" w:rsidRPr="0037648D">
        <w:t xml:space="preserve">je </w:t>
      </w:r>
      <w:r w:rsidR="00B71D58" w:rsidRPr="0037648D">
        <w:t xml:space="preserve">nacionalna </w:t>
      </w:r>
      <w:r w:rsidRPr="0037648D">
        <w:t xml:space="preserve">rešitev, ki omogoča hrambo slikovnega materiala radioloških preiskav na enem mestu ter </w:t>
      </w:r>
      <w:r w:rsidR="0019380B" w:rsidRPr="0037648D">
        <w:t xml:space="preserve">je </w:t>
      </w:r>
      <w:r w:rsidRPr="0037648D">
        <w:t xml:space="preserve">dostopna prek </w:t>
      </w:r>
      <w:proofErr w:type="spellStart"/>
      <w:r w:rsidRPr="0037648D">
        <w:t>zNET</w:t>
      </w:r>
      <w:proofErr w:type="spellEnd"/>
      <w:r w:rsidRPr="0037648D">
        <w:t>. Vključ</w:t>
      </w:r>
      <w:r w:rsidR="0019380B" w:rsidRPr="0037648D">
        <w:t xml:space="preserve">uje </w:t>
      </w:r>
      <w:r w:rsidRPr="0037648D">
        <w:t xml:space="preserve">DICOM pregledovalnik </w:t>
      </w:r>
      <w:r w:rsidRPr="0037648D">
        <w:lastRenderedPageBreak/>
        <w:t>slik, ki se lahko v obliki spletne aplikacije vdela</w:t>
      </w:r>
      <w:r w:rsidR="0019380B" w:rsidRPr="0037648D">
        <w:t xml:space="preserve"> </w:t>
      </w:r>
      <w:r w:rsidRPr="0037648D">
        <w:t xml:space="preserve">v sisteme, kot sta HIS </w:t>
      </w:r>
      <w:r w:rsidR="0019380B" w:rsidRPr="0037648D">
        <w:t xml:space="preserve">in </w:t>
      </w:r>
      <w:r w:rsidRPr="0037648D">
        <w:t>eTTL, po vzoru obstoječih pregledovalnikov.</w:t>
      </w:r>
    </w:p>
    <w:p w14:paraId="5D95ECD6" w14:textId="42E7DB31" w:rsidR="00624A66" w:rsidRPr="0037648D" w:rsidRDefault="0019380B" w:rsidP="0035506D">
      <w:pPr>
        <w:jc w:val="both"/>
        <w:rPr>
          <w:b/>
        </w:rPr>
      </w:pPr>
      <w:r w:rsidRPr="0037648D">
        <w:rPr>
          <w:rStyle w:val="Strong"/>
          <w:b w:val="0"/>
          <w:bCs w:val="0"/>
        </w:rPr>
        <w:t xml:space="preserve">eTTL vključuje </w:t>
      </w:r>
      <w:proofErr w:type="spellStart"/>
      <w:r w:rsidRPr="0037648D">
        <w:rPr>
          <w:rStyle w:val="Strong"/>
          <w:b w:val="0"/>
          <w:bCs w:val="0"/>
        </w:rPr>
        <w:t>vdelavo</w:t>
      </w:r>
      <w:proofErr w:type="spellEnd"/>
      <w:r w:rsidRPr="0037648D">
        <w:rPr>
          <w:rStyle w:val="Strong"/>
          <w:b w:val="0"/>
          <w:bCs w:val="0"/>
        </w:rPr>
        <w:t xml:space="preserve"> spletnega pregledovalnika DICOM slik iz C-PACS, kar pomeni, da dobavitelj eTTL vgradi spletni pregledovalnik C-PACS v eTTL</w:t>
      </w:r>
      <w:r w:rsidR="004E4AEF" w:rsidRPr="0037648D">
        <w:rPr>
          <w:b/>
        </w:rPr>
        <w:t>.</w:t>
      </w:r>
    </w:p>
    <w:p w14:paraId="7DFC3F6E" w14:textId="6B775F75" w:rsidR="007C61F0" w:rsidRPr="0037648D" w:rsidRDefault="007C61F0" w:rsidP="0035506D">
      <w:pPr>
        <w:pStyle w:val="Heading4"/>
        <w:jc w:val="both"/>
        <w:rPr>
          <w:color w:val="FF0000"/>
        </w:rPr>
      </w:pPr>
      <w:bookmarkStart w:id="329" w:name="_Ref180678572"/>
      <w:bookmarkStart w:id="330" w:name="_Toc192620761"/>
      <w:bookmarkStart w:id="331" w:name="_Toc193398307"/>
      <w:bookmarkStart w:id="332" w:name="_Toc193877466"/>
      <w:bookmarkStart w:id="333" w:name="_Toc200050560"/>
      <w:r w:rsidRPr="0037648D">
        <w:t>Vdelava pregledovalnika iz C-PACS</w:t>
      </w:r>
      <w:bookmarkEnd w:id="329"/>
      <w:bookmarkEnd w:id="330"/>
      <w:bookmarkEnd w:id="331"/>
      <w:bookmarkEnd w:id="332"/>
      <w:bookmarkEnd w:id="333"/>
    </w:p>
    <w:p w14:paraId="652A13C9" w14:textId="2CA05DB6" w:rsidR="00DD38DD" w:rsidRPr="0037648D" w:rsidRDefault="000F0C1F" w:rsidP="0035506D">
      <w:pPr>
        <w:jc w:val="both"/>
        <w:rPr>
          <w:i/>
        </w:rPr>
      </w:pPr>
      <w:r w:rsidRPr="0037648D">
        <w:t xml:space="preserve">eTTL </w:t>
      </w:r>
      <w:r w:rsidR="003E3313" w:rsidRPr="0037648D">
        <w:t>omogoč</w:t>
      </w:r>
      <w:r w:rsidR="00154042" w:rsidRPr="0037648D">
        <w:t>a</w:t>
      </w:r>
      <w:r w:rsidR="003E3313" w:rsidRPr="0037648D">
        <w:t xml:space="preserve"> </w:t>
      </w:r>
      <w:r w:rsidRPr="0037648D">
        <w:t xml:space="preserve">neposredno </w:t>
      </w:r>
      <w:r w:rsidR="003E3313" w:rsidRPr="0037648D">
        <w:t>odpiranje spletnega pregledovalnika</w:t>
      </w:r>
      <w:r w:rsidR="00BB2F9E" w:rsidRPr="0037648D">
        <w:t xml:space="preserve"> slik iz C-PACS</w:t>
      </w:r>
      <w:r w:rsidR="00A4140A" w:rsidRPr="0037648D">
        <w:t xml:space="preserve">; odpiranje je lahko na nivoju posamične preiskave (ključ je </w:t>
      </w:r>
      <w:proofErr w:type="spellStart"/>
      <w:r w:rsidR="005055DF" w:rsidRPr="0037648D">
        <w:rPr>
          <w:i/>
          <w:iCs/>
        </w:rPr>
        <w:t>accession</w:t>
      </w:r>
      <w:proofErr w:type="spellEnd"/>
      <w:r w:rsidR="005055DF" w:rsidRPr="0037648D">
        <w:rPr>
          <w:i/>
          <w:iCs/>
        </w:rPr>
        <w:t xml:space="preserve"> </w:t>
      </w:r>
      <w:proofErr w:type="spellStart"/>
      <w:r w:rsidR="005055DF" w:rsidRPr="0037648D">
        <w:rPr>
          <w:i/>
          <w:iCs/>
        </w:rPr>
        <w:t>number</w:t>
      </w:r>
      <w:proofErr w:type="spellEnd"/>
      <w:r w:rsidR="005055DF" w:rsidRPr="0037648D">
        <w:rPr>
          <w:i/>
          <w:iCs/>
        </w:rPr>
        <w:t xml:space="preserve"> </w:t>
      </w:r>
      <w:r w:rsidR="001E03DB" w:rsidRPr="0037648D">
        <w:rPr>
          <w:i/>
          <w:iCs/>
        </w:rPr>
        <w:t>–</w:t>
      </w:r>
      <w:r w:rsidR="005055DF" w:rsidRPr="0037648D">
        <w:rPr>
          <w:i/>
          <w:iCs/>
        </w:rPr>
        <w:t xml:space="preserve"> </w:t>
      </w:r>
      <w:r w:rsidR="00A4140A" w:rsidRPr="0037648D">
        <w:t>ACC</w:t>
      </w:r>
      <w:r w:rsidR="00BB2F9E" w:rsidRPr="0037648D">
        <w:t>, v kolikor eTTL razpolaga s tem podatkom</w:t>
      </w:r>
      <w:r w:rsidR="00A4140A" w:rsidRPr="0037648D">
        <w:t xml:space="preserve">) ali na nivoju vseh preiskav pacienta (ključ je EMŠO ali </w:t>
      </w:r>
      <w:r w:rsidR="00F167E0" w:rsidRPr="0037648D">
        <w:t>identifikator tujca brez EMŠO, ki ga podpira CRPP</w:t>
      </w:r>
      <w:r w:rsidR="004739DE" w:rsidRPr="0037648D">
        <w:t xml:space="preserve"> – skladno s poglavjem</w:t>
      </w:r>
      <w:r w:rsidR="00256020" w:rsidRPr="0037648D">
        <w:t xml:space="preserve"> </w:t>
      </w:r>
      <w:r w:rsidR="00256020" w:rsidRPr="0037648D">
        <w:fldChar w:fldCharType="begin"/>
      </w:r>
      <w:r w:rsidR="00256020" w:rsidRPr="0037648D">
        <w:instrText xml:space="preserve"> REF _Ref186535457 \w \h </w:instrText>
      </w:r>
      <w:r w:rsidR="00154042" w:rsidRPr="0037648D">
        <w:instrText xml:space="preserve"> \* MERGEFORMAT </w:instrText>
      </w:r>
      <w:r w:rsidR="00256020" w:rsidRPr="0037648D">
        <w:fldChar w:fldCharType="separate"/>
      </w:r>
      <w:r w:rsidR="00CE2B08">
        <w:t>2.3</w:t>
      </w:r>
      <w:r w:rsidR="00256020" w:rsidRPr="0037648D">
        <w:fldChar w:fldCharType="end"/>
      </w:r>
      <w:r w:rsidR="004739DE" w:rsidRPr="0037648D">
        <w:t xml:space="preserve"> "</w:t>
      </w:r>
      <w:r w:rsidR="00FD4C1E" w:rsidRPr="0037648D">
        <w:rPr>
          <w:i/>
          <w:iCs/>
        </w:rPr>
        <w:fldChar w:fldCharType="begin"/>
      </w:r>
      <w:r w:rsidR="00FD4C1E" w:rsidRPr="0037648D">
        <w:rPr>
          <w:i/>
          <w:iCs/>
        </w:rPr>
        <w:instrText xml:space="preserve"> REF _Ref180678657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Identifikacija pacienta</w:t>
      </w:r>
      <w:r w:rsidR="00FD4C1E" w:rsidRPr="0037648D">
        <w:rPr>
          <w:i/>
          <w:iCs/>
        </w:rPr>
        <w:fldChar w:fldCharType="end"/>
      </w:r>
      <w:r w:rsidR="004739DE" w:rsidRPr="0037648D">
        <w:t>"</w:t>
      </w:r>
      <w:r w:rsidR="00A4140A" w:rsidRPr="0037648D">
        <w:t>)</w:t>
      </w:r>
      <w:r w:rsidR="00CA71DF" w:rsidRPr="0037648D">
        <w:t>; glede na podani ključ se torej odpre spletni pregledovalnik</w:t>
      </w:r>
      <w:r w:rsidR="001B21B8" w:rsidRPr="0037648D">
        <w:t xml:space="preserve"> s prednastavljeno preiskavo ali zbirko preiskav pacienta.</w:t>
      </w:r>
      <w:r w:rsidR="00A4140A" w:rsidRPr="0037648D">
        <w:t xml:space="preserve"> </w:t>
      </w:r>
    </w:p>
    <w:p w14:paraId="33755631" w14:textId="127BE6C7" w:rsidR="00512547" w:rsidRPr="0037648D" w:rsidRDefault="00512547" w:rsidP="0035506D">
      <w:pPr>
        <w:pStyle w:val="Heading3"/>
        <w:jc w:val="both"/>
      </w:pPr>
      <w:bookmarkStart w:id="334" w:name="_Toc192620762"/>
      <w:bookmarkStart w:id="335" w:name="_Toc193398308"/>
      <w:bookmarkStart w:id="336" w:name="_Toc193877467"/>
      <w:bookmarkStart w:id="337" w:name="_Toc200050561"/>
      <w:r w:rsidRPr="0037648D">
        <w:t xml:space="preserve">Zapisovanje v </w:t>
      </w:r>
      <w:proofErr w:type="spellStart"/>
      <w:r w:rsidRPr="0037648D">
        <w:t>PPoP</w:t>
      </w:r>
      <w:bookmarkEnd w:id="334"/>
      <w:bookmarkEnd w:id="335"/>
      <w:bookmarkEnd w:id="336"/>
      <w:bookmarkEnd w:id="337"/>
      <w:proofErr w:type="spellEnd"/>
    </w:p>
    <w:p w14:paraId="08C6DCDF" w14:textId="68831643" w:rsidR="00512547" w:rsidRPr="0037648D" w:rsidRDefault="00512547" w:rsidP="0035506D">
      <w:pPr>
        <w:jc w:val="both"/>
      </w:pPr>
      <w:r w:rsidRPr="0037648D">
        <w:t xml:space="preserve">Sistem omogoča dodajanje ustreznih zapisov v </w:t>
      </w:r>
      <w:r w:rsidR="00EC75E7" w:rsidRPr="0037648D">
        <w:t>povzetek podatkov o pacientu (</w:t>
      </w:r>
      <w:proofErr w:type="spellStart"/>
      <w:r w:rsidRPr="0037648D">
        <w:t>PPoP</w:t>
      </w:r>
      <w:proofErr w:type="spellEnd"/>
      <w:r w:rsidR="00EC75E7" w:rsidRPr="0037648D">
        <w:t>)</w:t>
      </w:r>
      <w:r w:rsidR="00B57BF5" w:rsidRPr="0037648D">
        <w:t xml:space="preserve"> </w:t>
      </w:r>
      <w:r w:rsidR="00154042" w:rsidRPr="0037648D">
        <w:t>s pomočjo</w:t>
      </w:r>
      <w:r w:rsidR="00B57BF5" w:rsidRPr="0037648D">
        <w:t xml:space="preserve"> v eTTL izdelanih vnosnih mask</w:t>
      </w:r>
      <w:r w:rsidR="003425AE" w:rsidRPr="0037648D">
        <w:t>, ki zagotavljaj</w:t>
      </w:r>
      <w:r w:rsidR="00EA320C" w:rsidRPr="0037648D">
        <w:t xml:space="preserve">o avtomatsko posredovanje podatkov v </w:t>
      </w:r>
      <w:proofErr w:type="spellStart"/>
      <w:r w:rsidR="00EA320C" w:rsidRPr="0037648D">
        <w:t>PPoP</w:t>
      </w:r>
      <w:proofErr w:type="spellEnd"/>
      <w:r w:rsidR="00EA320C" w:rsidRPr="0037648D">
        <w:t xml:space="preserve"> v ustrezni </w:t>
      </w:r>
      <w:r w:rsidR="00234402" w:rsidRPr="0037648D">
        <w:t xml:space="preserve">(v </w:t>
      </w:r>
      <w:proofErr w:type="spellStart"/>
      <w:r w:rsidR="00234402" w:rsidRPr="0037648D">
        <w:t>PPoP</w:t>
      </w:r>
      <w:proofErr w:type="spellEnd"/>
      <w:r w:rsidR="00234402" w:rsidRPr="0037648D">
        <w:t xml:space="preserve"> že obstoječi) </w:t>
      </w:r>
      <w:r w:rsidR="00EA320C" w:rsidRPr="0037648D">
        <w:t>obliki</w:t>
      </w:r>
      <w:r w:rsidR="00234402" w:rsidRPr="0037648D">
        <w:t>, podprto pa mora biti tudi popravljanje in brisanje teh podatkov s strani eTTL</w:t>
      </w:r>
      <w:r w:rsidRPr="0037648D">
        <w:t>.</w:t>
      </w:r>
    </w:p>
    <w:p w14:paraId="0826CBBF" w14:textId="54E928F4" w:rsidR="00C20E8F" w:rsidRPr="0037648D" w:rsidRDefault="00BD7185" w:rsidP="0035506D">
      <w:pPr>
        <w:pStyle w:val="Heading2"/>
        <w:jc w:val="both"/>
        <w:rPr>
          <w:rFonts w:asciiTheme="minorHAnsi" w:hAnsiTheme="minorHAnsi"/>
        </w:rPr>
      </w:pPr>
      <w:bookmarkStart w:id="338" w:name="_Toc170669085"/>
      <w:bookmarkStart w:id="339" w:name="_Toc192620763"/>
      <w:bookmarkStart w:id="340" w:name="_Toc193398309"/>
      <w:bookmarkStart w:id="341" w:name="_Ref194513963"/>
      <w:bookmarkStart w:id="342" w:name="_Toc193877468"/>
      <w:bookmarkStart w:id="343" w:name="_Toc200050562"/>
      <w:r w:rsidRPr="0037648D">
        <w:rPr>
          <w:rFonts w:asciiTheme="minorHAnsi" w:hAnsiTheme="minorHAnsi"/>
        </w:rPr>
        <w:t>Sistemske zahteve</w:t>
      </w:r>
      <w:bookmarkEnd w:id="338"/>
      <w:bookmarkEnd w:id="339"/>
      <w:bookmarkEnd w:id="340"/>
      <w:bookmarkEnd w:id="341"/>
      <w:bookmarkEnd w:id="342"/>
      <w:bookmarkEnd w:id="343"/>
    </w:p>
    <w:p w14:paraId="0B61B5AA" w14:textId="0CF6E8F3" w:rsidR="00B167BA" w:rsidRPr="0037648D" w:rsidRDefault="001D20AB" w:rsidP="0035506D">
      <w:pPr>
        <w:pStyle w:val="Heading3"/>
        <w:jc w:val="both"/>
      </w:pPr>
      <w:bookmarkStart w:id="344" w:name="_Toc170669086"/>
      <w:bookmarkStart w:id="345" w:name="_Toc192620764"/>
      <w:bookmarkStart w:id="346" w:name="_Toc193398310"/>
      <w:bookmarkStart w:id="347" w:name="_Toc193877469"/>
      <w:bookmarkStart w:id="348" w:name="_Toc200050563"/>
      <w:r w:rsidRPr="0037648D">
        <w:t>Tehnološka i</w:t>
      </w:r>
      <w:r w:rsidR="007F47A5" w:rsidRPr="0037648D">
        <w:t>nfrastruktura</w:t>
      </w:r>
      <w:bookmarkEnd w:id="344"/>
      <w:bookmarkEnd w:id="345"/>
      <w:bookmarkEnd w:id="346"/>
      <w:bookmarkEnd w:id="347"/>
      <w:bookmarkEnd w:id="348"/>
    </w:p>
    <w:p w14:paraId="6D2F9710" w14:textId="055B6D5E" w:rsidR="001D62AF" w:rsidRPr="0037648D" w:rsidRDefault="00C420C1" w:rsidP="0035506D">
      <w:pPr>
        <w:jc w:val="both"/>
      </w:pPr>
      <w:r w:rsidRPr="0037648D">
        <w:rPr>
          <w:color w:val="000000" w:themeColor="text1"/>
        </w:rPr>
        <w:t xml:space="preserve">Sistem </w:t>
      </w:r>
      <w:r w:rsidR="00BC2ADC" w:rsidRPr="0037648D">
        <w:rPr>
          <w:color w:val="000000" w:themeColor="text1"/>
        </w:rPr>
        <w:t>eTTL</w:t>
      </w:r>
      <w:r w:rsidRPr="0037648D">
        <w:rPr>
          <w:color w:val="000000" w:themeColor="text1"/>
        </w:rPr>
        <w:t xml:space="preserve"> bo </w:t>
      </w:r>
      <w:r w:rsidR="004B0F69" w:rsidRPr="0037648D">
        <w:rPr>
          <w:color w:val="000000" w:themeColor="text1"/>
        </w:rPr>
        <w:t xml:space="preserve">deloval </w:t>
      </w:r>
      <w:r w:rsidRPr="0037648D">
        <w:rPr>
          <w:color w:val="000000" w:themeColor="text1"/>
        </w:rPr>
        <w:t>na infrastrukturi</w:t>
      </w:r>
      <w:r w:rsidR="00686180" w:rsidRPr="0037648D">
        <w:rPr>
          <w:color w:val="000000" w:themeColor="text1"/>
        </w:rPr>
        <w:t xml:space="preserve"> (virtualni strežniki na okolju s </w:t>
      </w:r>
      <w:proofErr w:type="spellStart"/>
      <w:r w:rsidR="00686180" w:rsidRPr="0037648D">
        <w:rPr>
          <w:color w:val="000000" w:themeColor="text1"/>
        </w:rPr>
        <w:t>hipervizorjem</w:t>
      </w:r>
      <w:proofErr w:type="spellEnd"/>
      <w:r w:rsidR="009C040A" w:rsidRPr="0037648D">
        <w:rPr>
          <w:color w:val="000000" w:themeColor="text1"/>
        </w:rPr>
        <w:t xml:space="preserve"> ESX/</w:t>
      </w:r>
      <w:proofErr w:type="spellStart"/>
      <w:r w:rsidR="009C040A" w:rsidRPr="0037648D">
        <w:rPr>
          <w:color w:val="000000" w:themeColor="text1"/>
        </w:rPr>
        <w:t>ESXi</w:t>
      </w:r>
      <w:proofErr w:type="spellEnd"/>
      <w:r w:rsidR="00686180" w:rsidRPr="0037648D">
        <w:rPr>
          <w:color w:val="000000" w:themeColor="text1"/>
        </w:rPr>
        <w:t>, diskovna polja, mrežna oprema, varnostne kopije)</w:t>
      </w:r>
      <w:r w:rsidR="007F7CA7" w:rsidRPr="0037648D">
        <w:rPr>
          <w:color w:val="000000" w:themeColor="text1"/>
        </w:rPr>
        <w:t>, s katero upravlja NIJZ</w:t>
      </w:r>
      <w:r w:rsidR="00686180" w:rsidRPr="0037648D">
        <w:rPr>
          <w:color w:val="000000" w:themeColor="text1"/>
        </w:rPr>
        <w:t xml:space="preserve">. </w:t>
      </w:r>
    </w:p>
    <w:p w14:paraId="7EC62391" w14:textId="7EA6292B" w:rsidR="002D4E69" w:rsidRPr="0037648D" w:rsidRDefault="002D4E69" w:rsidP="0035506D">
      <w:pPr>
        <w:jc w:val="both"/>
        <w:rPr>
          <w:color w:val="000000" w:themeColor="text1"/>
        </w:rPr>
      </w:pPr>
      <w:bookmarkStart w:id="349" w:name="_Hlk193454953"/>
      <w:r w:rsidRPr="0037648D">
        <w:rPr>
          <w:color w:val="000000" w:themeColor="text1"/>
        </w:rPr>
        <w:t>Dobavitelj</w:t>
      </w:r>
      <w:r w:rsidR="00687638" w:rsidRPr="0037648D">
        <w:rPr>
          <w:color w:val="000000" w:themeColor="text1"/>
        </w:rPr>
        <w:t xml:space="preserve"> eTTL</w:t>
      </w:r>
      <w:r w:rsidR="003F42F0" w:rsidRPr="0037648D">
        <w:rPr>
          <w:color w:val="000000" w:themeColor="text1"/>
        </w:rPr>
        <w:t xml:space="preserve"> </w:t>
      </w:r>
      <w:r w:rsidRPr="0037648D">
        <w:rPr>
          <w:color w:val="000000" w:themeColor="text1"/>
        </w:rPr>
        <w:t xml:space="preserve">bo sam upravljal z virtualnimi strežniki, ki bodo potrebni za vzpostavitev in delovanje </w:t>
      </w:r>
      <w:r w:rsidR="00BF5BBF" w:rsidRPr="0037648D">
        <w:rPr>
          <w:color w:val="000000" w:themeColor="text1"/>
        </w:rPr>
        <w:t>eTTL</w:t>
      </w:r>
      <w:r w:rsidR="00D658DD" w:rsidRPr="0037648D">
        <w:rPr>
          <w:color w:val="000000" w:themeColor="text1"/>
        </w:rPr>
        <w:t xml:space="preserve"> (redno nameščanje kritičnih popravkov na operacijskem sistemu, sodelovanje pri nadgradnjah operacijskega sistema na strežnikih na nove verzije, podporo pri nameščanju kritičnih popravkov na operacijski sistem in </w:t>
      </w:r>
      <w:r w:rsidR="00D54507" w:rsidRPr="0037648D">
        <w:rPr>
          <w:color w:val="000000" w:themeColor="text1"/>
        </w:rPr>
        <w:t>reševanje</w:t>
      </w:r>
      <w:r w:rsidR="00D658DD" w:rsidRPr="0037648D">
        <w:rPr>
          <w:color w:val="000000" w:themeColor="text1"/>
        </w:rPr>
        <w:t xml:space="preserve"> morebitnih težav, ažurno </w:t>
      </w:r>
      <w:r w:rsidR="004972EA" w:rsidRPr="0037648D">
        <w:rPr>
          <w:color w:val="000000" w:themeColor="text1"/>
        </w:rPr>
        <w:t xml:space="preserve">verzijo Windows Server </w:t>
      </w:r>
      <w:proofErr w:type="spellStart"/>
      <w:r w:rsidR="004972EA" w:rsidRPr="0037648D">
        <w:rPr>
          <w:color w:val="000000" w:themeColor="text1"/>
        </w:rPr>
        <w:t>Update</w:t>
      </w:r>
      <w:proofErr w:type="spellEnd"/>
      <w:r w:rsidR="004972EA" w:rsidRPr="0037648D">
        <w:rPr>
          <w:color w:val="000000" w:themeColor="text1"/>
        </w:rPr>
        <w:t xml:space="preserve"> </w:t>
      </w:r>
      <w:proofErr w:type="spellStart"/>
      <w:r w:rsidR="004972EA" w:rsidRPr="0037648D">
        <w:rPr>
          <w:color w:val="000000" w:themeColor="text1"/>
        </w:rPr>
        <w:t>Services</w:t>
      </w:r>
      <w:proofErr w:type="spellEnd"/>
      <w:r w:rsidR="004972EA" w:rsidRPr="0037648D">
        <w:rPr>
          <w:color w:val="000000" w:themeColor="text1"/>
        </w:rPr>
        <w:t xml:space="preserve"> na Windows strežnikih</w:t>
      </w:r>
      <w:r w:rsidR="009F6DBF" w:rsidRPr="0037648D">
        <w:rPr>
          <w:color w:val="000000" w:themeColor="text1"/>
        </w:rPr>
        <w:t xml:space="preserve">, največ 3 mesece stara verzija </w:t>
      </w:r>
      <w:proofErr w:type="spellStart"/>
      <w:r w:rsidR="009F6DBF" w:rsidRPr="0037648D">
        <w:rPr>
          <w:color w:val="000000" w:themeColor="text1"/>
        </w:rPr>
        <w:t>VMWare</w:t>
      </w:r>
      <w:proofErr w:type="spellEnd"/>
      <w:r w:rsidR="009F6DBF" w:rsidRPr="0037648D">
        <w:rPr>
          <w:color w:val="000000" w:themeColor="text1"/>
        </w:rPr>
        <w:t xml:space="preserve"> </w:t>
      </w:r>
      <w:proofErr w:type="spellStart"/>
      <w:r w:rsidR="009F6DBF" w:rsidRPr="0037648D">
        <w:rPr>
          <w:color w:val="000000" w:themeColor="text1"/>
        </w:rPr>
        <w:t>Tools</w:t>
      </w:r>
      <w:proofErr w:type="spellEnd"/>
      <w:r w:rsidR="009F6DBF" w:rsidRPr="0037648D">
        <w:rPr>
          <w:color w:val="000000" w:themeColor="text1"/>
        </w:rPr>
        <w:t xml:space="preserve"> ali Open VM </w:t>
      </w:r>
      <w:proofErr w:type="spellStart"/>
      <w:r w:rsidR="009F6DBF" w:rsidRPr="0037648D">
        <w:rPr>
          <w:color w:val="000000" w:themeColor="text1"/>
        </w:rPr>
        <w:t>Tools</w:t>
      </w:r>
      <w:proofErr w:type="spellEnd"/>
      <w:r w:rsidR="009F6DBF" w:rsidRPr="0037648D">
        <w:rPr>
          <w:color w:val="000000" w:themeColor="text1"/>
        </w:rPr>
        <w:t xml:space="preserve"> nameščena na</w:t>
      </w:r>
      <w:r w:rsidR="00CD4C87" w:rsidRPr="0037648D">
        <w:rPr>
          <w:color w:val="000000" w:themeColor="text1"/>
        </w:rPr>
        <w:t xml:space="preserve"> </w:t>
      </w:r>
      <w:r w:rsidR="009F6DBF" w:rsidRPr="0037648D">
        <w:rPr>
          <w:color w:val="000000" w:themeColor="text1"/>
        </w:rPr>
        <w:t>operacijskem sistemu</w:t>
      </w:r>
      <w:r w:rsidR="00B07BB9" w:rsidRPr="0037648D">
        <w:rPr>
          <w:color w:val="000000" w:themeColor="text1"/>
        </w:rPr>
        <w:t>); prav tako bo dobavitelj sodeloval pri vseh posegih na sistemski in mrežni infrastrukturi, ki posegajo v delovanje strežniških aplikacij</w:t>
      </w:r>
      <w:r w:rsidR="00711BA8" w:rsidRPr="0037648D">
        <w:rPr>
          <w:color w:val="000000" w:themeColor="text1"/>
        </w:rPr>
        <w:t>, in pri testu okrevanja, ki se izvaja dvakrat letno</w:t>
      </w:r>
      <w:r w:rsidR="00334D28" w:rsidRPr="0037648D">
        <w:rPr>
          <w:color w:val="000000" w:themeColor="text1"/>
        </w:rPr>
        <w:t>. Vsa programska oprema in operacijski sistemi morajo biti ob namestitvi na zadnji priporočljivi verziji, kar mora biti usklajeno tudi z IKT ekipo</w:t>
      </w:r>
      <w:r w:rsidR="00AA2EC0" w:rsidRPr="0037648D">
        <w:rPr>
          <w:color w:val="000000" w:themeColor="text1"/>
        </w:rPr>
        <w:t xml:space="preserve"> </w:t>
      </w:r>
      <w:r w:rsidR="0066012B" w:rsidRPr="0037648D">
        <w:rPr>
          <w:color w:val="000000" w:themeColor="text1"/>
        </w:rPr>
        <w:t>NIJZ</w:t>
      </w:r>
      <w:r w:rsidRPr="0037648D">
        <w:rPr>
          <w:color w:val="000000" w:themeColor="text1"/>
        </w:rPr>
        <w:t>.</w:t>
      </w:r>
    </w:p>
    <w:bookmarkEnd w:id="349"/>
    <w:p w14:paraId="2D4288EF" w14:textId="12B3ABE9" w:rsidR="009C040A" w:rsidRPr="0037648D" w:rsidRDefault="009C040A" w:rsidP="0035506D">
      <w:pPr>
        <w:jc w:val="both"/>
        <w:rPr>
          <w:rFonts w:eastAsia="Aptos" w:cs="Aptos"/>
          <w:color w:val="000000" w:themeColor="text1"/>
        </w:rPr>
      </w:pPr>
      <w:r w:rsidRPr="0037648D">
        <w:rPr>
          <w:color w:val="000000" w:themeColor="text1"/>
        </w:rPr>
        <w:t xml:space="preserve">Virtualni strežniki lahko podpirajo </w:t>
      </w:r>
      <w:r w:rsidR="00A23DF5" w:rsidRPr="0037648D">
        <w:rPr>
          <w:color w:val="000000" w:themeColor="text1"/>
        </w:rPr>
        <w:t xml:space="preserve">tako Microsoft Windows Server kot </w:t>
      </w:r>
      <w:r w:rsidR="00A15F76" w:rsidRPr="0037648D">
        <w:rPr>
          <w:color w:val="000000" w:themeColor="text1"/>
        </w:rPr>
        <w:t>Oracle</w:t>
      </w:r>
      <w:r w:rsidR="00A15F76" w:rsidRPr="0037648D">
        <w:rPr>
          <w:i/>
          <w:iCs/>
          <w:color w:val="000000" w:themeColor="text1"/>
        </w:rPr>
        <w:t xml:space="preserve"> </w:t>
      </w:r>
      <w:r w:rsidR="00A23DF5" w:rsidRPr="0037648D">
        <w:rPr>
          <w:color w:val="000000" w:themeColor="text1"/>
        </w:rPr>
        <w:t>Linux strežniške operacijske sisteme (64-bit).</w:t>
      </w:r>
      <w:r w:rsidR="670D7B28" w:rsidRPr="0037648D">
        <w:rPr>
          <w:rFonts w:eastAsia="Aptos" w:cs="Aptos"/>
          <w:color w:val="000000" w:themeColor="text1"/>
        </w:rPr>
        <w:t xml:space="preserve"> Dobavitelj </w:t>
      </w:r>
      <w:r w:rsidR="00BC6946" w:rsidRPr="0037648D">
        <w:rPr>
          <w:rFonts w:eastAsia="Aptos" w:cs="Aptos"/>
          <w:color w:val="000000" w:themeColor="text1"/>
        </w:rPr>
        <w:t xml:space="preserve">v svojo ponudbo vključi </w:t>
      </w:r>
      <w:r w:rsidR="670D7B28" w:rsidRPr="0037648D">
        <w:rPr>
          <w:rFonts w:eastAsia="Aptos" w:cs="Aptos"/>
          <w:color w:val="000000" w:themeColor="text1"/>
        </w:rPr>
        <w:t>licence za operacijske sisteme</w:t>
      </w:r>
      <w:r w:rsidR="00937E42" w:rsidRPr="0037648D">
        <w:rPr>
          <w:rFonts w:eastAsia="Aptos" w:cs="Aptos"/>
          <w:color w:val="000000" w:themeColor="text1"/>
        </w:rPr>
        <w:t xml:space="preserve"> za eTTL sistem</w:t>
      </w:r>
      <w:r w:rsidR="00132F5E" w:rsidRPr="0037648D">
        <w:rPr>
          <w:rFonts w:eastAsia="Aptos" w:cs="Aptos"/>
          <w:color w:val="000000" w:themeColor="text1"/>
        </w:rPr>
        <w:t xml:space="preserve"> </w:t>
      </w:r>
      <w:r w:rsidR="00132F5E" w:rsidRPr="0037648D">
        <w:rPr>
          <w:rFonts w:eastAsia="Aptos" w:cs="Aptos"/>
          <w:color w:val="000000" w:themeColor="text1"/>
          <w:u w:val="single"/>
        </w:rPr>
        <w:t xml:space="preserve">za čas trajanja </w:t>
      </w:r>
      <w:r w:rsidR="002B17D6" w:rsidRPr="0037648D">
        <w:rPr>
          <w:rFonts w:eastAsia="Aptos" w:cs="Aptos"/>
          <w:color w:val="000000" w:themeColor="text1"/>
          <w:u w:val="single"/>
        </w:rPr>
        <w:t xml:space="preserve">garancije in </w:t>
      </w:r>
      <w:r w:rsidR="00132F5E" w:rsidRPr="0037648D">
        <w:rPr>
          <w:rFonts w:eastAsia="Aptos" w:cs="Aptos"/>
          <w:color w:val="000000" w:themeColor="text1"/>
          <w:u w:val="single"/>
        </w:rPr>
        <w:t>vzdrževanja</w:t>
      </w:r>
      <w:r w:rsidR="00FB4DC7" w:rsidRPr="0037648D">
        <w:rPr>
          <w:rFonts w:eastAsia="Aptos" w:cs="Aptos"/>
          <w:color w:val="000000" w:themeColor="text1"/>
          <w:u w:val="single"/>
        </w:rPr>
        <w:t xml:space="preserve"> eTTL</w:t>
      </w:r>
      <w:r w:rsidR="00132F5E" w:rsidRPr="0037648D">
        <w:rPr>
          <w:rFonts w:eastAsia="Aptos" w:cs="Aptos"/>
          <w:color w:val="000000" w:themeColor="text1"/>
        </w:rPr>
        <w:t xml:space="preserve">, </w:t>
      </w:r>
      <w:r w:rsidR="00A558A5" w:rsidRPr="0037648D">
        <w:rPr>
          <w:rFonts w:eastAsia="Aptos" w:cs="Aptos"/>
          <w:color w:val="000000" w:themeColor="text1"/>
        </w:rPr>
        <w:t>zagotovljenega v okviru</w:t>
      </w:r>
      <w:r w:rsidR="00132F5E" w:rsidRPr="0037648D">
        <w:rPr>
          <w:rFonts w:eastAsia="Aptos" w:cs="Aptos"/>
          <w:color w:val="000000" w:themeColor="text1"/>
        </w:rPr>
        <w:t xml:space="preserve"> tega javnega naročila</w:t>
      </w:r>
      <w:r w:rsidR="670D7B28" w:rsidRPr="0037648D">
        <w:rPr>
          <w:rFonts w:eastAsia="Aptos" w:cs="Aptos"/>
          <w:color w:val="000000" w:themeColor="text1"/>
        </w:rPr>
        <w:t>.</w:t>
      </w:r>
    </w:p>
    <w:p w14:paraId="05E7469B" w14:textId="64955FA0" w:rsidR="00CA2C82" w:rsidRPr="0037648D" w:rsidRDefault="00CA2C82" w:rsidP="0035506D">
      <w:pPr>
        <w:jc w:val="both"/>
        <w:rPr>
          <w:rFonts w:eastAsia="Aptos" w:cs="Aptos"/>
          <w:color w:val="000000" w:themeColor="text1"/>
        </w:rPr>
      </w:pPr>
      <w:r w:rsidRPr="0037648D">
        <w:rPr>
          <w:rFonts w:eastAsia="Aptos" w:cs="Aptos"/>
          <w:color w:val="000000" w:themeColor="text1"/>
        </w:rPr>
        <w:t xml:space="preserve">Dobavitelj </w:t>
      </w:r>
      <w:r w:rsidR="00EC7177" w:rsidRPr="0037648D">
        <w:rPr>
          <w:rFonts w:eastAsia="Aptos" w:cs="Aptos"/>
          <w:color w:val="000000" w:themeColor="text1"/>
        </w:rPr>
        <w:t xml:space="preserve">eTTL </w:t>
      </w:r>
      <w:r w:rsidRPr="0037648D">
        <w:rPr>
          <w:rFonts w:eastAsia="Aptos" w:cs="Aptos"/>
          <w:color w:val="000000" w:themeColor="text1"/>
        </w:rPr>
        <w:t>pravočasno obvešča o potrebi po novih sistemskih virih (vsaj 6 mesecev vnaprej</w:t>
      </w:r>
      <w:r w:rsidR="008E04C6" w:rsidRPr="0037648D">
        <w:rPr>
          <w:rFonts w:eastAsia="Aptos" w:cs="Aptos"/>
          <w:color w:val="000000" w:themeColor="text1"/>
        </w:rPr>
        <w:t>)</w:t>
      </w:r>
      <w:r w:rsidRPr="0037648D">
        <w:rPr>
          <w:rFonts w:eastAsia="Aptos" w:cs="Aptos"/>
          <w:color w:val="000000" w:themeColor="text1"/>
        </w:rPr>
        <w:t xml:space="preserve">, usklajeval morebitne nakupe </w:t>
      </w:r>
      <w:r w:rsidR="008E04C6" w:rsidRPr="0037648D">
        <w:rPr>
          <w:rFonts w:eastAsia="Aptos" w:cs="Aptos"/>
          <w:color w:val="000000" w:themeColor="text1"/>
        </w:rPr>
        <w:t>dodatnih sistemskih virov z naročnikom in pomagal pri pripravi specifikacij za nabavo nove strojne in programske opreme.</w:t>
      </w:r>
      <w:r w:rsidR="00334D28" w:rsidRPr="0037648D">
        <w:rPr>
          <w:rFonts w:eastAsia="Aptos" w:cs="Aptos"/>
          <w:color w:val="000000" w:themeColor="text1"/>
        </w:rPr>
        <w:t xml:space="preserve"> </w:t>
      </w:r>
    </w:p>
    <w:p w14:paraId="45295EAA" w14:textId="764492FA" w:rsidR="00545180" w:rsidRPr="0037648D" w:rsidRDefault="00545180" w:rsidP="0035506D">
      <w:pPr>
        <w:jc w:val="both"/>
        <w:rPr>
          <w:rFonts w:eastAsia="Aptos" w:cs="Aptos"/>
          <w:color w:val="000000" w:themeColor="text1"/>
        </w:rPr>
      </w:pPr>
      <w:r w:rsidRPr="0037648D">
        <w:rPr>
          <w:rFonts w:eastAsia="Aptos" w:cs="Aptos"/>
          <w:color w:val="000000" w:themeColor="text1"/>
        </w:rPr>
        <w:t>Za shranjevanje eTTL kliničnih podatkov in podatkov</w:t>
      </w:r>
      <w:r w:rsidR="009075C0" w:rsidRPr="0037648D">
        <w:rPr>
          <w:rFonts w:eastAsia="Aptos" w:cs="Aptos"/>
          <w:color w:val="000000" w:themeColor="text1"/>
        </w:rPr>
        <w:t>,</w:t>
      </w:r>
      <w:r w:rsidRPr="0037648D">
        <w:rPr>
          <w:rFonts w:eastAsia="Aptos" w:cs="Aptos"/>
          <w:color w:val="000000" w:themeColor="text1"/>
        </w:rPr>
        <w:t xml:space="preserve"> lastnih eTTL rešitvi, </w:t>
      </w:r>
      <w:r w:rsidR="004B0F69" w:rsidRPr="0037648D">
        <w:rPr>
          <w:rFonts w:eastAsia="Aptos" w:cs="Aptos"/>
          <w:color w:val="000000" w:themeColor="text1"/>
        </w:rPr>
        <w:t xml:space="preserve">bo v okviru infrastrukture </w:t>
      </w:r>
      <w:proofErr w:type="spellStart"/>
      <w:r w:rsidR="004B0F69" w:rsidRPr="0037648D">
        <w:rPr>
          <w:rFonts w:eastAsia="Aptos" w:cs="Aptos"/>
          <w:color w:val="000000" w:themeColor="text1"/>
        </w:rPr>
        <w:t>eZdravja</w:t>
      </w:r>
      <w:proofErr w:type="spellEnd"/>
      <w:r w:rsidR="004B0F69" w:rsidRPr="0037648D">
        <w:rPr>
          <w:rFonts w:eastAsia="Aptos" w:cs="Aptos"/>
          <w:color w:val="000000" w:themeColor="text1"/>
        </w:rPr>
        <w:t xml:space="preserve"> uporabljena</w:t>
      </w:r>
      <w:r w:rsidRPr="0037648D">
        <w:rPr>
          <w:rFonts w:eastAsia="Aptos" w:cs="Aptos"/>
          <w:color w:val="000000" w:themeColor="text1"/>
        </w:rPr>
        <w:t xml:space="preserve"> naslednja Oracle programska oprema, ki bo zagotavljala visoko razpoložljivost, v naslednjih količinah:</w:t>
      </w:r>
    </w:p>
    <w:tbl>
      <w:tblPr>
        <w:tblW w:w="6946" w:type="dxa"/>
        <w:jc w:val="center"/>
        <w:tblCellMar>
          <w:left w:w="70" w:type="dxa"/>
          <w:right w:w="70" w:type="dxa"/>
        </w:tblCellMar>
        <w:tblLook w:val="04A0" w:firstRow="1" w:lastRow="0" w:firstColumn="1" w:lastColumn="0" w:noHBand="0" w:noVBand="1"/>
      </w:tblPr>
      <w:tblGrid>
        <w:gridCol w:w="3544"/>
        <w:gridCol w:w="2552"/>
        <w:gridCol w:w="903"/>
      </w:tblGrid>
      <w:tr w:rsidR="00545180" w:rsidRPr="0037648D" w14:paraId="4147727C" w14:textId="77777777" w:rsidTr="00CD1E53">
        <w:trPr>
          <w:trHeight w:val="315"/>
          <w:jc w:val="center"/>
        </w:trPr>
        <w:tc>
          <w:tcPr>
            <w:tcW w:w="3544" w:type="dxa"/>
            <w:tcBorders>
              <w:top w:val="single" w:sz="4" w:space="0" w:color="auto"/>
              <w:left w:val="nil"/>
              <w:bottom w:val="double" w:sz="6" w:space="0" w:color="auto"/>
              <w:right w:val="nil"/>
            </w:tcBorders>
            <w:shd w:val="clear" w:color="000000" w:fill="C1F0C8"/>
            <w:noWrap/>
            <w:vAlign w:val="bottom"/>
            <w:hideMark/>
          </w:tcPr>
          <w:p w14:paraId="12315A3D"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lastRenderedPageBreak/>
              <w:t>Proizvod</w:t>
            </w:r>
          </w:p>
        </w:tc>
        <w:tc>
          <w:tcPr>
            <w:tcW w:w="2552" w:type="dxa"/>
            <w:tcBorders>
              <w:top w:val="single" w:sz="4" w:space="0" w:color="auto"/>
              <w:left w:val="nil"/>
              <w:bottom w:val="double" w:sz="6" w:space="0" w:color="auto"/>
              <w:right w:val="nil"/>
            </w:tcBorders>
            <w:shd w:val="clear" w:color="000000" w:fill="C1F0C8"/>
            <w:noWrap/>
            <w:vAlign w:val="bottom"/>
            <w:hideMark/>
          </w:tcPr>
          <w:p w14:paraId="0A5F963A"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Metrika</w:t>
            </w:r>
          </w:p>
        </w:tc>
        <w:tc>
          <w:tcPr>
            <w:tcW w:w="850" w:type="dxa"/>
            <w:tcBorders>
              <w:top w:val="single" w:sz="4" w:space="0" w:color="auto"/>
              <w:left w:val="nil"/>
              <w:bottom w:val="double" w:sz="6" w:space="0" w:color="auto"/>
              <w:right w:val="nil"/>
            </w:tcBorders>
            <w:shd w:val="clear" w:color="000000" w:fill="C1F0C8"/>
            <w:noWrap/>
            <w:vAlign w:val="bottom"/>
            <w:hideMark/>
          </w:tcPr>
          <w:p w14:paraId="1012EE2A"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Količina</w:t>
            </w:r>
          </w:p>
        </w:tc>
      </w:tr>
      <w:tr w:rsidR="00545180" w:rsidRPr="0037648D" w14:paraId="12C54ECA" w14:textId="77777777" w:rsidTr="00CD1E53">
        <w:trPr>
          <w:trHeight w:val="315"/>
          <w:jc w:val="center"/>
        </w:trPr>
        <w:tc>
          <w:tcPr>
            <w:tcW w:w="3544" w:type="dxa"/>
            <w:tcBorders>
              <w:top w:val="nil"/>
              <w:left w:val="nil"/>
              <w:bottom w:val="nil"/>
              <w:right w:val="nil"/>
            </w:tcBorders>
            <w:shd w:val="clear" w:color="000000" w:fill="C1F0C8"/>
            <w:noWrap/>
            <w:vAlign w:val="bottom"/>
            <w:hideMark/>
          </w:tcPr>
          <w:p w14:paraId="6CFFE5D9"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Database</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Enterprise</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Edition</w:t>
            </w:r>
            <w:proofErr w:type="spellEnd"/>
            <w:r w:rsidRPr="0037648D">
              <w:rPr>
                <w:rFonts w:eastAsia="Times New Roman" w:cs="Times New Roman"/>
                <w:color w:val="000000"/>
                <w:kern w:val="0"/>
                <w:lang w:eastAsia="sl-SI"/>
                <w14:ligatures w14:val="none"/>
              </w:rPr>
              <w:t xml:space="preserve"> </w:t>
            </w:r>
          </w:p>
        </w:tc>
        <w:tc>
          <w:tcPr>
            <w:tcW w:w="2552" w:type="dxa"/>
            <w:tcBorders>
              <w:top w:val="nil"/>
              <w:left w:val="nil"/>
              <w:bottom w:val="nil"/>
              <w:right w:val="nil"/>
            </w:tcBorders>
            <w:shd w:val="clear" w:color="000000" w:fill="C1F0C8"/>
            <w:noWrap/>
            <w:vAlign w:val="bottom"/>
            <w:hideMark/>
          </w:tcPr>
          <w:p w14:paraId="302197C4"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13C7FD44"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r w:rsidR="00545180" w:rsidRPr="0037648D" w14:paraId="0BEC3155" w14:textId="77777777" w:rsidTr="00CD1E53">
        <w:trPr>
          <w:trHeight w:val="300"/>
          <w:jc w:val="center"/>
        </w:trPr>
        <w:tc>
          <w:tcPr>
            <w:tcW w:w="3544" w:type="dxa"/>
            <w:tcBorders>
              <w:top w:val="nil"/>
              <w:left w:val="nil"/>
              <w:bottom w:val="nil"/>
              <w:right w:val="nil"/>
            </w:tcBorders>
            <w:shd w:val="clear" w:color="000000" w:fill="C1F0C8"/>
            <w:noWrap/>
            <w:vAlign w:val="bottom"/>
            <w:hideMark/>
          </w:tcPr>
          <w:p w14:paraId="4C4FA9C0"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 xml:space="preserve">Real </w:t>
            </w:r>
            <w:proofErr w:type="spellStart"/>
            <w:r w:rsidRPr="0037648D">
              <w:rPr>
                <w:rFonts w:eastAsia="Times New Roman" w:cs="Times New Roman"/>
                <w:color w:val="000000"/>
                <w:kern w:val="0"/>
                <w:lang w:eastAsia="sl-SI"/>
                <w14:ligatures w14:val="none"/>
              </w:rPr>
              <w:t>Application</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Clusters</w:t>
            </w:r>
            <w:proofErr w:type="spellEnd"/>
            <w:r w:rsidRPr="0037648D">
              <w:rPr>
                <w:rFonts w:eastAsia="Times New Roman" w:cs="Times New Roman"/>
                <w:color w:val="000000"/>
                <w:kern w:val="0"/>
                <w:lang w:eastAsia="sl-SI"/>
                <w14:ligatures w14:val="none"/>
              </w:rPr>
              <w:t xml:space="preserve"> One </w:t>
            </w:r>
            <w:proofErr w:type="spellStart"/>
            <w:r w:rsidRPr="0037648D">
              <w:rPr>
                <w:rFonts w:eastAsia="Times New Roman" w:cs="Times New Roman"/>
                <w:color w:val="000000"/>
                <w:kern w:val="0"/>
                <w:lang w:eastAsia="sl-SI"/>
                <w14:ligatures w14:val="none"/>
              </w:rPr>
              <w:t>Node</w:t>
            </w:r>
            <w:proofErr w:type="spellEnd"/>
            <w:r w:rsidRPr="0037648D">
              <w:rPr>
                <w:rFonts w:eastAsia="Times New Roman" w:cs="Times New Roman"/>
                <w:color w:val="000000"/>
                <w:kern w:val="0"/>
                <w:lang w:eastAsia="sl-SI"/>
                <w14:ligatures w14:val="none"/>
              </w:rPr>
              <w:t xml:space="preserve"> </w:t>
            </w:r>
          </w:p>
        </w:tc>
        <w:tc>
          <w:tcPr>
            <w:tcW w:w="2552" w:type="dxa"/>
            <w:tcBorders>
              <w:top w:val="nil"/>
              <w:left w:val="nil"/>
              <w:bottom w:val="nil"/>
              <w:right w:val="nil"/>
            </w:tcBorders>
            <w:shd w:val="clear" w:color="000000" w:fill="C1F0C8"/>
            <w:noWrap/>
            <w:vAlign w:val="bottom"/>
            <w:hideMark/>
          </w:tcPr>
          <w:p w14:paraId="272FFA40"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76A0385F"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2</w:t>
            </w:r>
          </w:p>
        </w:tc>
      </w:tr>
      <w:tr w:rsidR="00545180" w:rsidRPr="0037648D" w14:paraId="593A1463" w14:textId="77777777" w:rsidTr="00CD1E53">
        <w:trPr>
          <w:trHeight w:val="300"/>
          <w:jc w:val="center"/>
        </w:trPr>
        <w:tc>
          <w:tcPr>
            <w:tcW w:w="3544" w:type="dxa"/>
            <w:tcBorders>
              <w:top w:val="nil"/>
              <w:left w:val="nil"/>
              <w:bottom w:val="nil"/>
              <w:right w:val="nil"/>
            </w:tcBorders>
            <w:shd w:val="clear" w:color="000000" w:fill="C1F0C8"/>
            <w:noWrap/>
            <w:vAlign w:val="bottom"/>
            <w:hideMark/>
          </w:tcPr>
          <w:p w14:paraId="33050EA5"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Diagnostics</w:t>
            </w:r>
            <w:proofErr w:type="spellEnd"/>
            <w:r w:rsidRPr="0037648D">
              <w:rPr>
                <w:rFonts w:eastAsia="Times New Roman" w:cs="Times New Roman"/>
                <w:color w:val="000000"/>
                <w:kern w:val="0"/>
                <w:lang w:eastAsia="sl-SI"/>
                <w14:ligatures w14:val="none"/>
              </w:rPr>
              <w:t xml:space="preserve"> Pack </w:t>
            </w:r>
          </w:p>
        </w:tc>
        <w:tc>
          <w:tcPr>
            <w:tcW w:w="2552" w:type="dxa"/>
            <w:tcBorders>
              <w:top w:val="nil"/>
              <w:left w:val="nil"/>
              <w:bottom w:val="nil"/>
              <w:right w:val="nil"/>
            </w:tcBorders>
            <w:shd w:val="clear" w:color="000000" w:fill="C1F0C8"/>
            <w:noWrap/>
            <w:vAlign w:val="bottom"/>
            <w:hideMark/>
          </w:tcPr>
          <w:p w14:paraId="640F95FF"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44FA5178"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r w:rsidR="00545180" w:rsidRPr="0037648D" w14:paraId="5041BF9E" w14:textId="77777777" w:rsidTr="00CD1E53">
        <w:trPr>
          <w:trHeight w:val="300"/>
          <w:jc w:val="center"/>
        </w:trPr>
        <w:tc>
          <w:tcPr>
            <w:tcW w:w="3544" w:type="dxa"/>
            <w:tcBorders>
              <w:top w:val="nil"/>
              <w:left w:val="nil"/>
              <w:bottom w:val="nil"/>
              <w:right w:val="nil"/>
            </w:tcBorders>
            <w:shd w:val="clear" w:color="000000" w:fill="C1F0C8"/>
            <w:noWrap/>
            <w:vAlign w:val="bottom"/>
            <w:hideMark/>
          </w:tcPr>
          <w:p w14:paraId="704516F9"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Tuning</w:t>
            </w:r>
            <w:proofErr w:type="spellEnd"/>
            <w:r w:rsidRPr="0037648D">
              <w:rPr>
                <w:rFonts w:eastAsia="Times New Roman" w:cs="Times New Roman"/>
                <w:color w:val="000000"/>
                <w:kern w:val="0"/>
                <w:lang w:eastAsia="sl-SI"/>
                <w14:ligatures w14:val="none"/>
              </w:rPr>
              <w:t xml:space="preserve"> Pack </w:t>
            </w:r>
          </w:p>
        </w:tc>
        <w:tc>
          <w:tcPr>
            <w:tcW w:w="2552" w:type="dxa"/>
            <w:tcBorders>
              <w:top w:val="nil"/>
              <w:left w:val="nil"/>
              <w:bottom w:val="nil"/>
              <w:right w:val="nil"/>
            </w:tcBorders>
            <w:shd w:val="clear" w:color="000000" w:fill="C1F0C8"/>
            <w:noWrap/>
            <w:vAlign w:val="bottom"/>
            <w:hideMark/>
          </w:tcPr>
          <w:p w14:paraId="258F4991"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050603F0"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r w:rsidR="00545180" w:rsidRPr="0037648D" w14:paraId="69ED6379" w14:textId="77777777" w:rsidTr="00CD1E53">
        <w:trPr>
          <w:trHeight w:val="315"/>
          <w:jc w:val="center"/>
        </w:trPr>
        <w:tc>
          <w:tcPr>
            <w:tcW w:w="3544" w:type="dxa"/>
            <w:tcBorders>
              <w:top w:val="nil"/>
              <w:left w:val="nil"/>
              <w:bottom w:val="double" w:sz="6" w:space="0" w:color="auto"/>
              <w:right w:val="nil"/>
            </w:tcBorders>
            <w:shd w:val="clear" w:color="000000" w:fill="C1F0C8"/>
            <w:noWrap/>
            <w:vAlign w:val="bottom"/>
            <w:hideMark/>
          </w:tcPr>
          <w:p w14:paraId="56B9E901"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Audit</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Vault</w:t>
            </w:r>
            <w:proofErr w:type="spellEnd"/>
            <w:r w:rsidRPr="0037648D">
              <w:rPr>
                <w:rFonts w:eastAsia="Times New Roman" w:cs="Times New Roman"/>
                <w:color w:val="000000"/>
                <w:kern w:val="0"/>
                <w:lang w:eastAsia="sl-SI"/>
                <w14:ligatures w14:val="none"/>
              </w:rPr>
              <w:t xml:space="preserve"> &amp; </w:t>
            </w:r>
            <w:proofErr w:type="spellStart"/>
            <w:r w:rsidRPr="0037648D">
              <w:rPr>
                <w:rFonts w:eastAsia="Times New Roman" w:cs="Times New Roman"/>
                <w:color w:val="000000"/>
                <w:kern w:val="0"/>
                <w:lang w:eastAsia="sl-SI"/>
                <w14:ligatures w14:val="none"/>
              </w:rPr>
              <w:t>Database</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Firewall</w:t>
            </w:r>
            <w:proofErr w:type="spellEnd"/>
            <w:r w:rsidRPr="0037648D">
              <w:rPr>
                <w:rFonts w:eastAsia="Times New Roman" w:cs="Times New Roman"/>
                <w:color w:val="000000"/>
                <w:kern w:val="0"/>
                <w:lang w:eastAsia="sl-SI"/>
                <w14:ligatures w14:val="none"/>
              </w:rPr>
              <w:t xml:space="preserve"> </w:t>
            </w:r>
          </w:p>
        </w:tc>
        <w:tc>
          <w:tcPr>
            <w:tcW w:w="2552" w:type="dxa"/>
            <w:tcBorders>
              <w:top w:val="nil"/>
              <w:left w:val="nil"/>
              <w:bottom w:val="double" w:sz="6" w:space="0" w:color="auto"/>
              <w:right w:val="nil"/>
            </w:tcBorders>
            <w:shd w:val="clear" w:color="000000" w:fill="C1F0C8"/>
            <w:noWrap/>
            <w:vAlign w:val="bottom"/>
            <w:hideMark/>
          </w:tcPr>
          <w:p w14:paraId="352CA0C8"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double" w:sz="6" w:space="0" w:color="auto"/>
              <w:right w:val="nil"/>
            </w:tcBorders>
            <w:shd w:val="clear" w:color="000000" w:fill="C1F0C8"/>
            <w:noWrap/>
            <w:vAlign w:val="bottom"/>
            <w:hideMark/>
          </w:tcPr>
          <w:p w14:paraId="0C20F532"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bl>
    <w:p w14:paraId="00A6E84E" w14:textId="77777777" w:rsidR="00545180" w:rsidRPr="0037648D" w:rsidRDefault="00545180" w:rsidP="0035506D">
      <w:pPr>
        <w:jc w:val="both"/>
        <w:rPr>
          <w:rFonts w:eastAsia="Aptos" w:cs="Aptos"/>
          <w:color w:val="000000" w:themeColor="text1"/>
        </w:rPr>
      </w:pPr>
    </w:p>
    <w:p w14:paraId="7105338B" w14:textId="081226BE" w:rsidR="00937E42" w:rsidRPr="0037648D" w:rsidRDefault="00545180" w:rsidP="0035506D">
      <w:pPr>
        <w:spacing w:line="257" w:lineRule="auto"/>
        <w:jc w:val="both"/>
        <w:rPr>
          <w:iCs/>
          <w:color w:val="000000" w:themeColor="text1"/>
        </w:rPr>
      </w:pPr>
      <w:bookmarkStart w:id="350" w:name="_Hlk193455128"/>
      <w:r w:rsidRPr="0037648D">
        <w:rPr>
          <w:iCs/>
          <w:color w:val="000000" w:themeColor="text1"/>
        </w:rPr>
        <w:t xml:space="preserve">eTTL </w:t>
      </w:r>
      <w:r w:rsidR="00937E42" w:rsidRPr="0037648D">
        <w:rPr>
          <w:iCs/>
          <w:color w:val="000000" w:themeColor="text1"/>
        </w:rPr>
        <w:t xml:space="preserve">shranjuje </w:t>
      </w:r>
      <w:r w:rsidRPr="0037648D">
        <w:rPr>
          <w:iCs/>
          <w:color w:val="000000" w:themeColor="text1"/>
        </w:rPr>
        <w:t xml:space="preserve">klinične </w:t>
      </w:r>
      <w:r w:rsidR="00937E42" w:rsidRPr="0037648D">
        <w:rPr>
          <w:iCs/>
          <w:color w:val="000000" w:themeColor="text1"/>
        </w:rPr>
        <w:t>podatke</w:t>
      </w:r>
      <w:r w:rsidR="00237B1F" w:rsidRPr="0037648D">
        <w:rPr>
          <w:iCs/>
          <w:color w:val="000000" w:themeColor="text1"/>
        </w:rPr>
        <w:t>,</w:t>
      </w:r>
      <w:r w:rsidR="00937E42" w:rsidRPr="0037648D">
        <w:rPr>
          <w:iCs/>
          <w:color w:val="000000" w:themeColor="text1"/>
        </w:rPr>
        <w:t xml:space="preserve"> </w:t>
      </w:r>
      <w:r w:rsidRPr="0037648D">
        <w:rPr>
          <w:iCs/>
          <w:color w:val="000000" w:themeColor="text1"/>
        </w:rPr>
        <w:t>to je podatke o</w:t>
      </w:r>
      <w:r w:rsidR="00937E42" w:rsidRPr="0037648D">
        <w:rPr>
          <w:iCs/>
          <w:color w:val="000000" w:themeColor="text1"/>
        </w:rPr>
        <w:t xml:space="preserve"> pacientih</w:t>
      </w:r>
      <w:r w:rsidR="00237B1F" w:rsidRPr="0037648D">
        <w:rPr>
          <w:iCs/>
          <w:color w:val="000000" w:themeColor="text1"/>
        </w:rPr>
        <w:t>,</w:t>
      </w:r>
      <w:r w:rsidR="00937E42" w:rsidRPr="0037648D">
        <w:rPr>
          <w:iCs/>
          <w:color w:val="000000" w:themeColor="text1"/>
        </w:rPr>
        <w:t xml:space="preserve"> </w:t>
      </w:r>
      <w:r w:rsidRPr="0037648D">
        <w:rPr>
          <w:iCs/>
          <w:color w:val="000000" w:themeColor="text1"/>
        </w:rPr>
        <w:t xml:space="preserve">v CRPP </w:t>
      </w:r>
      <w:r w:rsidR="00937E42" w:rsidRPr="0037648D">
        <w:rPr>
          <w:iCs/>
          <w:color w:val="000000" w:themeColor="text1"/>
        </w:rPr>
        <w:t xml:space="preserve">in </w:t>
      </w:r>
      <w:r w:rsidRPr="0037648D">
        <w:rPr>
          <w:iCs/>
          <w:color w:val="000000" w:themeColor="text1"/>
        </w:rPr>
        <w:t xml:space="preserve">s tem </w:t>
      </w:r>
      <w:r w:rsidR="00937E42" w:rsidRPr="0037648D">
        <w:rPr>
          <w:iCs/>
          <w:color w:val="000000" w:themeColor="text1"/>
        </w:rPr>
        <w:t xml:space="preserve">razširja CRPP bazni licenčni model. Navedeni podatki pacientov so, skladno s poglavjem </w:t>
      </w:r>
      <w:r w:rsidR="00937E42" w:rsidRPr="0037648D">
        <w:rPr>
          <w:iCs/>
          <w:color w:val="000000" w:themeColor="text1"/>
        </w:rPr>
        <w:fldChar w:fldCharType="begin"/>
      </w:r>
      <w:r w:rsidR="00937E42" w:rsidRPr="0037648D">
        <w:rPr>
          <w:iCs/>
          <w:color w:val="000000" w:themeColor="text1"/>
        </w:rPr>
        <w:instrText xml:space="preserve"> REF _Ref186530212 \w \h </w:instrText>
      </w:r>
      <w:r w:rsidR="001F1383" w:rsidRPr="0037648D">
        <w:rPr>
          <w:iCs/>
          <w:color w:val="000000" w:themeColor="text1"/>
        </w:rPr>
        <w:instrText xml:space="preserve"> \* MERGEFORMAT </w:instrText>
      </w:r>
      <w:r w:rsidR="00937E42" w:rsidRPr="0037648D">
        <w:rPr>
          <w:iCs/>
          <w:color w:val="000000" w:themeColor="text1"/>
        </w:rPr>
      </w:r>
      <w:r w:rsidR="00937E42" w:rsidRPr="0037648D">
        <w:rPr>
          <w:iCs/>
          <w:color w:val="000000" w:themeColor="text1"/>
        </w:rPr>
        <w:fldChar w:fldCharType="separate"/>
      </w:r>
      <w:r w:rsidR="00CE2B08">
        <w:rPr>
          <w:iCs/>
          <w:color w:val="000000" w:themeColor="text1"/>
        </w:rPr>
        <w:t>2.5.1</w:t>
      </w:r>
      <w:r w:rsidR="00937E42" w:rsidRPr="0037648D">
        <w:rPr>
          <w:iCs/>
          <w:color w:val="000000" w:themeColor="text1"/>
        </w:rPr>
        <w:fldChar w:fldCharType="end"/>
      </w:r>
      <w:r w:rsidR="00937E42" w:rsidRPr="0037648D">
        <w:rPr>
          <w:iCs/>
          <w:color w:val="000000" w:themeColor="text1"/>
        </w:rPr>
        <w:t xml:space="preserve"> "</w:t>
      </w:r>
      <w:r w:rsidR="00937E42" w:rsidRPr="0037648D">
        <w:rPr>
          <w:i/>
          <w:color w:val="000000" w:themeColor="text1"/>
        </w:rPr>
        <w:fldChar w:fldCharType="begin"/>
      </w:r>
      <w:r w:rsidR="00937E42" w:rsidRPr="0037648D">
        <w:rPr>
          <w:i/>
          <w:color w:val="000000" w:themeColor="text1"/>
        </w:rPr>
        <w:instrText xml:space="preserve"> REF _Ref186530212 \h  \* MERGEFORMAT </w:instrText>
      </w:r>
      <w:r w:rsidR="00937E42" w:rsidRPr="0037648D">
        <w:rPr>
          <w:i/>
          <w:color w:val="000000" w:themeColor="text1"/>
        </w:rPr>
      </w:r>
      <w:r w:rsidR="00937E42" w:rsidRPr="0037648D">
        <w:rPr>
          <w:i/>
          <w:color w:val="000000" w:themeColor="text1"/>
        </w:rPr>
        <w:fldChar w:fldCharType="separate"/>
      </w:r>
      <w:r w:rsidR="00CE2B08" w:rsidRPr="00CE2B08">
        <w:rPr>
          <w:i/>
        </w:rPr>
        <w:t>Povezava s CRPP</w:t>
      </w:r>
      <w:r w:rsidR="00937E42" w:rsidRPr="0037648D">
        <w:rPr>
          <w:i/>
          <w:color w:val="000000" w:themeColor="text1"/>
        </w:rPr>
        <w:fldChar w:fldCharType="end"/>
      </w:r>
      <w:r w:rsidR="00937E42" w:rsidRPr="0037648D">
        <w:rPr>
          <w:iCs/>
          <w:color w:val="000000" w:themeColor="text1"/>
        </w:rPr>
        <w:t>", hranjeni v CRPP (vključno z administrativnimi podatki v RDSP).</w:t>
      </w:r>
    </w:p>
    <w:p w14:paraId="1E187220" w14:textId="1325F6AD" w:rsidR="00937E42" w:rsidRPr="0037648D" w:rsidRDefault="00545180" w:rsidP="0035506D">
      <w:pPr>
        <w:spacing w:line="257" w:lineRule="auto"/>
        <w:jc w:val="both"/>
        <w:rPr>
          <w:iCs/>
          <w:color w:val="000000" w:themeColor="text1"/>
        </w:rPr>
      </w:pPr>
      <w:r w:rsidRPr="0037648D">
        <w:rPr>
          <w:color w:val="000000" w:themeColor="text1"/>
        </w:rPr>
        <w:t>eTTL ima tudi Oracle programsko opremo</w:t>
      </w:r>
      <w:r w:rsidR="007739D3" w:rsidRPr="0037648D">
        <w:rPr>
          <w:color w:val="000000" w:themeColor="text1"/>
        </w:rPr>
        <w:t>,</w:t>
      </w:r>
      <w:r w:rsidRPr="0037648D">
        <w:rPr>
          <w:color w:val="000000" w:themeColor="text1"/>
        </w:rPr>
        <w:t xml:space="preserve"> </w:t>
      </w:r>
      <w:r w:rsidR="00BD6ECE" w:rsidRPr="0037648D">
        <w:rPr>
          <w:iCs/>
          <w:color w:val="000000" w:themeColor="text1"/>
        </w:rPr>
        <w:t>namenjen</w:t>
      </w:r>
      <w:r w:rsidRPr="0037648D">
        <w:rPr>
          <w:iCs/>
          <w:color w:val="000000" w:themeColor="text1"/>
        </w:rPr>
        <w:t>o</w:t>
      </w:r>
      <w:r w:rsidR="00C00E4E" w:rsidRPr="0037648D">
        <w:rPr>
          <w:iCs/>
          <w:color w:val="000000" w:themeColor="text1"/>
        </w:rPr>
        <w:t xml:space="preserve"> izključno </w:t>
      </w:r>
      <w:r w:rsidR="00E66711" w:rsidRPr="0037648D">
        <w:rPr>
          <w:iCs/>
          <w:color w:val="000000" w:themeColor="text1"/>
        </w:rPr>
        <w:t xml:space="preserve">hrambi </w:t>
      </w:r>
      <w:proofErr w:type="spellStart"/>
      <w:r w:rsidR="00E66711" w:rsidRPr="0037648D">
        <w:rPr>
          <w:iCs/>
          <w:color w:val="000000" w:themeColor="text1"/>
        </w:rPr>
        <w:t>nekliničnih</w:t>
      </w:r>
      <w:proofErr w:type="spellEnd"/>
      <w:r w:rsidR="00E66711" w:rsidRPr="0037648D">
        <w:rPr>
          <w:iCs/>
          <w:color w:val="000000" w:themeColor="text1"/>
        </w:rPr>
        <w:t xml:space="preserve"> in neosebnih podatkov</w:t>
      </w:r>
      <w:r w:rsidR="00DB7CAD" w:rsidRPr="0037648D">
        <w:rPr>
          <w:iCs/>
          <w:color w:val="000000" w:themeColor="text1"/>
        </w:rPr>
        <w:t>; to pomeni, da lahko shranjuje npr.</w:t>
      </w:r>
      <w:r w:rsidR="00E66711" w:rsidRPr="0037648D">
        <w:rPr>
          <w:iCs/>
          <w:color w:val="000000" w:themeColor="text1"/>
        </w:rPr>
        <w:t xml:space="preserve"> </w:t>
      </w:r>
      <w:proofErr w:type="spellStart"/>
      <w:r w:rsidR="00E66711" w:rsidRPr="0037648D">
        <w:rPr>
          <w:iCs/>
          <w:color w:val="000000" w:themeColor="text1"/>
        </w:rPr>
        <w:t>konfiguracijske</w:t>
      </w:r>
      <w:proofErr w:type="spellEnd"/>
      <w:r w:rsidR="00E66711" w:rsidRPr="0037648D">
        <w:rPr>
          <w:iCs/>
          <w:color w:val="000000" w:themeColor="text1"/>
        </w:rPr>
        <w:t xml:space="preserve"> nastavitve pogledov eTTL</w:t>
      </w:r>
      <w:r w:rsidR="00DB7CAD" w:rsidRPr="0037648D">
        <w:rPr>
          <w:iCs/>
          <w:color w:val="000000" w:themeColor="text1"/>
        </w:rPr>
        <w:t xml:space="preserve">, ne sme pa hraniti kliničnih ali </w:t>
      </w:r>
      <w:r w:rsidR="00C839DA" w:rsidRPr="0037648D">
        <w:rPr>
          <w:iCs/>
          <w:color w:val="000000" w:themeColor="text1"/>
        </w:rPr>
        <w:t xml:space="preserve">identifikacijskih </w:t>
      </w:r>
      <w:r w:rsidR="00DB7CAD" w:rsidRPr="0037648D">
        <w:rPr>
          <w:iCs/>
          <w:color w:val="000000" w:themeColor="text1"/>
        </w:rPr>
        <w:t>podatkov pacientov</w:t>
      </w:r>
      <w:r w:rsidRPr="0037648D">
        <w:rPr>
          <w:iCs/>
          <w:color w:val="000000" w:themeColor="text1"/>
        </w:rPr>
        <w:t>. Branje in pisanje teh podatkov mora biti visoko razpoložljivo zato se uporabi enaka tehnologija kot pri kliničnih podatkih</w:t>
      </w:r>
      <w:r w:rsidR="00DB7CAD" w:rsidRPr="0037648D">
        <w:rPr>
          <w:iCs/>
          <w:color w:val="000000" w:themeColor="text1"/>
        </w:rPr>
        <w:t>.</w:t>
      </w:r>
    </w:p>
    <w:bookmarkEnd w:id="350"/>
    <w:p w14:paraId="1938429B" w14:textId="4EE2AB4A" w:rsidR="000A7951" w:rsidRPr="0037648D" w:rsidRDefault="00C00E4E" w:rsidP="0035506D">
      <w:pPr>
        <w:spacing w:line="257" w:lineRule="auto"/>
        <w:jc w:val="both"/>
        <w:rPr>
          <w:color w:val="000000" w:themeColor="text1"/>
        </w:rPr>
      </w:pPr>
      <w:r w:rsidRPr="0037648D">
        <w:rPr>
          <w:iCs/>
          <w:color w:val="000000" w:themeColor="text1"/>
        </w:rPr>
        <w:t xml:space="preserve">Omenjena </w:t>
      </w:r>
      <w:r w:rsidR="000A7951" w:rsidRPr="0037648D">
        <w:rPr>
          <w:iCs/>
          <w:color w:val="000000" w:themeColor="text1"/>
        </w:rPr>
        <w:t>Oracle programska opreme</w:t>
      </w:r>
      <w:r w:rsidRPr="0037648D">
        <w:rPr>
          <w:iCs/>
          <w:color w:val="000000" w:themeColor="text1"/>
        </w:rPr>
        <w:t xml:space="preserve"> </w:t>
      </w:r>
      <w:r w:rsidR="00BE04EF" w:rsidRPr="0037648D">
        <w:rPr>
          <w:iCs/>
          <w:color w:val="000000" w:themeColor="text1"/>
        </w:rPr>
        <w:t>zagotavlja funkcionalnost revizijske sledi (</w:t>
      </w:r>
      <w:proofErr w:type="spellStart"/>
      <w:r w:rsidR="00BE04EF" w:rsidRPr="0037648D">
        <w:rPr>
          <w:i/>
          <w:color w:val="000000" w:themeColor="text1"/>
        </w:rPr>
        <w:t>audit</w:t>
      </w:r>
      <w:proofErr w:type="spellEnd"/>
      <w:r w:rsidR="00BE04EF" w:rsidRPr="0037648D">
        <w:rPr>
          <w:i/>
          <w:color w:val="000000" w:themeColor="text1"/>
        </w:rPr>
        <w:t xml:space="preserve"> log</w:t>
      </w:r>
      <w:r w:rsidR="00BE04EF" w:rsidRPr="0037648D">
        <w:rPr>
          <w:iCs/>
          <w:color w:val="000000" w:themeColor="text1"/>
        </w:rPr>
        <w:t xml:space="preserve">) na nivoju same </w:t>
      </w:r>
      <w:r w:rsidR="000D4010" w:rsidRPr="0037648D">
        <w:rPr>
          <w:iCs/>
          <w:color w:val="000000" w:themeColor="text1"/>
        </w:rPr>
        <w:t xml:space="preserve">podatkovne </w:t>
      </w:r>
      <w:r w:rsidR="00BE04EF" w:rsidRPr="0037648D">
        <w:rPr>
          <w:iCs/>
          <w:color w:val="000000" w:themeColor="text1"/>
        </w:rPr>
        <w:t>baze</w:t>
      </w:r>
      <w:r w:rsidR="00C52CDC" w:rsidRPr="0037648D">
        <w:rPr>
          <w:iCs/>
          <w:color w:val="000000" w:themeColor="text1"/>
        </w:rPr>
        <w:t xml:space="preserve">, in sicer za </w:t>
      </w:r>
      <w:r w:rsidR="00C52CDC" w:rsidRPr="0037648D">
        <w:rPr>
          <w:iCs/>
          <w:color w:val="000000" w:themeColor="text1"/>
          <w:u w:val="single"/>
        </w:rPr>
        <w:t>vse</w:t>
      </w:r>
      <w:r w:rsidR="00C52CDC" w:rsidRPr="0037648D">
        <w:rPr>
          <w:iCs/>
          <w:color w:val="000000" w:themeColor="text1"/>
        </w:rPr>
        <w:t xml:space="preserve"> CRUD operacije</w:t>
      </w:r>
      <w:r w:rsidR="00BE04EF" w:rsidRPr="0037648D">
        <w:rPr>
          <w:iCs/>
          <w:color w:val="000000" w:themeColor="text1"/>
        </w:rPr>
        <w:t>.</w:t>
      </w:r>
      <w:r w:rsidR="6F016669" w:rsidRPr="0037648D">
        <w:rPr>
          <w:color w:val="000000" w:themeColor="text1"/>
        </w:rPr>
        <w:t xml:space="preserve"> </w:t>
      </w:r>
    </w:p>
    <w:p w14:paraId="4601480A" w14:textId="23E4A297" w:rsidR="00A23DF5" w:rsidRPr="0037648D" w:rsidRDefault="6F016669" w:rsidP="0035506D">
      <w:pPr>
        <w:spacing w:line="257" w:lineRule="auto"/>
        <w:jc w:val="both"/>
        <w:rPr>
          <w:iCs/>
          <w:color w:val="000000" w:themeColor="text1"/>
        </w:rPr>
      </w:pPr>
      <w:r w:rsidRPr="0037648D">
        <w:rPr>
          <w:rFonts w:eastAsia="Aptos" w:cs="Aptos"/>
          <w:color w:val="000000" w:themeColor="text1"/>
        </w:rPr>
        <w:t>Dobavitelj</w:t>
      </w:r>
      <w:r w:rsidR="00ED3961" w:rsidRPr="0037648D">
        <w:rPr>
          <w:rFonts w:eastAsia="Aptos" w:cs="Aptos"/>
          <w:color w:val="000000" w:themeColor="text1"/>
        </w:rPr>
        <w:t>u</w:t>
      </w:r>
      <w:r w:rsidRPr="0037648D">
        <w:rPr>
          <w:rFonts w:eastAsia="Aptos" w:cs="Aptos"/>
          <w:color w:val="000000" w:themeColor="text1"/>
        </w:rPr>
        <w:t xml:space="preserve"> </w:t>
      </w:r>
      <w:r w:rsidR="00440DCE" w:rsidRPr="0037648D">
        <w:rPr>
          <w:rFonts w:eastAsia="Aptos" w:cs="Aptos"/>
          <w:color w:val="000000" w:themeColor="text1"/>
        </w:rPr>
        <w:t>v svojo ponudbo</w:t>
      </w:r>
      <w:r w:rsidR="00ED3961" w:rsidRPr="0037648D">
        <w:rPr>
          <w:rFonts w:eastAsia="Aptos" w:cs="Aptos"/>
          <w:color w:val="000000" w:themeColor="text1"/>
        </w:rPr>
        <w:t xml:space="preserve"> ni</w:t>
      </w:r>
      <w:r w:rsidR="00440DCE" w:rsidRPr="0037648D">
        <w:rPr>
          <w:rFonts w:eastAsia="Aptos" w:cs="Aptos"/>
          <w:color w:val="000000" w:themeColor="text1"/>
        </w:rPr>
        <w:t xml:space="preserve"> </w:t>
      </w:r>
      <w:r w:rsidR="00ED3961" w:rsidRPr="0037648D">
        <w:rPr>
          <w:rFonts w:eastAsia="Aptos" w:cs="Aptos"/>
          <w:color w:val="000000" w:themeColor="text1"/>
        </w:rPr>
        <w:t xml:space="preserve">potrebno </w:t>
      </w:r>
      <w:r w:rsidR="00440DCE" w:rsidRPr="0037648D">
        <w:rPr>
          <w:rFonts w:eastAsia="Aptos" w:cs="Aptos"/>
          <w:color w:val="000000" w:themeColor="text1"/>
        </w:rPr>
        <w:t>vključi</w:t>
      </w:r>
      <w:r w:rsidR="00E96A87" w:rsidRPr="0037648D">
        <w:rPr>
          <w:rFonts w:eastAsia="Aptos" w:cs="Aptos"/>
          <w:color w:val="000000" w:themeColor="text1"/>
        </w:rPr>
        <w:t>ti</w:t>
      </w:r>
      <w:r w:rsidRPr="0037648D">
        <w:rPr>
          <w:rFonts w:eastAsia="Aptos" w:cs="Aptos"/>
          <w:color w:val="000000" w:themeColor="text1"/>
        </w:rPr>
        <w:t xml:space="preserve"> licence za </w:t>
      </w:r>
      <w:r w:rsidR="000A7951" w:rsidRPr="0037648D">
        <w:rPr>
          <w:rFonts w:eastAsia="Aptos" w:cs="Aptos"/>
          <w:color w:val="000000" w:themeColor="text1"/>
        </w:rPr>
        <w:t xml:space="preserve">Oracle programsko opremo </w:t>
      </w:r>
      <w:r w:rsidR="00E7616D" w:rsidRPr="0037648D">
        <w:rPr>
          <w:rFonts w:eastAsia="Aptos" w:cs="Aptos"/>
          <w:color w:val="000000" w:themeColor="text1"/>
        </w:rPr>
        <w:t xml:space="preserve">za </w:t>
      </w:r>
      <w:r w:rsidR="00ED3961" w:rsidRPr="0037648D">
        <w:rPr>
          <w:iCs/>
          <w:color w:val="000000" w:themeColor="text1"/>
        </w:rPr>
        <w:t>produkcijsk</w:t>
      </w:r>
      <w:r w:rsidR="00A84EA3" w:rsidRPr="0037648D">
        <w:rPr>
          <w:iCs/>
          <w:color w:val="000000" w:themeColor="text1"/>
        </w:rPr>
        <w:t xml:space="preserve">o in UAT testno </w:t>
      </w:r>
      <w:r w:rsidR="000A7951" w:rsidRPr="0037648D">
        <w:rPr>
          <w:iCs/>
          <w:color w:val="000000" w:themeColor="text1"/>
        </w:rPr>
        <w:t>eTTL okolj</w:t>
      </w:r>
      <w:r w:rsidR="00E7616D" w:rsidRPr="0037648D">
        <w:rPr>
          <w:iCs/>
          <w:color w:val="000000" w:themeColor="text1"/>
        </w:rPr>
        <w:t>e</w:t>
      </w:r>
      <w:r w:rsidR="000A7951" w:rsidRPr="0037648D">
        <w:rPr>
          <w:iCs/>
          <w:color w:val="000000" w:themeColor="text1"/>
        </w:rPr>
        <w:t xml:space="preserve">, </w:t>
      </w:r>
      <w:r w:rsidR="00ED3961" w:rsidRPr="0037648D">
        <w:rPr>
          <w:iCs/>
          <w:color w:val="000000" w:themeColor="text1"/>
        </w:rPr>
        <w:t>vključi pa eTTL okolje za usposabljanje uporabnikov (šolsko okolje)</w:t>
      </w:r>
      <w:r w:rsidR="00A84EA3" w:rsidRPr="0037648D">
        <w:rPr>
          <w:iCs/>
          <w:color w:val="000000" w:themeColor="text1"/>
        </w:rPr>
        <w:t xml:space="preserve"> in lastno testno okolje</w:t>
      </w:r>
      <w:r w:rsidR="00ED3961" w:rsidRPr="0037648D">
        <w:rPr>
          <w:iCs/>
          <w:color w:val="000000" w:themeColor="text1"/>
        </w:rPr>
        <w:t>, kjer tip podatkovne baze ni pomemben,</w:t>
      </w:r>
      <w:r w:rsidR="00886216" w:rsidRPr="0037648D">
        <w:t xml:space="preserve"> </w:t>
      </w:r>
      <w:r w:rsidR="00886216" w:rsidRPr="0037648D">
        <w:rPr>
          <w:rFonts w:eastAsia="Aptos" w:cs="Aptos"/>
          <w:color w:val="000000" w:themeColor="text1"/>
          <w:u w:val="single"/>
        </w:rPr>
        <w:t xml:space="preserve">za čas trajanja </w:t>
      </w:r>
      <w:r w:rsidR="002B17D6" w:rsidRPr="0037648D">
        <w:rPr>
          <w:rFonts w:eastAsia="Aptos" w:cs="Aptos"/>
          <w:color w:val="000000" w:themeColor="text1"/>
          <w:u w:val="single"/>
        </w:rPr>
        <w:t xml:space="preserve">garancije in </w:t>
      </w:r>
      <w:r w:rsidR="00886216" w:rsidRPr="0037648D">
        <w:rPr>
          <w:rFonts w:eastAsia="Aptos" w:cs="Aptos"/>
          <w:color w:val="000000" w:themeColor="text1"/>
          <w:u w:val="single"/>
        </w:rPr>
        <w:t>vzdrževanja</w:t>
      </w:r>
      <w:r w:rsidR="00A558A5" w:rsidRPr="0037648D">
        <w:rPr>
          <w:rFonts w:eastAsia="Aptos" w:cs="Aptos"/>
          <w:color w:val="000000" w:themeColor="text1"/>
          <w:u w:val="single"/>
        </w:rPr>
        <w:t xml:space="preserve"> eTTL</w:t>
      </w:r>
      <w:r w:rsidR="00886216" w:rsidRPr="0037648D">
        <w:rPr>
          <w:rFonts w:eastAsia="Aptos" w:cs="Aptos"/>
          <w:color w:val="000000" w:themeColor="text1"/>
        </w:rPr>
        <w:t xml:space="preserve">, </w:t>
      </w:r>
      <w:r w:rsidR="00A558A5" w:rsidRPr="0037648D">
        <w:rPr>
          <w:rFonts w:eastAsia="Aptos" w:cs="Aptos"/>
          <w:color w:val="000000" w:themeColor="text1"/>
        </w:rPr>
        <w:t>zagotovljenega v okviru</w:t>
      </w:r>
      <w:r w:rsidR="00886216" w:rsidRPr="0037648D">
        <w:rPr>
          <w:rFonts w:eastAsia="Aptos" w:cs="Aptos"/>
          <w:color w:val="000000" w:themeColor="text1"/>
        </w:rPr>
        <w:t xml:space="preserve"> tega javnega naročila</w:t>
      </w:r>
      <w:r w:rsidRPr="0037648D">
        <w:rPr>
          <w:rFonts w:eastAsia="Aptos" w:cs="Aptos"/>
          <w:color w:val="000000" w:themeColor="text1"/>
        </w:rPr>
        <w:t>.</w:t>
      </w:r>
    </w:p>
    <w:p w14:paraId="7F888E86" w14:textId="5D25BC5D" w:rsidR="004A07F3" w:rsidRPr="0037648D" w:rsidRDefault="004A07F3" w:rsidP="0035506D">
      <w:pPr>
        <w:jc w:val="both"/>
        <w:rPr>
          <w:iCs/>
          <w:color w:val="000000" w:themeColor="text1"/>
        </w:rPr>
      </w:pPr>
      <w:r w:rsidRPr="0037648D">
        <w:rPr>
          <w:iCs/>
          <w:color w:val="000000" w:themeColor="text1"/>
        </w:rPr>
        <w:t xml:space="preserve">Podatki </w:t>
      </w:r>
      <w:r w:rsidR="000A7951" w:rsidRPr="0037648D">
        <w:rPr>
          <w:iCs/>
          <w:color w:val="000000" w:themeColor="text1"/>
        </w:rPr>
        <w:t>so</w:t>
      </w:r>
      <w:r w:rsidRPr="0037648D">
        <w:rPr>
          <w:iCs/>
          <w:color w:val="000000" w:themeColor="text1"/>
        </w:rPr>
        <w:t xml:space="preserve"> </w:t>
      </w:r>
      <w:proofErr w:type="spellStart"/>
      <w:r w:rsidRPr="0037648D">
        <w:rPr>
          <w:iCs/>
          <w:color w:val="000000" w:themeColor="text1"/>
        </w:rPr>
        <w:t>kriptirani</w:t>
      </w:r>
      <w:proofErr w:type="spellEnd"/>
      <w:r w:rsidRPr="0037648D">
        <w:rPr>
          <w:iCs/>
          <w:color w:val="000000" w:themeColor="text1"/>
        </w:rPr>
        <w:t xml:space="preserve"> pred shranjevanjem</w:t>
      </w:r>
      <w:r w:rsidR="00F47EFC" w:rsidRPr="0037648D">
        <w:rPr>
          <w:iCs/>
          <w:color w:val="000000" w:themeColor="text1"/>
        </w:rPr>
        <w:t xml:space="preserve">, z uporabo ustrezno močnih </w:t>
      </w:r>
      <w:r w:rsidR="00A14AC4" w:rsidRPr="0037648D">
        <w:rPr>
          <w:iCs/>
          <w:color w:val="000000" w:themeColor="text1"/>
        </w:rPr>
        <w:t xml:space="preserve">in preverjenih </w:t>
      </w:r>
      <w:r w:rsidR="00F47EFC" w:rsidRPr="0037648D">
        <w:rPr>
          <w:iCs/>
          <w:color w:val="000000" w:themeColor="text1"/>
        </w:rPr>
        <w:t>šifrirnih algoritmov,</w:t>
      </w:r>
      <w:r w:rsidR="00083CF0" w:rsidRPr="0037648D">
        <w:rPr>
          <w:iCs/>
          <w:color w:val="000000" w:themeColor="text1"/>
        </w:rPr>
        <w:t xml:space="preserve"> skladno z </w:t>
      </w:r>
      <w:r w:rsidR="00A14AC4" w:rsidRPr="0037648D">
        <w:rPr>
          <w:iCs/>
          <w:color w:val="000000" w:themeColor="text1"/>
        </w:rPr>
        <w:t xml:space="preserve">najboljšimi </w:t>
      </w:r>
      <w:r w:rsidR="00083CF0" w:rsidRPr="0037648D">
        <w:rPr>
          <w:iCs/>
          <w:color w:val="000000" w:themeColor="text1"/>
        </w:rPr>
        <w:t>praks</w:t>
      </w:r>
      <w:r w:rsidR="00A14AC4" w:rsidRPr="0037648D">
        <w:rPr>
          <w:iCs/>
          <w:color w:val="000000" w:themeColor="text1"/>
        </w:rPr>
        <w:t>ami</w:t>
      </w:r>
      <w:r w:rsidR="00083CF0" w:rsidRPr="0037648D">
        <w:rPr>
          <w:iCs/>
          <w:color w:val="000000" w:themeColor="text1"/>
        </w:rPr>
        <w:t xml:space="preserve"> stroke</w:t>
      </w:r>
      <w:r w:rsidR="005B08B3" w:rsidRPr="0037648D">
        <w:rPr>
          <w:iCs/>
          <w:color w:val="000000" w:themeColor="text1"/>
        </w:rPr>
        <w:t xml:space="preserve"> (tj. najmanj AES</w:t>
      </w:r>
      <w:r w:rsidR="00CF3312" w:rsidRPr="0037648D">
        <w:rPr>
          <w:iCs/>
          <w:color w:val="000000" w:themeColor="text1"/>
        </w:rPr>
        <w:t xml:space="preserve"> z dolžino ključa vsaj 256 bitov za simetrično šifriranje</w:t>
      </w:r>
      <w:r w:rsidR="005B08B3" w:rsidRPr="0037648D">
        <w:rPr>
          <w:iCs/>
          <w:color w:val="000000" w:themeColor="text1"/>
        </w:rPr>
        <w:t xml:space="preserve"> ali ECC</w:t>
      </w:r>
      <w:r w:rsidR="00CF3312" w:rsidRPr="0037648D">
        <w:rPr>
          <w:iCs/>
          <w:color w:val="000000" w:themeColor="text1"/>
        </w:rPr>
        <w:t xml:space="preserve"> za asimetrično šifriranje</w:t>
      </w:r>
      <w:r w:rsidR="006B7BF5" w:rsidRPr="0037648D">
        <w:rPr>
          <w:iCs/>
          <w:color w:val="000000" w:themeColor="text1"/>
        </w:rPr>
        <w:t>)</w:t>
      </w:r>
      <w:r w:rsidR="00F47EFC" w:rsidRPr="0037648D">
        <w:rPr>
          <w:iCs/>
          <w:color w:val="000000" w:themeColor="text1"/>
        </w:rPr>
        <w:t>.</w:t>
      </w:r>
      <w:r w:rsidR="00A060F7" w:rsidRPr="0037648D">
        <w:rPr>
          <w:iCs/>
          <w:color w:val="000000" w:themeColor="text1"/>
        </w:rPr>
        <w:t xml:space="preserve"> </w:t>
      </w:r>
      <w:r w:rsidR="00442CEB" w:rsidRPr="0037648D">
        <w:rPr>
          <w:iCs/>
          <w:color w:val="000000" w:themeColor="text1"/>
        </w:rPr>
        <w:t xml:space="preserve">Ključi za šifriranje in dešifriranje </w:t>
      </w:r>
      <w:r w:rsidR="000A7951" w:rsidRPr="0037648D">
        <w:rPr>
          <w:iCs/>
          <w:color w:val="000000" w:themeColor="text1"/>
        </w:rPr>
        <w:t>so</w:t>
      </w:r>
      <w:r w:rsidR="00442CEB" w:rsidRPr="0037648D">
        <w:rPr>
          <w:iCs/>
          <w:color w:val="000000" w:themeColor="text1"/>
        </w:rPr>
        <w:t xml:space="preserve"> varno hranjeni na strežniški strani in nikoli neposredno dostopni s strani odjemalca.</w:t>
      </w:r>
      <w:r w:rsidR="00C74190" w:rsidRPr="0037648D">
        <w:rPr>
          <w:iCs/>
          <w:color w:val="000000" w:themeColor="text1"/>
        </w:rPr>
        <w:t xml:space="preserve"> Preverjanje integritete podatkov </w:t>
      </w:r>
      <w:r w:rsidR="000A7951" w:rsidRPr="0037648D">
        <w:rPr>
          <w:iCs/>
          <w:color w:val="000000" w:themeColor="text1"/>
        </w:rPr>
        <w:t>je</w:t>
      </w:r>
      <w:r w:rsidR="00C74190" w:rsidRPr="0037648D">
        <w:rPr>
          <w:iCs/>
          <w:color w:val="000000" w:themeColor="text1"/>
        </w:rPr>
        <w:t xml:space="preserve"> zagotovljeno z uporabo ustreznih kriptografskih funkcij</w:t>
      </w:r>
      <w:r w:rsidR="006B7BF5" w:rsidRPr="0037648D">
        <w:rPr>
          <w:iCs/>
          <w:color w:val="000000" w:themeColor="text1"/>
        </w:rPr>
        <w:t xml:space="preserve"> (HMAC</w:t>
      </w:r>
      <w:r w:rsidR="00446653" w:rsidRPr="0037648D">
        <w:rPr>
          <w:iCs/>
          <w:color w:val="000000" w:themeColor="text1"/>
        </w:rPr>
        <w:t xml:space="preserve">), s čimer se prepreči nepooblaščeno spreminjanje podatkov. </w:t>
      </w:r>
      <w:proofErr w:type="spellStart"/>
      <w:r w:rsidR="0047144E" w:rsidRPr="0037648D">
        <w:rPr>
          <w:iCs/>
          <w:color w:val="000000" w:themeColor="text1"/>
        </w:rPr>
        <w:t>Salt</w:t>
      </w:r>
      <w:proofErr w:type="spellEnd"/>
      <w:r w:rsidR="0047144E" w:rsidRPr="0037648D">
        <w:rPr>
          <w:iCs/>
          <w:color w:val="000000" w:themeColor="text1"/>
        </w:rPr>
        <w:t xml:space="preserve"> in </w:t>
      </w:r>
      <w:proofErr w:type="spellStart"/>
      <w:r w:rsidR="0047144E" w:rsidRPr="0037648D">
        <w:rPr>
          <w:iCs/>
          <w:color w:val="000000" w:themeColor="text1"/>
        </w:rPr>
        <w:t>Initialization</w:t>
      </w:r>
      <w:proofErr w:type="spellEnd"/>
      <w:r w:rsidR="0047144E" w:rsidRPr="0037648D">
        <w:rPr>
          <w:iCs/>
          <w:color w:val="000000" w:themeColor="text1"/>
        </w:rPr>
        <w:t xml:space="preserve"> </w:t>
      </w:r>
      <w:proofErr w:type="spellStart"/>
      <w:r w:rsidR="0047144E" w:rsidRPr="0037648D">
        <w:rPr>
          <w:iCs/>
          <w:color w:val="000000" w:themeColor="text1"/>
        </w:rPr>
        <w:t>Vector</w:t>
      </w:r>
      <w:proofErr w:type="spellEnd"/>
      <w:r w:rsidR="0047144E" w:rsidRPr="0037648D">
        <w:rPr>
          <w:iCs/>
          <w:color w:val="000000" w:themeColor="text1"/>
        </w:rPr>
        <w:t xml:space="preserve"> (IV) </w:t>
      </w:r>
      <w:r w:rsidR="000A7951" w:rsidRPr="0037648D">
        <w:rPr>
          <w:iCs/>
          <w:color w:val="000000" w:themeColor="text1"/>
        </w:rPr>
        <w:t>sta</w:t>
      </w:r>
      <w:r w:rsidR="0047144E" w:rsidRPr="0037648D">
        <w:rPr>
          <w:iCs/>
          <w:color w:val="000000" w:themeColor="text1"/>
        </w:rPr>
        <w:t xml:space="preserve"> uporabljena za dodatno varnost pri šifriranju, skladno z značilnostmi izbranega algoritma.</w:t>
      </w:r>
    </w:p>
    <w:p w14:paraId="340542EB" w14:textId="5D5ED9F9" w:rsidR="00437D9D" w:rsidRPr="0037648D" w:rsidRDefault="004D7345" w:rsidP="0035506D">
      <w:pPr>
        <w:jc w:val="both"/>
        <w:rPr>
          <w:iCs/>
          <w:color w:val="000000" w:themeColor="text1"/>
        </w:rPr>
      </w:pPr>
      <w:r w:rsidRPr="0037648D">
        <w:rPr>
          <w:iCs/>
          <w:color w:val="000000" w:themeColor="text1"/>
        </w:rPr>
        <w:t>Sistem del</w:t>
      </w:r>
      <w:r w:rsidR="001F1383" w:rsidRPr="0037648D">
        <w:rPr>
          <w:iCs/>
          <w:color w:val="000000" w:themeColor="text1"/>
        </w:rPr>
        <w:t>uje</w:t>
      </w:r>
      <w:r w:rsidRPr="0037648D">
        <w:rPr>
          <w:iCs/>
          <w:color w:val="000000" w:themeColor="text1"/>
        </w:rPr>
        <w:t xml:space="preserve"> v dvojčku podatkovnih centrov</w:t>
      </w:r>
      <w:r w:rsidR="001F1383" w:rsidRPr="0037648D">
        <w:rPr>
          <w:iCs/>
          <w:color w:val="000000" w:themeColor="text1"/>
        </w:rPr>
        <w:t xml:space="preserve">, predvidoma </w:t>
      </w:r>
      <w:proofErr w:type="spellStart"/>
      <w:r w:rsidR="001F1383" w:rsidRPr="0037648D">
        <w:rPr>
          <w:iCs/>
          <w:color w:val="000000" w:themeColor="text1"/>
        </w:rPr>
        <w:t>active-passive</w:t>
      </w:r>
      <w:proofErr w:type="spellEnd"/>
      <w:r w:rsidR="001F1383" w:rsidRPr="0037648D">
        <w:rPr>
          <w:iCs/>
          <w:color w:val="000000" w:themeColor="text1"/>
        </w:rPr>
        <w:t xml:space="preserve"> način delovanja Oracle programske opreme</w:t>
      </w:r>
      <w:r w:rsidRPr="0037648D">
        <w:rPr>
          <w:iCs/>
          <w:color w:val="000000" w:themeColor="text1"/>
        </w:rPr>
        <w:t xml:space="preserve"> (tj. dva povezana </w:t>
      </w:r>
      <w:proofErr w:type="spellStart"/>
      <w:r w:rsidRPr="0037648D">
        <w:rPr>
          <w:iCs/>
          <w:color w:val="000000" w:themeColor="text1"/>
        </w:rPr>
        <w:t>redundančna</w:t>
      </w:r>
      <w:proofErr w:type="spellEnd"/>
      <w:r w:rsidRPr="0037648D">
        <w:rPr>
          <w:iCs/>
          <w:color w:val="000000" w:themeColor="text1"/>
        </w:rPr>
        <w:t xml:space="preserve"> podatkovna centra na različnih lokacijah)</w:t>
      </w:r>
      <w:r w:rsidR="007B2C75" w:rsidRPr="0037648D">
        <w:rPr>
          <w:iCs/>
          <w:color w:val="000000" w:themeColor="text1"/>
        </w:rPr>
        <w:t xml:space="preserve"> in omogoča ne le vertikalno, temveč tudi horizontalno </w:t>
      </w:r>
      <w:proofErr w:type="spellStart"/>
      <w:r w:rsidR="007B2C75" w:rsidRPr="0037648D">
        <w:rPr>
          <w:iCs/>
          <w:color w:val="000000" w:themeColor="text1"/>
        </w:rPr>
        <w:t>skalabilnost</w:t>
      </w:r>
      <w:proofErr w:type="spellEnd"/>
      <w:r w:rsidR="007B2C75" w:rsidRPr="0037648D">
        <w:rPr>
          <w:iCs/>
          <w:color w:val="000000" w:themeColor="text1"/>
        </w:rPr>
        <w:t xml:space="preserve"> (npr. več instanc</w:t>
      </w:r>
      <w:r w:rsidR="00505727" w:rsidRPr="0037648D">
        <w:rPr>
          <w:iCs/>
          <w:color w:val="000000" w:themeColor="text1"/>
        </w:rPr>
        <w:t xml:space="preserve"> strežniške aplikacije</w:t>
      </w:r>
      <w:r w:rsidR="007B2C75" w:rsidRPr="0037648D">
        <w:rPr>
          <w:iCs/>
          <w:color w:val="000000" w:themeColor="text1"/>
        </w:rPr>
        <w:t xml:space="preserve">, ki so dostopne za </w:t>
      </w:r>
      <w:proofErr w:type="spellStart"/>
      <w:r w:rsidR="007B2C75" w:rsidRPr="0037648D">
        <w:rPr>
          <w:i/>
          <w:color w:val="000000" w:themeColor="text1"/>
        </w:rPr>
        <w:t>load</w:t>
      </w:r>
      <w:proofErr w:type="spellEnd"/>
      <w:r w:rsidR="007B2C75" w:rsidRPr="0037648D">
        <w:rPr>
          <w:i/>
          <w:color w:val="000000" w:themeColor="text1"/>
        </w:rPr>
        <w:t xml:space="preserve"> </w:t>
      </w:r>
      <w:proofErr w:type="spellStart"/>
      <w:r w:rsidR="007B2C75" w:rsidRPr="0037648D">
        <w:rPr>
          <w:i/>
          <w:color w:val="000000" w:themeColor="text1"/>
        </w:rPr>
        <w:t>balancerjem</w:t>
      </w:r>
      <w:proofErr w:type="spellEnd"/>
      <w:r w:rsidR="007B2C75" w:rsidRPr="0037648D">
        <w:rPr>
          <w:iCs/>
          <w:color w:val="000000" w:themeColor="text1"/>
        </w:rPr>
        <w:t>)</w:t>
      </w:r>
      <w:r w:rsidR="00757718" w:rsidRPr="0037648D">
        <w:rPr>
          <w:iCs/>
          <w:color w:val="000000" w:themeColor="text1"/>
        </w:rPr>
        <w:t xml:space="preserve"> in zagotavlj</w:t>
      </w:r>
      <w:r w:rsidR="001F1383" w:rsidRPr="0037648D">
        <w:rPr>
          <w:iCs/>
          <w:color w:val="000000" w:themeColor="text1"/>
        </w:rPr>
        <w:t>a</w:t>
      </w:r>
      <w:r w:rsidR="00757718" w:rsidRPr="0037648D">
        <w:rPr>
          <w:iCs/>
          <w:color w:val="000000" w:themeColor="text1"/>
        </w:rPr>
        <w:t xml:space="preserve"> visoko razpoložljivost</w:t>
      </w:r>
      <w:r w:rsidR="00437D9D" w:rsidRPr="0037648D">
        <w:rPr>
          <w:iCs/>
          <w:color w:val="000000" w:themeColor="text1"/>
        </w:rPr>
        <w:t>:</w:t>
      </w:r>
    </w:p>
    <w:p w14:paraId="140BEEAB" w14:textId="75FB5A5D" w:rsidR="00437D9D" w:rsidRPr="0037648D" w:rsidRDefault="00437D9D" w:rsidP="0035506D">
      <w:pPr>
        <w:pStyle w:val="ListParagraph"/>
        <w:numPr>
          <w:ilvl w:val="0"/>
          <w:numId w:val="5"/>
        </w:numPr>
        <w:jc w:val="both"/>
        <w:rPr>
          <w:iCs/>
          <w:color w:val="000000" w:themeColor="text1"/>
        </w:rPr>
      </w:pPr>
      <w:r w:rsidRPr="0037648D">
        <w:rPr>
          <w:iCs/>
          <w:color w:val="000000" w:themeColor="text1"/>
        </w:rPr>
        <w:t>z gručami na nivoju aplikacijskih str</w:t>
      </w:r>
      <w:r w:rsidR="00C8546F" w:rsidRPr="0037648D">
        <w:rPr>
          <w:iCs/>
          <w:color w:val="000000" w:themeColor="text1"/>
        </w:rPr>
        <w:t>e</w:t>
      </w:r>
      <w:r w:rsidRPr="0037648D">
        <w:rPr>
          <w:iCs/>
          <w:color w:val="000000" w:themeColor="text1"/>
        </w:rPr>
        <w:t xml:space="preserve">žnikov in </w:t>
      </w:r>
      <w:proofErr w:type="spellStart"/>
      <w:r w:rsidRPr="0037648D">
        <w:rPr>
          <w:iCs/>
          <w:color w:val="000000" w:themeColor="text1"/>
        </w:rPr>
        <w:t>konektorjev</w:t>
      </w:r>
      <w:proofErr w:type="spellEnd"/>
      <w:r w:rsidRPr="0037648D">
        <w:rPr>
          <w:iCs/>
          <w:color w:val="000000" w:themeColor="text1"/>
        </w:rPr>
        <w:t xml:space="preserve"> na baze,</w:t>
      </w:r>
    </w:p>
    <w:p w14:paraId="6E862045" w14:textId="77777777" w:rsidR="0060225D" w:rsidRPr="0037648D" w:rsidRDefault="00437D9D" w:rsidP="0035506D">
      <w:pPr>
        <w:pStyle w:val="ListParagraph"/>
        <w:numPr>
          <w:ilvl w:val="0"/>
          <w:numId w:val="5"/>
        </w:numPr>
        <w:jc w:val="both"/>
        <w:rPr>
          <w:iCs/>
          <w:color w:val="000000" w:themeColor="text1"/>
        </w:rPr>
      </w:pPr>
      <w:r w:rsidRPr="0037648D">
        <w:rPr>
          <w:iCs/>
          <w:color w:val="000000" w:themeColor="text1"/>
        </w:rPr>
        <w:t>okrevanje aplikacij s "</w:t>
      </w:r>
      <w:proofErr w:type="spellStart"/>
      <w:r w:rsidRPr="0037648D">
        <w:rPr>
          <w:iCs/>
          <w:color w:val="000000" w:themeColor="text1"/>
        </w:rPr>
        <w:t>stand-by</w:t>
      </w:r>
      <w:proofErr w:type="spellEnd"/>
      <w:r w:rsidRPr="0037648D">
        <w:rPr>
          <w:iCs/>
          <w:color w:val="000000" w:themeColor="text1"/>
        </w:rPr>
        <w:t xml:space="preserve">" </w:t>
      </w:r>
      <w:r w:rsidR="0060225D" w:rsidRPr="0037648D">
        <w:rPr>
          <w:iCs/>
          <w:color w:val="000000" w:themeColor="text1"/>
        </w:rPr>
        <w:t xml:space="preserve">ali </w:t>
      </w:r>
      <w:proofErr w:type="spellStart"/>
      <w:r w:rsidR="0060225D" w:rsidRPr="0037648D">
        <w:rPr>
          <w:iCs/>
          <w:color w:val="000000" w:themeColor="text1"/>
        </w:rPr>
        <w:t>repliciranimi</w:t>
      </w:r>
      <w:proofErr w:type="spellEnd"/>
      <w:r w:rsidR="0060225D" w:rsidRPr="0037648D">
        <w:rPr>
          <w:iCs/>
          <w:color w:val="000000" w:themeColor="text1"/>
        </w:rPr>
        <w:t xml:space="preserve"> aplikacijskimi strežniki in bazami na rezervni lokaciji,</w:t>
      </w:r>
    </w:p>
    <w:p w14:paraId="42E87A76" w14:textId="25CA4C7A" w:rsidR="00552907" w:rsidRPr="0037648D" w:rsidRDefault="00EA6373" w:rsidP="0035506D">
      <w:pPr>
        <w:pStyle w:val="ListParagraph"/>
        <w:numPr>
          <w:ilvl w:val="0"/>
          <w:numId w:val="5"/>
        </w:numPr>
        <w:jc w:val="both"/>
        <w:rPr>
          <w:iCs/>
          <w:color w:val="000000" w:themeColor="text1"/>
        </w:rPr>
      </w:pPr>
      <w:r w:rsidRPr="0037648D">
        <w:rPr>
          <w:iCs/>
          <w:color w:val="000000" w:themeColor="text1"/>
        </w:rPr>
        <w:t xml:space="preserve">ob </w:t>
      </w:r>
      <w:r w:rsidR="0060225D" w:rsidRPr="0037648D">
        <w:rPr>
          <w:iCs/>
          <w:color w:val="000000" w:themeColor="text1"/>
        </w:rPr>
        <w:t>uporab</w:t>
      </w:r>
      <w:r w:rsidRPr="0037648D">
        <w:rPr>
          <w:iCs/>
          <w:color w:val="000000" w:themeColor="text1"/>
        </w:rPr>
        <w:t>i</w:t>
      </w:r>
      <w:r w:rsidR="0060225D" w:rsidRPr="0037648D">
        <w:rPr>
          <w:iCs/>
          <w:color w:val="000000" w:themeColor="text1"/>
        </w:rPr>
        <w:t xml:space="preserve"> lastne baze za aplikacijo </w:t>
      </w:r>
      <w:r w:rsidR="001F1383" w:rsidRPr="0037648D">
        <w:rPr>
          <w:iCs/>
          <w:color w:val="000000" w:themeColor="text1"/>
        </w:rPr>
        <w:t xml:space="preserve">je </w:t>
      </w:r>
      <w:r w:rsidR="0060225D" w:rsidRPr="0037648D">
        <w:rPr>
          <w:iCs/>
          <w:color w:val="000000" w:themeColor="text1"/>
        </w:rPr>
        <w:t>uporab</w:t>
      </w:r>
      <w:r w:rsidR="001F1383" w:rsidRPr="0037648D">
        <w:rPr>
          <w:iCs/>
          <w:color w:val="000000" w:themeColor="text1"/>
        </w:rPr>
        <w:t>ljena</w:t>
      </w:r>
      <w:r w:rsidR="0060225D" w:rsidRPr="0037648D">
        <w:rPr>
          <w:iCs/>
          <w:color w:val="000000" w:themeColor="text1"/>
        </w:rPr>
        <w:t xml:space="preserve"> visoko razpoložljivost</w:t>
      </w:r>
      <w:r w:rsidR="001F1383" w:rsidRPr="0037648D">
        <w:rPr>
          <w:iCs/>
          <w:color w:val="000000" w:themeColor="text1"/>
        </w:rPr>
        <w:t xml:space="preserve"> z Oracle RAC One </w:t>
      </w:r>
      <w:proofErr w:type="spellStart"/>
      <w:r w:rsidR="001F1383" w:rsidRPr="0037648D">
        <w:rPr>
          <w:iCs/>
          <w:color w:val="000000" w:themeColor="text1"/>
        </w:rPr>
        <w:t>Node</w:t>
      </w:r>
      <w:proofErr w:type="spellEnd"/>
      <w:r w:rsidR="007B2C75" w:rsidRPr="0037648D">
        <w:rPr>
          <w:iCs/>
          <w:color w:val="000000" w:themeColor="text1"/>
        </w:rPr>
        <w:t>.</w:t>
      </w:r>
    </w:p>
    <w:p w14:paraId="18B41301" w14:textId="153E457D" w:rsidR="00CE2552" w:rsidRPr="0037648D" w:rsidRDefault="00CE2552" w:rsidP="0035506D">
      <w:pPr>
        <w:jc w:val="both"/>
        <w:rPr>
          <w:iCs/>
          <w:color w:val="000000" w:themeColor="text1"/>
        </w:rPr>
      </w:pPr>
      <w:r w:rsidRPr="0037648D">
        <w:rPr>
          <w:iCs/>
          <w:color w:val="000000" w:themeColor="text1"/>
        </w:rPr>
        <w:t xml:space="preserve">Rešitve </w:t>
      </w:r>
      <w:r w:rsidR="001F1383" w:rsidRPr="0037648D">
        <w:rPr>
          <w:iCs/>
          <w:color w:val="000000" w:themeColor="text1"/>
        </w:rPr>
        <w:t xml:space="preserve">so </w:t>
      </w:r>
      <w:r w:rsidRPr="0037648D">
        <w:rPr>
          <w:iCs/>
          <w:color w:val="000000" w:themeColor="text1"/>
        </w:rPr>
        <w:t>vključene v nadzorne sisteme</w:t>
      </w:r>
      <w:r w:rsidR="004B0F69" w:rsidRPr="0037648D">
        <w:rPr>
          <w:iCs/>
          <w:color w:val="000000" w:themeColor="text1"/>
        </w:rPr>
        <w:t xml:space="preserve"> </w:t>
      </w:r>
      <w:r w:rsidR="00C24C6D" w:rsidRPr="0037648D">
        <w:rPr>
          <w:iCs/>
          <w:color w:val="000000" w:themeColor="text1"/>
        </w:rPr>
        <w:t>NIJZ</w:t>
      </w:r>
      <w:r w:rsidRPr="0037648D">
        <w:rPr>
          <w:iCs/>
          <w:color w:val="000000" w:themeColor="text1"/>
        </w:rPr>
        <w:t xml:space="preserve">, zaradi česar dobavitelj zagotovi uporabniške račune za namestitev nadzornih agentov in pomaga pri </w:t>
      </w:r>
      <w:proofErr w:type="spellStart"/>
      <w:r w:rsidRPr="0037648D">
        <w:rPr>
          <w:iCs/>
          <w:color w:val="000000" w:themeColor="text1"/>
        </w:rPr>
        <w:t>parametrizaciji</w:t>
      </w:r>
      <w:proofErr w:type="spellEnd"/>
      <w:r w:rsidRPr="0037648D">
        <w:rPr>
          <w:iCs/>
          <w:color w:val="000000" w:themeColor="text1"/>
        </w:rPr>
        <w:t xml:space="preserve"> alarmov; vsi sistemi </w:t>
      </w:r>
      <w:r w:rsidR="001F1383" w:rsidRPr="0037648D">
        <w:rPr>
          <w:iCs/>
          <w:color w:val="000000" w:themeColor="text1"/>
        </w:rPr>
        <w:t>so</w:t>
      </w:r>
      <w:r w:rsidR="00627252" w:rsidRPr="0037648D">
        <w:rPr>
          <w:iCs/>
          <w:color w:val="000000" w:themeColor="text1"/>
        </w:rPr>
        <w:t xml:space="preserve"> dostopni vzdrževalcem IKT (administrativni dostop do vseh sistemov in rešitev). Dobavitelj obravnava alarme za </w:t>
      </w:r>
      <w:r w:rsidR="001F1383" w:rsidRPr="0037648D">
        <w:rPr>
          <w:iCs/>
          <w:color w:val="000000" w:themeColor="text1"/>
        </w:rPr>
        <w:t xml:space="preserve">eTTL sistem </w:t>
      </w:r>
      <w:r w:rsidR="00627252" w:rsidRPr="0037648D">
        <w:rPr>
          <w:iCs/>
          <w:color w:val="000000" w:themeColor="text1"/>
        </w:rPr>
        <w:t>v svojem upravljanju.</w:t>
      </w:r>
    </w:p>
    <w:p w14:paraId="2C4B24BE" w14:textId="3FA62918" w:rsidR="00561153" w:rsidRPr="0037648D" w:rsidRDefault="00561153" w:rsidP="0035506D">
      <w:pPr>
        <w:jc w:val="both"/>
        <w:rPr>
          <w:iCs/>
          <w:color w:val="000000" w:themeColor="text1"/>
        </w:rPr>
      </w:pPr>
      <w:r w:rsidRPr="0037648D">
        <w:rPr>
          <w:iCs/>
          <w:color w:val="000000" w:themeColor="text1"/>
        </w:rPr>
        <w:lastRenderedPageBreak/>
        <w:t>Dobavitelj in vsi delavci, ki bodo upravljali posege na infrastrukturi, se morajo strinjati, da se njihove seje snemajo</w:t>
      </w:r>
      <w:r w:rsidR="001F1383" w:rsidRPr="0037648D">
        <w:rPr>
          <w:iCs/>
          <w:color w:val="000000" w:themeColor="text1"/>
        </w:rPr>
        <w:t>. Vsi delavci, ki bodo imeli dostop do eTTL sistema, v katerem bodo klinični podatki o pacientih, morajo imeti podpisano izjavo o varstvu podatkov.</w:t>
      </w:r>
    </w:p>
    <w:p w14:paraId="2B1A76F5" w14:textId="4CF6D1B2" w:rsidR="00505727" w:rsidRPr="0037648D" w:rsidRDefault="00A4782C" w:rsidP="0035506D">
      <w:pPr>
        <w:pStyle w:val="Heading3"/>
        <w:jc w:val="both"/>
      </w:pPr>
      <w:bookmarkStart w:id="351" w:name="_Toc181176519"/>
      <w:bookmarkStart w:id="352" w:name="_Toc181177105"/>
      <w:bookmarkStart w:id="353" w:name="_Toc182560338"/>
      <w:bookmarkStart w:id="354" w:name="_Toc181176520"/>
      <w:bookmarkStart w:id="355" w:name="_Toc181177106"/>
      <w:bookmarkStart w:id="356" w:name="_Toc182560339"/>
      <w:bookmarkStart w:id="357" w:name="_Arhitekturna_zasnova"/>
      <w:bookmarkStart w:id="358" w:name="_Ref180678624"/>
      <w:bookmarkStart w:id="359" w:name="_Toc192620765"/>
      <w:bookmarkStart w:id="360" w:name="_Toc193398311"/>
      <w:bookmarkStart w:id="361" w:name="_Toc193877470"/>
      <w:bookmarkStart w:id="362" w:name="_Toc200050564"/>
      <w:bookmarkEnd w:id="351"/>
      <w:bookmarkEnd w:id="352"/>
      <w:bookmarkEnd w:id="353"/>
      <w:bookmarkEnd w:id="354"/>
      <w:bookmarkEnd w:id="355"/>
      <w:bookmarkEnd w:id="356"/>
      <w:bookmarkEnd w:id="357"/>
      <w:r w:rsidRPr="0037648D">
        <w:t>Arhitekturna zasnova</w:t>
      </w:r>
      <w:bookmarkEnd w:id="358"/>
      <w:bookmarkEnd w:id="359"/>
      <w:bookmarkEnd w:id="360"/>
      <w:bookmarkEnd w:id="361"/>
      <w:bookmarkEnd w:id="362"/>
    </w:p>
    <w:p w14:paraId="0DF15737" w14:textId="299C8864" w:rsidR="00A4782C" w:rsidRPr="0037648D" w:rsidRDefault="00CE7DEE" w:rsidP="0035506D">
      <w:pPr>
        <w:jc w:val="both"/>
        <w:rPr>
          <w:iCs/>
          <w:color w:val="000000" w:themeColor="text1"/>
        </w:rPr>
      </w:pPr>
      <w:r w:rsidRPr="0037648D">
        <w:rPr>
          <w:iCs/>
          <w:color w:val="000000" w:themeColor="text1"/>
        </w:rPr>
        <w:t xml:space="preserve">Arhitektura informacijske rešitve </w:t>
      </w:r>
      <w:r w:rsidR="003A5D6D" w:rsidRPr="0037648D">
        <w:rPr>
          <w:iCs/>
          <w:color w:val="000000" w:themeColor="text1"/>
        </w:rPr>
        <w:t xml:space="preserve">eTTL </w:t>
      </w:r>
      <w:r w:rsidR="001F1383" w:rsidRPr="0037648D">
        <w:rPr>
          <w:iCs/>
          <w:color w:val="000000" w:themeColor="text1"/>
        </w:rPr>
        <w:t>je</w:t>
      </w:r>
      <w:r w:rsidR="003A5D6D" w:rsidRPr="0037648D">
        <w:rPr>
          <w:iCs/>
          <w:color w:val="000000" w:themeColor="text1"/>
        </w:rPr>
        <w:t xml:space="preserve"> zasnovan</w:t>
      </w:r>
      <w:r w:rsidRPr="0037648D">
        <w:rPr>
          <w:iCs/>
          <w:color w:val="000000" w:themeColor="text1"/>
        </w:rPr>
        <w:t>a</w:t>
      </w:r>
      <w:r w:rsidR="003A5D6D" w:rsidRPr="0037648D">
        <w:rPr>
          <w:iCs/>
          <w:color w:val="000000" w:themeColor="text1"/>
        </w:rPr>
        <w:t xml:space="preserve"> </w:t>
      </w:r>
      <w:r w:rsidRPr="0037648D">
        <w:rPr>
          <w:iCs/>
          <w:color w:val="000000" w:themeColor="text1"/>
        </w:rPr>
        <w:t xml:space="preserve">kot </w:t>
      </w:r>
      <w:r w:rsidR="001F1383" w:rsidRPr="0037648D">
        <w:rPr>
          <w:iCs/>
          <w:color w:val="000000" w:themeColor="text1"/>
        </w:rPr>
        <w:t>tri</w:t>
      </w:r>
      <w:r w:rsidRPr="0037648D">
        <w:rPr>
          <w:iCs/>
          <w:color w:val="000000" w:themeColor="text1"/>
        </w:rPr>
        <w:t>- ali štiri-</w:t>
      </w:r>
      <w:r w:rsidR="001F1383" w:rsidRPr="0037648D">
        <w:rPr>
          <w:iCs/>
          <w:color w:val="000000" w:themeColor="text1"/>
        </w:rPr>
        <w:t>nivojsk</w:t>
      </w:r>
      <w:r w:rsidRPr="0037648D">
        <w:rPr>
          <w:iCs/>
          <w:color w:val="000000" w:themeColor="text1"/>
        </w:rPr>
        <w:t>a</w:t>
      </w:r>
      <w:r w:rsidR="003A5D6D" w:rsidRPr="0037648D">
        <w:rPr>
          <w:iCs/>
          <w:color w:val="000000" w:themeColor="text1"/>
        </w:rPr>
        <w:t xml:space="preserve">, kar zajema </w:t>
      </w:r>
      <w:r w:rsidRPr="0037648D">
        <w:rPr>
          <w:iCs/>
          <w:color w:val="000000" w:themeColor="text1"/>
        </w:rPr>
        <w:t xml:space="preserve">vsaj </w:t>
      </w:r>
      <w:r w:rsidR="009B1BFA" w:rsidRPr="0037648D">
        <w:rPr>
          <w:iCs/>
          <w:color w:val="000000" w:themeColor="text1"/>
        </w:rPr>
        <w:t xml:space="preserve">spletno </w:t>
      </w:r>
      <w:r w:rsidR="00CB1918" w:rsidRPr="0037648D">
        <w:rPr>
          <w:iCs/>
          <w:color w:val="000000" w:themeColor="text1"/>
        </w:rPr>
        <w:t>aplikacijo (</w:t>
      </w:r>
      <w:r w:rsidR="00CB1918" w:rsidRPr="0037648D">
        <w:rPr>
          <w:i/>
          <w:color w:val="000000" w:themeColor="text1"/>
        </w:rPr>
        <w:t>eTTL front-</w:t>
      </w:r>
      <w:proofErr w:type="spellStart"/>
      <w:r w:rsidR="00CB1918" w:rsidRPr="0037648D">
        <w:rPr>
          <w:i/>
          <w:color w:val="000000" w:themeColor="text1"/>
        </w:rPr>
        <w:t>end</w:t>
      </w:r>
      <w:proofErr w:type="spellEnd"/>
      <w:r w:rsidR="00CB1918" w:rsidRPr="0037648D">
        <w:rPr>
          <w:iCs/>
          <w:color w:val="000000" w:themeColor="text1"/>
        </w:rPr>
        <w:t>)</w:t>
      </w:r>
      <w:r w:rsidRPr="0037648D">
        <w:rPr>
          <w:iCs/>
          <w:color w:val="000000" w:themeColor="text1"/>
        </w:rPr>
        <w:t>, strežniško aplikacijo (</w:t>
      </w:r>
      <w:r w:rsidRPr="0037648D">
        <w:rPr>
          <w:i/>
          <w:color w:val="000000" w:themeColor="text1"/>
        </w:rPr>
        <w:t>eTTL server</w:t>
      </w:r>
      <w:r w:rsidRPr="0037648D">
        <w:rPr>
          <w:iCs/>
          <w:color w:val="000000" w:themeColor="text1"/>
        </w:rPr>
        <w:t>) in podatkovni nivo (</w:t>
      </w:r>
      <w:r w:rsidRPr="0037648D">
        <w:rPr>
          <w:i/>
          <w:color w:val="000000" w:themeColor="text1"/>
        </w:rPr>
        <w:t>eTTL back-</w:t>
      </w:r>
      <w:proofErr w:type="spellStart"/>
      <w:r w:rsidRPr="0037648D">
        <w:rPr>
          <w:i/>
          <w:color w:val="000000" w:themeColor="text1"/>
        </w:rPr>
        <w:t>end</w:t>
      </w:r>
      <w:proofErr w:type="spellEnd"/>
      <w:r w:rsidRPr="0037648D">
        <w:rPr>
          <w:iCs/>
          <w:color w:val="000000" w:themeColor="text1"/>
        </w:rPr>
        <w:t xml:space="preserve">). </w:t>
      </w:r>
    </w:p>
    <w:p w14:paraId="518393AE" w14:textId="49F23003" w:rsidR="00110849" w:rsidRPr="0037648D" w:rsidRDefault="00C509EB" w:rsidP="0035506D">
      <w:pPr>
        <w:jc w:val="both"/>
        <w:rPr>
          <w:iCs/>
          <w:color w:val="000000" w:themeColor="text1"/>
        </w:rPr>
      </w:pPr>
      <w:r w:rsidRPr="0037648D">
        <w:rPr>
          <w:noProof/>
        </w:rPr>
        <w:t xml:space="preserve"> </w:t>
      </w:r>
      <w:r w:rsidRPr="0037648D">
        <w:rPr>
          <w:iCs/>
          <w:noProof/>
          <w:color w:val="000000" w:themeColor="text1"/>
        </w:rPr>
        <w:drawing>
          <wp:inline distT="0" distB="0" distL="0" distR="0" wp14:anchorId="7B9CE719" wp14:editId="604B3EDA">
            <wp:extent cx="5760720" cy="2266315"/>
            <wp:effectExtent l="0" t="0" r="0" b="635"/>
            <wp:docPr id="481459762"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459762" name="Picture 1" descr="A diagram of a computer system&#10;&#10;AI-generated content may be incorrect."/>
                    <pic:cNvPicPr/>
                  </pic:nvPicPr>
                  <pic:blipFill>
                    <a:blip r:embed="rId14"/>
                    <a:stretch>
                      <a:fillRect/>
                    </a:stretch>
                  </pic:blipFill>
                  <pic:spPr>
                    <a:xfrm>
                      <a:off x="0" y="0"/>
                      <a:ext cx="5760720" cy="2266315"/>
                    </a:xfrm>
                    <a:prstGeom prst="rect">
                      <a:avLst/>
                    </a:prstGeom>
                  </pic:spPr>
                </pic:pic>
              </a:graphicData>
            </a:graphic>
          </wp:inline>
        </w:drawing>
      </w:r>
    </w:p>
    <w:p w14:paraId="042CD105" w14:textId="77777777" w:rsidR="00CE7DEE" w:rsidRPr="0037648D" w:rsidRDefault="00CE7DEE" w:rsidP="0035506D">
      <w:pPr>
        <w:jc w:val="both"/>
        <w:rPr>
          <w:iCs/>
          <w:color w:val="000000" w:themeColor="text1"/>
        </w:rPr>
      </w:pPr>
      <w:r w:rsidRPr="0037648D">
        <w:rPr>
          <w:iCs/>
          <w:color w:val="000000" w:themeColor="text1"/>
        </w:rPr>
        <w:t>Spletna aplikacija eTTL bo delujoča na osebnih računalnikih, prenosnih računalnikih, pametnih tablicah in mobilnih oz. pametnih telefonih. Delovala bo na najpogosteje uporabljenih spletnih brskalnikih.</w:t>
      </w:r>
    </w:p>
    <w:p w14:paraId="493C1DF8" w14:textId="00C5D4BA" w:rsidR="00725982" w:rsidRPr="0037648D" w:rsidRDefault="00D0751F" w:rsidP="0035506D">
      <w:pPr>
        <w:jc w:val="both"/>
        <w:rPr>
          <w:iCs/>
          <w:color w:val="000000" w:themeColor="text1"/>
        </w:rPr>
      </w:pPr>
      <w:r w:rsidRPr="0037648D">
        <w:rPr>
          <w:iCs/>
          <w:color w:val="000000" w:themeColor="text1"/>
        </w:rPr>
        <w:t xml:space="preserve">Strežniška aplikacija </w:t>
      </w:r>
      <w:r w:rsidR="003228F5" w:rsidRPr="0037648D">
        <w:rPr>
          <w:iCs/>
          <w:color w:val="000000" w:themeColor="text1"/>
        </w:rPr>
        <w:t xml:space="preserve">bo </w:t>
      </w:r>
      <w:r w:rsidRPr="0037648D">
        <w:rPr>
          <w:iCs/>
          <w:color w:val="000000" w:themeColor="text1"/>
        </w:rPr>
        <w:t xml:space="preserve">nameščena v podatkovnem centru </w:t>
      </w:r>
      <w:r w:rsidR="00C03800" w:rsidRPr="0037648D">
        <w:rPr>
          <w:iCs/>
          <w:color w:val="000000" w:themeColor="text1"/>
        </w:rPr>
        <w:t>NIJZ</w:t>
      </w:r>
      <w:r w:rsidRPr="0037648D">
        <w:rPr>
          <w:iCs/>
          <w:color w:val="000000" w:themeColor="text1"/>
        </w:rPr>
        <w:t xml:space="preserve"> (</w:t>
      </w:r>
      <w:proofErr w:type="spellStart"/>
      <w:r w:rsidRPr="0037648D">
        <w:rPr>
          <w:i/>
          <w:color w:val="000000" w:themeColor="text1"/>
        </w:rPr>
        <w:t>eZdravje</w:t>
      </w:r>
      <w:proofErr w:type="spellEnd"/>
      <w:r w:rsidRPr="0037648D">
        <w:rPr>
          <w:iCs/>
          <w:color w:val="000000" w:themeColor="text1"/>
        </w:rPr>
        <w:t xml:space="preserve">) in </w:t>
      </w:r>
      <w:r w:rsidR="003228F5" w:rsidRPr="0037648D">
        <w:rPr>
          <w:iCs/>
          <w:color w:val="000000" w:themeColor="text1"/>
        </w:rPr>
        <w:t xml:space="preserve">bo </w:t>
      </w:r>
      <w:r w:rsidRPr="0037648D">
        <w:rPr>
          <w:iCs/>
          <w:color w:val="000000" w:themeColor="text1"/>
        </w:rPr>
        <w:t xml:space="preserve">dostopna okolju </w:t>
      </w:r>
      <w:r w:rsidR="00A77A66" w:rsidRPr="0037648D">
        <w:rPr>
          <w:iCs/>
          <w:color w:val="000000" w:themeColor="text1"/>
        </w:rPr>
        <w:t xml:space="preserve">zdravstvene ustanove </w:t>
      </w:r>
      <w:r w:rsidRPr="0037648D">
        <w:rPr>
          <w:iCs/>
          <w:color w:val="000000" w:themeColor="text1"/>
        </w:rPr>
        <w:t xml:space="preserve">izključno prek povezave </w:t>
      </w:r>
      <w:proofErr w:type="spellStart"/>
      <w:r w:rsidRPr="0037648D">
        <w:rPr>
          <w:iCs/>
          <w:color w:val="000000" w:themeColor="text1"/>
        </w:rPr>
        <w:t>zNET</w:t>
      </w:r>
      <w:proofErr w:type="spellEnd"/>
      <w:r w:rsidRPr="0037648D">
        <w:rPr>
          <w:iCs/>
          <w:color w:val="000000" w:themeColor="text1"/>
        </w:rPr>
        <w:t>.</w:t>
      </w:r>
    </w:p>
    <w:p w14:paraId="51B4AA60" w14:textId="1997E1DD" w:rsidR="00CE7DEE" w:rsidRPr="0037648D" w:rsidRDefault="00CE7DEE" w:rsidP="0035506D">
      <w:pPr>
        <w:jc w:val="both"/>
        <w:rPr>
          <w:iCs/>
          <w:color w:val="000000" w:themeColor="text1"/>
        </w:rPr>
      </w:pPr>
      <w:r w:rsidRPr="0037648D">
        <w:rPr>
          <w:iCs/>
          <w:color w:val="000000" w:themeColor="text1"/>
        </w:rPr>
        <w:t>Podatkovni nivo eTTL aplikacije za klinične podatke razširja CRPP podatkovni nivo, saj eTTL nima svoje baze za klinične podatke, ampak so eTTL podatki shranjeni v CRPP podatkovni zbirki.</w:t>
      </w:r>
    </w:p>
    <w:p w14:paraId="1E8B3AFF" w14:textId="58E8A379" w:rsidR="00CE7DEE" w:rsidRPr="0037648D" w:rsidRDefault="007A4007" w:rsidP="0035506D">
      <w:pPr>
        <w:jc w:val="both"/>
        <w:rPr>
          <w:iCs/>
          <w:color w:val="000000" w:themeColor="text1"/>
        </w:rPr>
      </w:pPr>
      <w:r w:rsidRPr="0037648D">
        <w:rPr>
          <w:iCs/>
          <w:color w:val="000000" w:themeColor="text1"/>
        </w:rPr>
        <w:t xml:space="preserve">Za </w:t>
      </w:r>
      <w:proofErr w:type="spellStart"/>
      <w:r w:rsidRPr="0037648D">
        <w:rPr>
          <w:iCs/>
          <w:color w:val="000000" w:themeColor="text1"/>
        </w:rPr>
        <w:t>neklinične</w:t>
      </w:r>
      <w:proofErr w:type="spellEnd"/>
      <w:r w:rsidRPr="0037648D">
        <w:rPr>
          <w:iCs/>
          <w:color w:val="000000" w:themeColor="text1"/>
        </w:rPr>
        <w:t xml:space="preserve"> podatke</w:t>
      </w:r>
      <w:r w:rsidR="00A43714" w:rsidRPr="0037648D">
        <w:rPr>
          <w:iCs/>
          <w:color w:val="000000" w:themeColor="text1"/>
        </w:rPr>
        <w:t>,</w:t>
      </w:r>
      <w:r w:rsidR="00ED3961" w:rsidRPr="0037648D">
        <w:rPr>
          <w:iCs/>
          <w:color w:val="000000" w:themeColor="text1"/>
        </w:rPr>
        <w:t xml:space="preserve"> </w:t>
      </w:r>
      <w:r w:rsidR="006D1B3C" w:rsidRPr="0037648D">
        <w:rPr>
          <w:iCs/>
          <w:color w:val="000000" w:themeColor="text1"/>
        </w:rPr>
        <w:t>torej podatke</w:t>
      </w:r>
      <w:r w:rsidR="00ED3961" w:rsidRPr="0037648D">
        <w:rPr>
          <w:iCs/>
          <w:color w:val="000000" w:themeColor="text1"/>
        </w:rPr>
        <w:t xml:space="preserve"> lastn</w:t>
      </w:r>
      <w:r w:rsidR="006D1B3C" w:rsidRPr="0037648D">
        <w:rPr>
          <w:iCs/>
          <w:color w:val="000000" w:themeColor="text1"/>
        </w:rPr>
        <w:t>e</w:t>
      </w:r>
      <w:r w:rsidR="00ED3961" w:rsidRPr="0037648D">
        <w:rPr>
          <w:iCs/>
          <w:color w:val="000000" w:themeColor="text1"/>
        </w:rPr>
        <w:t xml:space="preserve"> eTTL rešitvi</w:t>
      </w:r>
      <w:r w:rsidRPr="0037648D">
        <w:rPr>
          <w:iCs/>
          <w:color w:val="000000" w:themeColor="text1"/>
        </w:rPr>
        <w:t xml:space="preserve"> (npr. meta podatke, administrativne podatke, podatke specifične za posamezne bolnišnice, šifrante, ki ne bodo na NIJ</w:t>
      </w:r>
      <w:r w:rsidR="001A6B85" w:rsidRPr="0037648D">
        <w:rPr>
          <w:iCs/>
          <w:color w:val="000000" w:themeColor="text1"/>
        </w:rPr>
        <w:t>Z</w:t>
      </w:r>
      <w:r w:rsidRPr="0037648D">
        <w:rPr>
          <w:iCs/>
          <w:color w:val="000000" w:themeColor="text1"/>
        </w:rPr>
        <w:t xml:space="preserve"> strežniku šifrantov, ipd.)</w:t>
      </w:r>
      <w:r w:rsidR="00A43714" w:rsidRPr="0037648D">
        <w:rPr>
          <w:iCs/>
          <w:color w:val="000000" w:themeColor="text1"/>
        </w:rPr>
        <w:t>,</w:t>
      </w:r>
      <w:r w:rsidRPr="0037648D">
        <w:rPr>
          <w:iCs/>
          <w:color w:val="000000" w:themeColor="text1"/>
        </w:rPr>
        <w:t xml:space="preserve"> ima eTTL rešitev lastno bazo podatkov.</w:t>
      </w:r>
    </w:p>
    <w:p w14:paraId="1968A02B" w14:textId="517B854A" w:rsidR="00AA6939" w:rsidRPr="0037648D" w:rsidRDefault="00AA6939" w:rsidP="0035506D">
      <w:pPr>
        <w:pStyle w:val="Heading3"/>
        <w:jc w:val="both"/>
      </w:pPr>
      <w:bookmarkStart w:id="363" w:name="_Toc170669087"/>
      <w:bookmarkStart w:id="364" w:name="_Toc192620766"/>
      <w:bookmarkStart w:id="365" w:name="_Toc193398312"/>
      <w:bookmarkStart w:id="366" w:name="_Toc193877471"/>
      <w:bookmarkStart w:id="367" w:name="_Toc200050565"/>
      <w:r w:rsidRPr="0037648D">
        <w:t>Hramba podatkov</w:t>
      </w:r>
      <w:bookmarkEnd w:id="363"/>
      <w:bookmarkEnd w:id="364"/>
      <w:bookmarkEnd w:id="365"/>
      <w:bookmarkEnd w:id="366"/>
      <w:bookmarkEnd w:id="367"/>
    </w:p>
    <w:p w14:paraId="58AFF4BB" w14:textId="10C8C004" w:rsidR="00A66CAF" w:rsidRPr="0037648D" w:rsidRDefault="00E91AC7" w:rsidP="0035506D">
      <w:pPr>
        <w:jc w:val="both"/>
        <w:rPr>
          <w:iCs/>
          <w:color w:val="000000" w:themeColor="text1"/>
        </w:rPr>
      </w:pPr>
      <w:r w:rsidRPr="0037648D">
        <w:rPr>
          <w:iCs/>
          <w:color w:val="000000" w:themeColor="text1"/>
        </w:rPr>
        <w:t xml:space="preserve">Vsi klinični podatki eTTL </w:t>
      </w:r>
      <w:r w:rsidR="00C64211" w:rsidRPr="0037648D">
        <w:rPr>
          <w:iCs/>
          <w:color w:val="000000" w:themeColor="text1"/>
        </w:rPr>
        <w:t>so</w:t>
      </w:r>
      <w:r w:rsidRPr="0037648D">
        <w:rPr>
          <w:iCs/>
          <w:color w:val="000000" w:themeColor="text1"/>
        </w:rPr>
        <w:t xml:space="preserve"> shranjeni v </w:t>
      </w:r>
      <w:r w:rsidR="001A254D" w:rsidRPr="0037648D">
        <w:rPr>
          <w:iCs/>
          <w:color w:val="000000" w:themeColor="text1"/>
        </w:rPr>
        <w:t>CRPP</w:t>
      </w:r>
      <w:r w:rsidRPr="0037648D">
        <w:rPr>
          <w:iCs/>
          <w:color w:val="000000" w:themeColor="text1"/>
        </w:rPr>
        <w:t xml:space="preserve"> v </w:t>
      </w:r>
      <w:proofErr w:type="spellStart"/>
      <w:r w:rsidRPr="0037648D">
        <w:rPr>
          <w:iCs/>
          <w:color w:val="000000" w:themeColor="text1"/>
        </w:rPr>
        <w:t>openEHR</w:t>
      </w:r>
      <w:proofErr w:type="spellEnd"/>
      <w:r w:rsidRPr="0037648D">
        <w:rPr>
          <w:iCs/>
          <w:color w:val="000000" w:themeColor="text1"/>
        </w:rPr>
        <w:t xml:space="preserve"> obliki in </w:t>
      </w:r>
      <w:r w:rsidR="00C64211" w:rsidRPr="0037648D">
        <w:rPr>
          <w:iCs/>
          <w:color w:val="000000" w:themeColor="text1"/>
        </w:rPr>
        <w:t>so</w:t>
      </w:r>
      <w:r w:rsidRPr="0037648D">
        <w:rPr>
          <w:iCs/>
          <w:color w:val="000000" w:themeColor="text1"/>
        </w:rPr>
        <w:t xml:space="preserve"> dostopni za vse ostale aplikacije preko SMART on FHIR vmesnika. Dobavitelj zagot</w:t>
      </w:r>
      <w:r w:rsidR="00C64211" w:rsidRPr="0037648D">
        <w:rPr>
          <w:iCs/>
          <w:color w:val="000000" w:themeColor="text1"/>
        </w:rPr>
        <w:t>avlja</w:t>
      </w:r>
      <w:r w:rsidRPr="0037648D">
        <w:rPr>
          <w:iCs/>
          <w:color w:val="000000" w:themeColor="text1"/>
        </w:rPr>
        <w:t>, da se bodo morebitne nadgradnje standardov lahko enostavno implementirale v sistem brez motenj v delovanju in izgube podatkov.</w:t>
      </w:r>
    </w:p>
    <w:p w14:paraId="5352DFEF" w14:textId="091B43BA" w:rsidR="005C1DEC" w:rsidRPr="0037648D" w:rsidRDefault="007F47A5" w:rsidP="0035506D">
      <w:pPr>
        <w:jc w:val="both"/>
      </w:pPr>
      <w:r w:rsidRPr="0037648D">
        <w:t>Diskovne kapacitete bo zagotovil naročnik</w:t>
      </w:r>
      <w:r w:rsidR="00E4519D" w:rsidRPr="0037648D">
        <w:t xml:space="preserve">, </w:t>
      </w:r>
      <w:r w:rsidR="00C64211" w:rsidRPr="0037648D">
        <w:t>prav</w:t>
      </w:r>
      <w:r w:rsidR="00D3577E" w:rsidRPr="0037648D">
        <w:t xml:space="preserve"> </w:t>
      </w:r>
      <w:r w:rsidR="00C64211" w:rsidRPr="0037648D">
        <w:t xml:space="preserve">tako </w:t>
      </w:r>
      <w:r w:rsidR="00E4519D" w:rsidRPr="0037648D">
        <w:t>s</w:t>
      </w:r>
      <w:r w:rsidR="00E144E1" w:rsidRPr="0037648D">
        <w:t>istem varnostnih kopij.</w:t>
      </w:r>
      <w:r w:rsidR="00FB62BF" w:rsidRPr="0037648D" w:rsidDel="00FB62BF">
        <w:t xml:space="preserve"> </w:t>
      </w:r>
    </w:p>
    <w:p w14:paraId="0E1FE09E" w14:textId="635453D6" w:rsidR="00BB237D" w:rsidRPr="0037648D" w:rsidRDefault="00BB237D" w:rsidP="0035506D">
      <w:pPr>
        <w:pStyle w:val="Heading2"/>
        <w:jc w:val="both"/>
        <w:rPr>
          <w:rFonts w:asciiTheme="minorHAnsi" w:hAnsiTheme="minorHAnsi"/>
        </w:rPr>
      </w:pPr>
      <w:bookmarkStart w:id="368" w:name="_Toc181176528"/>
      <w:bookmarkStart w:id="369" w:name="_Toc181177114"/>
      <w:bookmarkStart w:id="370" w:name="_Toc182560347"/>
      <w:bookmarkStart w:id="371" w:name="_Toc181176529"/>
      <w:bookmarkStart w:id="372" w:name="_Toc181177115"/>
      <w:bookmarkStart w:id="373" w:name="_Toc182560348"/>
      <w:bookmarkStart w:id="374" w:name="_Toc170669091"/>
      <w:bookmarkStart w:id="375" w:name="_Toc192620767"/>
      <w:bookmarkStart w:id="376" w:name="_Toc193398313"/>
      <w:bookmarkStart w:id="377" w:name="_Ref194521210"/>
      <w:bookmarkStart w:id="378" w:name="_Toc193877472"/>
      <w:bookmarkStart w:id="379" w:name="_Toc200050566"/>
      <w:bookmarkEnd w:id="368"/>
      <w:bookmarkEnd w:id="369"/>
      <w:bookmarkEnd w:id="370"/>
      <w:bookmarkEnd w:id="371"/>
      <w:bookmarkEnd w:id="372"/>
      <w:bookmarkEnd w:id="373"/>
      <w:r w:rsidRPr="0037648D">
        <w:rPr>
          <w:rFonts w:asciiTheme="minorHAnsi" w:hAnsiTheme="minorHAnsi"/>
        </w:rPr>
        <w:t>Poročanje</w:t>
      </w:r>
      <w:bookmarkEnd w:id="374"/>
      <w:bookmarkEnd w:id="375"/>
      <w:bookmarkEnd w:id="376"/>
      <w:bookmarkEnd w:id="377"/>
      <w:bookmarkEnd w:id="378"/>
      <w:bookmarkEnd w:id="379"/>
    </w:p>
    <w:p w14:paraId="366EA45D" w14:textId="5AA34772" w:rsidR="00BB237D" w:rsidRPr="0037648D" w:rsidRDefault="00BB237D" w:rsidP="0035506D">
      <w:pPr>
        <w:jc w:val="both"/>
      </w:pPr>
      <w:r w:rsidRPr="0037648D">
        <w:t xml:space="preserve">Sistem omogoča vsebinsko poročanje </w:t>
      </w:r>
      <w:r w:rsidR="007A2374" w:rsidRPr="0037648D">
        <w:t xml:space="preserve">(analitiko), </w:t>
      </w:r>
      <w:r w:rsidR="00B01856" w:rsidRPr="0037648D">
        <w:t xml:space="preserve">in sicer </w:t>
      </w:r>
      <w:r w:rsidR="007F2FBA" w:rsidRPr="0037648D">
        <w:t>vsaj naslednje</w:t>
      </w:r>
      <w:r w:rsidR="007A2374" w:rsidRPr="0037648D">
        <w:t>:</w:t>
      </w:r>
    </w:p>
    <w:p w14:paraId="0EDA35D3" w14:textId="2D2BCE78" w:rsidR="00BB237D" w:rsidRPr="0037648D" w:rsidRDefault="007A2374" w:rsidP="0035506D">
      <w:pPr>
        <w:pStyle w:val="ListParagraph"/>
        <w:numPr>
          <w:ilvl w:val="0"/>
          <w:numId w:val="1"/>
        </w:numPr>
        <w:jc w:val="both"/>
      </w:pPr>
      <w:r w:rsidRPr="0037648D">
        <w:lastRenderedPageBreak/>
        <w:t>š</w:t>
      </w:r>
      <w:r w:rsidR="00BB237D" w:rsidRPr="0037648D">
        <w:t xml:space="preserve">tevilo </w:t>
      </w:r>
      <w:r w:rsidR="00C976D2" w:rsidRPr="0037648D">
        <w:t>hospitalizacij</w:t>
      </w:r>
      <w:r w:rsidRPr="0037648D">
        <w:t>,</w:t>
      </w:r>
    </w:p>
    <w:p w14:paraId="644F8B42" w14:textId="55421574" w:rsidR="00BB237D" w:rsidRPr="0037648D" w:rsidRDefault="007A2374" w:rsidP="0035506D">
      <w:pPr>
        <w:pStyle w:val="ListParagraph"/>
        <w:numPr>
          <w:ilvl w:val="0"/>
          <w:numId w:val="1"/>
        </w:numPr>
        <w:jc w:val="both"/>
      </w:pPr>
      <w:r w:rsidRPr="0037648D">
        <w:t>š</w:t>
      </w:r>
      <w:r w:rsidR="00BB237D" w:rsidRPr="0037648D">
        <w:t>tevilo (aktivnih) uporabnikov</w:t>
      </w:r>
      <w:r w:rsidRPr="0037648D">
        <w:t>,</w:t>
      </w:r>
    </w:p>
    <w:p w14:paraId="72601C49" w14:textId="117938F0" w:rsidR="007A2374" w:rsidRPr="0037648D" w:rsidRDefault="007A2374" w:rsidP="0035506D">
      <w:pPr>
        <w:pStyle w:val="ListParagraph"/>
        <w:numPr>
          <w:ilvl w:val="0"/>
          <w:numId w:val="1"/>
        </w:numPr>
        <w:jc w:val="both"/>
      </w:pPr>
      <w:r w:rsidRPr="0037648D">
        <w:t xml:space="preserve">analitika po </w:t>
      </w:r>
      <w:r w:rsidR="005B0A25" w:rsidRPr="0037648D">
        <w:t xml:space="preserve">zdravstvenih </w:t>
      </w:r>
      <w:r w:rsidRPr="0037648D">
        <w:t>ustanovah (</w:t>
      </w:r>
      <w:proofErr w:type="spellStart"/>
      <w:r w:rsidRPr="0037648D">
        <w:rPr>
          <w:i/>
          <w:iCs/>
        </w:rPr>
        <w:t>multi-tenancy</w:t>
      </w:r>
      <w:proofErr w:type="spellEnd"/>
      <w:r w:rsidRPr="0037648D">
        <w:t>),</w:t>
      </w:r>
    </w:p>
    <w:p w14:paraId="0F8195B6" w14:textId="01FD6C20" w:rsidR="00097E10" w:rsidRPr="0037648D" w:rsidRDefault="007C5678" w:rsidP="0035506D">
      <w:pPr>
        <w:pStyle w:val="ListParagraph"/>
        <w:numPr>
          <w:ilvl w:val="0"/>
          <w:numId w:val="1"/>
        </w:numPr>
        <w:jc w:val="both"/>
      </w:pPr>
      <w:r w:rsidRPr="0037648D">
        <w:t xml:space="preserve">pogostost </w:t>
      </w:r>
      <w:r w:rsidR="00C976D2" w:rsidRPr="0037648D">
        <w:t>uporabe</w:t>
      </w:r>
      <w:r w:rsidR="00E732C2" w:rsidRPr="0037648D">
        <w:t xml:space="preserve"> posameznih sklopov</w:t>
      </w:r>
      <w:r w:rsidR="00C976D2" w:rsidRPr="0037648D">
        <w:t xml:space="preserve"> </w:t>
      </w:r>
      <w:r w:rsidRPr="0037648D">
        <w:t>(</w:t>
      </w:r>
      <w:r w:rsidR="00E732C2" w:rsidRPr="0037648D">
        <w:t xml:space="preserve">tj. </w:t>
      </w:r>
      <w:r w:rsidR="00C976D2" w:rsidRPr="0037648D">
        <w:t>razbito na vse funkcionalnosti iz poglavja</w:t>
      </w:r>
      <w:r w:rsidR="00256020" w:rsidRPr="0037648D">
        <w:t xml:space="preserve"> </w:t>
      </w:r>
      <w:r w:rsidR="00256020" w:rsidRPr="0037648D">
        <w:fldChar w:fldCharType="begin"/>
      </w:r>
      <w:r w:rsidR="00256020" w:rsidRPr="0037648D">
        <w:instrText xml:space="preserve"> REF _Ref186535474 \w \h </w:instrText>
      </w:r>
      <w:r w:rsidR="00595054" w:rsidRPr="0037648D">
        <w:instrText xml:space="preserve"> \* MERGEFORMAT </w:instrText>
      </w:r>
      <w:r w:rsidR="00256020" w:rsidRPr="0037648D">
        <w:fldChar w:fldCharType="separate"/>
      </w:r>
      <w:r w:rsidR="00CE2B08">
        <w:t>2.1</w:t>
      </w:r>
      <w:r w:rsidR="00256020" w:rsidRPr="0037648D">
        <w:fldChar w:fldCharType="end"/>
      </w:r>
      <w:r w:rsidR="00C976D2" w:rsidRPr="0037648D">
        <w:t xml:space="preserve"> "</w:t>
      </w:r>
      <w:r w:rsidR="00FD4C1E" w:rsidRPr="0037648D">
        <w:rPr>
          <w:i/>
          <w:iCs/>
        </w:rPr>
        <w:fldChar w:fldCharType="begin"/>
      </w:r>
      <w:r w:rsidR="00FD4C1E" w:rsidRPr="0037648D">
        <w:rPr>
          <w:i/>
          <w:iCs/>
        </w:rPr>
        <w:instrText xml:space="preserve"> REF _Ref180678669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Življenjski cikel temperaturno terapijskega</w:t>
      </w:r>
      <w:r w:rsidR="00CE2B08" w:rsidRPr="0037648D">
        <w:t xml:space="preserve"> lista</w:t>
      </w:r>
      <w:r w:rsidR="00FD4C1E" w:rsidRPr="0037648D">
        <w:rPr>
          <w:i/>
          <w:iCs/>
        </w:rPr>
        <w:fldChar w:fldCharType="end"/>
      </w:r>
      <w:r w:rsidR="00C976D2" w:rsidRPr="0037648D">
        <w:t>"</w:t>
      </w:r>
      <w:r w:rsidRPr="0037648D">
        <w:t>),</w:t>
      </w:r>
    </w:p>
    <w:p w14:paraId="1CA053AE" w14:textId="47240C39" w:rsidR="004F414A" w:rsidRPr="0037648D" w:rsidRDefault="00E732C2" w:rsidP="0035506D">
      <w:pPr>
        <w:pStyle w:val="ListParagraph"/>
        <w:numPr>
          <w:ilvl w:val="0"/>
          <w:numId w:val="1"/>
        </w:numPr>
        <w:jc w:val="both"/>
      </w:pPr>
      <w:r w:rsidRPr="0037648D">
        <w:t>statistika izvedbe</w:t>
      </w:r>
      <w:r w:rsidR="004F414A" w:rsidRPr="0037648D">
        <w:t xml:space="preserve"> različnih dogodkov, kot so npr. naročila </w:t>
      </w:r>
      <w:r w:rsidRPr="0037648D">
        <w:t xml:space="preserve">preiskav </w:t>
      </w:r>
      <w:r w:rsidR="004F414A" w:rsidRPr="0037648D">
        <w:t>idr.,</w:t>
      </w:r>
    </w:p>
    <w:p w14:paraId="2C887A54" w14:textId="576F0E0F" w:rsidR="00075CA7" w:rsidRPr="0037648D" w:rsidRDefault="00075CA7" w:rsidP="0035506D">
      <w:pPr>
        <w:pStyle w:val="ListParagraph"/>
        <w:numPr>
          <w:ilvl w:val="0"/>
          <w:numId w:val="1"/>
        </w:numPr>
        <w:jc w:val="both"/>
      </w:pPr>
      <w:r w:rsidRPr="0037648D">
        <w:t xml:space="preserve">statistika količine izvedenih akcij, kot npr. meritev vitalnih znakov (granulirano po vitalnem znaku), predpisa (in delitve) terapij (granulirano po </w:t>
      </w:r>
      <w:r w:rsidR="00232B13" w:rsidRPr="0037648D">
        <w:t xml:space="preserve">zdravniku predpisovalcu ali </w:t>
      </w:r>
      <w:r w:rsidR="008725D9" w:rsidRPr="0037648D">
        <w:t xml:space="preserve">vključenem kliničnem farmacevtu ali </w:t>
      </w:r>
      <w:r w:rsidRPr="0037648D">
        <w:t>zdravilu ali učinkovini)</w:t>
      </w:r>
      <w:r w:rsidR="00537FF0" w:rsidRPr="0037648D">
        <w:t>, izvedenih dejavnosti zdravstvene nege (po izvajalcih idr.)</w:t>
      </w:r>
      <w:r w:rsidR="00A274D7" w:rsidRPr="0037648D">
        <w:t xml:space="preserve">, </w:t>
      </w:r>
      <w:r w:rsidR="000C59C7" w:rsidRPr="0037648D">
        <w:t>preg</w:t>
      </w:r>
      <w:r w:rsidR="00E4794C" w:rsidRPr="0037648D">
        <w:t>led drugih s terapijami povezanih kazalnikov (</w:t>
      </w:r>
      <w:r w:rsidR="00487166" w:rsidRPr="0037648D">
        <w:t>poraba antibiotikov po zdravnikih, oddelkih</w:t>
      </w:r>
      <w:r w:rsidR="00F328C1">
        <w:t xml:space="preserve"> ipd.</w:t>
      </w:r>
      <w:r w:rsidR="00487166" w:rsidRPr="0037648D">
        <w:t xml:space="preserve">, </w:t>
      </w:r>
      <w:r w:rsidR="00F236E5" w:rsidRPr="0037648D">
        <w:t>poraba dragih bolnišničnih zdravil po pacientih, poraba materiala za kronične rane</w:t>
      </w:r>
      <w:r w:rsidR="00C53676" w:rsidRPr="0037648D">
        <w:t>)</w:t>
      </w:r>
      <w:r w:rsidRPr="0037648D">
        <w:t xml:space="preserve"> idr.,</w:t>
      </w:r>
    </w:p>
    <w:p w14:paraId="5A9E583D" w14:textId="0565F325" w:rsidR="00BB237D" w:rsidRPr="0037648D" w:rsidRDefault="007A2374" w:rsidP="0035506D">
      <w:pPr>
        <w:pStyle w:val="ListParagraph"/>
        <w:numPr>
          <w:ilvl w:val="0"/>
          <w:numId w:val="1"/>
        </w:numPr>
        <w:jc w:val="both"/>
      </w:pPr>
      <w:r w:rsidRPr="0037648D">
        <w:t>v</w:t>
      </w:r>
      <w:r w:rsidR="00BB237D" w:rsidRPr="0037648D">
        <w:t>elikost podatkovnih zbirk</w:t>
      </w:r>
      <w:r w:rsidR="009065EF" w:rsidRPr="0037648D">
        <w:t xml:space="preserve"> (količina shranjenih podatkov)</w:t>
      </w:r>
      <w:r w:rsidRPr="0037648D">
        <w:t>,</w:t>
      </w:r>
    </w:p>
    <w:p w14:paraId="50FDCDDC" w14:textId="1C3D5893" w:rsidR="00BB237D" w:rsidRPr="0037648D" w:rsidRDefault="007A2374" w:rsidP="0035506D">
      <w:pPr>
        <w:pStyle w:val="ListParagraph"/>
        <w:numPr>
          <w:ilvl w:val="0"/>
          <w:numId w:val="1"/>
        </w:numPr>
        <w:jc w:val="both"/>
      </w:pPr>
      <w:r w:rsidRPr="0037648D">
        <w:t>a</w:t>
      </w:r>
      <w:r w:rsidR="00BB237D" w:rsidRPr="0037648D">
        <w:t xml:space="preserve">nalitika </w:t>
      </w:r>
      <w:r w:rsidRPr="0037648D">
        <w:t xml:space="preserve">dostopa do podatkov </w:t>
      </w:r>
      <w:r w:rsidR="00BB237D" w:rsidRPr="0037648D">
        <w:t>(</w:t>
      </w:r>
      <w:r w:rsidRPr="0037648D">
        <w:t xml:space="preserve">npr. morebitne </w:t>
      </w:r>
      <w:r w:rsidR="00BB237D" w:rsidRPr="0037648D">
        <w:t>zakasnitve pri prenosih)</w:t>
      </w:r>
      <w:r w:rsidRPr="0037648D">
        <w:t>,</w:t>
      </w:r>
    </w:p>
    <w:p w14:paraId="628EC471" w14:textId="5A7B2C4A" w:rsidR="007A2374" w:rsidRPr="0037648D" w:rsidRDefault="007A2374" w:rsidP="0035506D">
      <w:pPr>
        <w:jc w:val="both"/>
      </w:pPr>
      <w:r w:rsidRPr="0037648D">
        <w:t xml:space="preserve">pri čemer so možni </w:t>
      </w:r>
      <w:r w:rsidR="00643388" w:rsidRPr="0037648D">
        <w:t>razčlenjeni (angl.</w:t>
      </w:r>
      <w:r w:rsidRPr="0037648D">
        <w:t xml:space="preserve"> </w:t>
      </w:r>
      <w:proofErr w:type="spellStart"/>
      <w:r w:rsidRPr="0037648D">
        <w:rPr>
          <w:i/>
          <w:iCs/>
        </w:rPr>
        <w:t>break</w:t>
      </w:r>
      <w:proofErr w:type="spellEnd"/>
      <w:r w:rsidRPr="0037648D">
        <w:rPr>
          <w:i/>
          <w:iCs/>
        </w:rPr>
        <w:t>-out</w:t>
      </w:r>
      <w:r w:rsidR="00643388" w:rsidRPr="0037648D">
        <w:t>)</w:t>
      </w:r>
      <w:r w:rsidRPr="0037648D">
        <w:rPr>
          <w:i/>
          <w:iCs/>
        </w:rPr>
        <w:t xml:space="preserve"> </w:t>
      </w:r>
      <w:r w:rsidR="00002DC6" w:rsidRPr="0037648D">
        <w:t xml:space="preserve">prikazi agregatov, kot jih navajajo zgornji primeri, po različnih parametrih (npr. po zdravstveni ustanovi, </w:t>
      </w:r>
      <w:r w:rsidR="00E70F41" w:rsidRPr="0037648D">
        <w:t xml:space="preserve">po </w:t>
      </w:r>
      <w:r w:rsidR="002361A8" w:rsidRPr="0037648D">
        <w:t xml:space="preserve">glavni </w:t>
      </w:r>
      <w:r w:rsidR="00E70F41" w:rsidRPr="0037648D">
        <w:t>diagnozi</w:t>
      </w:r>
      <w:r w:rsidR="002361A8" w:rsidRPr="0037648D">
        <w:t xml:space="preserve"> v sklopu hospitalizacije</w:t>
      </w:r>
      <w:r w:rsidR="00E70F41" w:rsidRPr="0037648D">
        <w:t xml:space="preserve">, </w:t>
      </w:r>
      <w:r w:rsidR="006E3023" w:rsidRPr="0037648D">
        <w:t xml:space="preserve">po posameznem pacientu, </w:t>
      </w:r>
      <w:r w:rsidR="00002DC6" w:rsidRPr="0037648D">
        <w:t>po obdobju, po zdravstvenem delavcu</w:t>
      </w:r>
      <w:r w:rsidR="00F328C1">
        <w:t xml:space="preserve"> ipd.</w:t>
      </w:r>
      <w:r w:rsidR="00002DC6" w:rsidRPr="0037648D">
        <w:t>).</w:t>
      </w:r>
    </w:p>
    <w:p w14:paraId="40E5EB12" w14:textId="3FE5B1C2" w:rsidR="00BD2F5A" w:rsidRPr="0037648D" w:rsidRDefault="00B07BDC" w:rsidP="0035506D">
      <w:pPr>
        <w:jc w:val="both"/>
      </w:pPr>
      <w:r w:rsidRPr="0037648D">
        <w:t xml:space="preserve">Sistem omogoča možnost oblikovanja in zbiranja zdravstvenih podatkov, ki so kazalniki kakovosti na področju </w:t>
      </w:r>
      <w:r w:rsidR="00C17364" w:rsidRPr="0037648D">
        <w:t>določene veje zdravstva (npr. interna medicina, kiru</w:t>
      </w:r>
      <w:r w:rsidR="00484F35" w:rsidRPr="0037648D">
        <w:t>r</w:t>
      </w:r>
      <w:r w:rsidR="00C17364" w:rsidRPr="0037648D">
        <w:t>gija, pediatrija)</w:t>
      </w:r>
      <w:r w:rsidRPr="0037648D">
        <w:t>, skladno s nacionalno strategijo varnosti in kakovosti v zdravstvu, ter omogoča prenos v druge aplikacij</w:t>
      </w:r>
      <w:r w:rsidR="00C17364" w:rsidRPr="0037648D">
        <w:t xml:space="preserve">e </w:t>
      </w:r>
      <w:r w:rsidRPr="0037648D">
        <w:t>za analizo tovrstnih podatkov.</w:t>
      </w:r>
    </w:p>
    <w:p w14:paraId="69A35B26" w14:textId="18471C2C" w:rsidR="00097E10" w:rsidRPr="0037648D" w:rsidRDefault="00097E10" w:rsidP="0035506D">
      <w:pPr>
        <w:jc w:val="both"/>
      </w:pPr>
      <w:r w:rsidRPr="0037648D">
        <w:t xml:space="preserve">Analitika sistema omogoča prikaz </w:t>
      </w:r>
      <w:proofErr w:type="spellStart"/>
      <w:r w:rsidRPr="0037648D">
        <w:t>trendnih</w:t>
      </w:r>
      <w:proofErr w:type="spellEnd"/>
      <w:r w:rsidRPr="0037648D">
        <w:t xml:space="preserve"> črt v prihodnje na osnovi sedanjih podatkov.</w:t>
      </w:r>
    </w:p>
    <w:p w14:paraId="1A885061" w14:textId="42AC9110" w:rsidR="0047273E" w:rsidRPr="0037648D" w:rsidRDefault="0047273E" w:rsidP="0035506D">
      <w:pPr>
        <w:jc w:val="both"/>
      </w:pPr>
      <w:r w:rsidRPr="0037648D">
        <w:t>Sistem omogoča izvoz poročil v</w:t>
      </w:r>
      <w:r w:rsidR="006B7ECA" w:rsidRPr="0037648D">
        <w:t xml:space="preserve"> tako</w:t>
      </w:r>
      <w:r w:rsidRPr="0037648D">
        <w:t xml:space="preserve"> </w:t>
      </w:r>
      <w:proofErr w:type="spellStart"/>
      <w:r w:rsidRPr="0037648D">
        <w:t>prezentacijski</w:t>
      </w:r>
      <w:proofErr w:type="spellEnd"/>
      <w:r w:rsidRPr="0037648D">
        <w:t xml:space="preserve"> obliki (npr. PDF</w:t>
      </w:r>
      <w:r w:rsidR="00AE6A1E" w:rsidRPr="0037648D">
        <w:t xml:space="preserve"> ali SVG</w:t>
      </w:r>
      <w:r w:rsidRPr="0037648D">
        <w:t>) kot v izmenjevalni obliki (npr. CSV ali JSON).</w:t>
      </w:r>
    </w:p>
    <w:p w14:paraId="54484A01" w14:textId="7145F7BD" w:rsidR="00CC23BD" w:rsidRPr="0037648D" w:rsidRDefault="00CC23BD" w:rsidP="0035506D">
      <w:pPr>
        <w:jc w:val="both"/>
      </w:pPr>
      <w:r w:rsidRPr="0037648D">
        <w:t xml:space="preserve">Omogočena </w:t>
      </w:r>
      <w:r w:rsidR="00595054" w:rsidRPr="0037648D">
        <w:t>je</w:t>
      </w:r>
      <w:r w:rsidRPr="0037648D">
        <w:t xml:space="preserve"> nadgradnja na morebitno strateško oz. nacionalno analitiko (na centralni plošči)</w:t>
      </w:r>
      <w:r w:rsidR="0079004E" w:rsidRPr="0037648D">
        <w:t xml:space="preserve">, tj. </w:t>
      </w:r>
      <w:r w:rsidR="00AF13D4" w:rsidRPr="0037648D">
        <w:t xml:space="preserve">omogočanje dostopa do </w:t>
      </w:r>
      <w:r w:rsidR="0079004E" w:rsidRPr="0037648D">
        <w:t xml:space="preserve">podatkov </w:t>
      </w:r>
      <w:r w:rsidR="00AF13D4" w:rsidRPr="0037648D">
        <w:t xml:space="preserve">eTTL zunanjemu vmesniku </w:t>
      </w:r>
      <w:r w:rsidR="0079004E" w:rsidRPr="0037648D">
        <w:t>ETL/ELT</w:t>
      </w:r>
      <w:r w:rsidR="00AF13D4" w:rsidRPr="0037648D">
        <w:t>, ki zagotovi prikaz na nacionalni platformi za analitiko</w:t>
      </w:r>
      <w:r w:rsidRPr="0037648D">
        <w:t>.</w:t>
      </w:r>
    </w:p>
    <w:p w14:paraId="583FF401" w14:textId="4CA2969C" w:rsidR="002E783C" w:rsidRPr="0037648D" w:rsidRDefault="002E783C" w:rsidP="0035506D">
      <w:pPr>
        <w:pStyle w:val="Heading1"/>
        <w:jc w:val="both"/>
        <w:rPr>
          <w:rFonts w:asciiTheme="minorHAnsi" w:hAnsiTheme="minorHAnsi"/>
        </w:rPr>
      </w:pPr>
      <w:bookmarkStart w:id="380" w:name="_Toc192620768"/>
      <w:bookmarkStart w:id="381" w:name="_Toc193398314"/>
      <w:bookmarkStart w:id="382" w:name="_Toc193877473"/>
      <w:bookmarkStart w:id="383" w:name="_Toc200050567"/>
      <w:r w:rsidRPr="0037648D">
        <w:rPr>
          <w:rFonts w:asciiTheme="minorHAnsi" w:hAnsiTheme="minorHAnsi"/>
        </w:rPr>
        <w:t>Nefunkcionalne zahteve</w:t>
      </w:r>
      <w:bookmarkEnd w:id="380"/>
      <w:bookmarkEnd w:id="381"/>
      <w:bookmarkEnd w:id="382"/>
      <w:bookmarkEnd w:id="383"/>
    </w:p>
    <w:p w14:paraId="4600BF46" w14:textId="77777777" w:rsidR="009846DB" w:rsidRPr="0037648D" w:rsidRDefault="009846DB" w:rsidP="0035506D">
      <w:pPr>
        <w:pStyle w:val="Heading2"/>
        <w:jc w:val="both"/>
        <w:rPr>
          <w:rFonts w:asciiTheme="minorHAnsi" w:hAnsiTheme="minorHAnsi"/>
        </w:rPr>
      </w:pPr>
      <w:bookmarkStart w:id="384" w:name="_Ref186535707"/>
      <w:bookmarkStart w:id="385" w:name="_Toc192620769"/>
      <w:bookmarkStart w:id="386" w:name="_Toc193398315"/>
      <w:bookmarkStart w:id="387" w:name="_Toc193877474"/>
      <w:bookmarkStart w:id="388" w:name="_Toc200050568"/>
      <w:r w:rsidRPr="0037648D">
        <w:rPr>
          <w:rFonts w:asciiTheme="minorHAnsi" w:hAnsiTheme="minorHAnsi"/>
        </w:rPr>
        <w:t>Okolja</w:t>
      </w:r>
      <w:bookmarkEnd w:id="384"/>
      <w:bookmarkEnd w:id="385"/>
      <w:bookmarkEnd w:id="386"/>
      <w:bookmarkEnd w:id="387"/>
      <w:bookmarkEnd w:id="388"/>
    </w:p>
    <w:p w14:paraId="25B6CA01" w14:textId="278E4C60" w:rsidR="009846DB" w:rsidRPr="0037648D" w:rsidRDefault="009846DB" w:rsidP="0035506D">
      <w:pPr>
        <w:jc w:val="both"/>
      </w:pPr>
      <w:r w:rsidRPr="0037648D">
        <w:t>Dobavitelj vzpostavi naslednja okolja:</w:t>
      </w:r>
    </w:p>
    <w:p w14:paraId="6AAA66D6" w14:textId="77777777" w:rsidR="004C3C2F" w:rsidRPr="0037648D" w:rsidRDefault="004C3C2F" w:rsidP="004C3C2F">
      <w:pPr>
        <w:pStyle w:val="ListParagraph"/>
        <w:numPr>
          <w:ilvl w:val="0"/>
          <w:numId w:val="2"/>
        </w:numPr>
        <w:jc w:val="both"/>
      </w:pPr>
      <w:r w:rsidRPr="0037648D">
        <w:rPr>
          <w:u w:val="single"/>
        </w:rPr>
        <w:t>testno</w:t>
      </w:r>
      <w:r w:rsidRPr="0037648D">
        <w:t>: na njem dobavitelj sam preizkuša delovanje sistema pred predajo uporabnikom,</w:t>
      </w:r>
    </w:p>
    <w:p w14:paraId="7F0EC268" w14:textId="45986FEF" w:rsidR="00A84EA3" w:rsidRPr="0037648D" w:rsidRDefault="00A84EA3" w:rsidP="0035506D">
      <w:pPr>
        <w:pStyle w:val="ListParagraph"/>
        <w:numPr>
          <w:ilvl w:val="0"/>
          <w:numId w:val="2"/>
        </w:numPr>
        <w:jc w:val="both"/>
      </w:pPr>
      <w:r w:rsidRPr="0037648D">
        <w:rPr>
          <w:u w:val="single"/>
        </w:rPr>
        <w:t>š</w:t>
      </w:r>
      <w:r w:rsidR="00ED3961" w:rsidRPr="0037648D">
        <w:rPr>
          <w:u w:val="single"/>
        </w:rPr>
        <w:t>olsko:</w:t>
      </w:r>
      <w:r w:rsidR="00ED3961" w:rsidRPr="0037648D">
        <w:t xml:space="preserve"> na njem dobavitelj opravlja </w:t>
      </w:r>
      <w:r w:rsidRPr="0037648D">
        <w:t>usposabljanje uporabnikov</w:t>
      </w:r>
      <w:r w:rsidR="004C3C2F" w:rsidRPr="0037648D">
        <w:t>,</w:t>
      </w:r>
    </w:p>
    <w:p w14:paraId="140142CC" w14:textId="26888271" w:rsidR="00AF597A" w:rsidRPr="0037648D" w:rsidRDefault="009846DB" w:rsidP="0035506D">
      <w:pPr>
        <w:pStyle w:val="ListParagraph"/>
        <w:numPr>
          <w:ilvl w:val="0"/>
          <w:numId w:val="2"/>
        </w:numPr>
        <w:jc w:val="both"/>
      </w:pPr>
      <w:r w:rsidRPr="0037648D">
        <w:rPr>
          <w:u w:val="single"/>
        </w:rPr>
        <w:t>UAT</w:t>
      </w:r>
      <w:r w:rsidRPr="0037648D">
        <w:t xml:space="preserve">: na </w:t>
      </w:r>
      <w:proofErr w:type="spellStart"/>
      <w:r w:rsidRPr="0037648D">
        <w:rPr>
          <w:i/>
          <w:iCs/>
        </w:rPr>
        <w:t>User</w:t>
      </w:r>
      <w:proofErr w:type="spellEnd"/>
      <w:r w:rsidRPr="0037648D">
        <w:rPr>
          <w:i/>
          <w:iCs/>
        </w:rPr>
        <w:t xml:space="preserve"> </w:t>
      </w:r>
      <w:proofErr w:type="spellStart"/>
      <w:r w:rsidRPr="0037648D">
        <w:rPr>
          <w:i/>
          <w:iCs/>
        </w:rPr>
        <w:t>Acceptance</w:t>
      </w:r>
      <w:proofErr w:type="spellEnd"/>
      <w:r w:rsidRPr="0037648D">
        <w:rPr>
          <w:i/>
          <w:iCs/>
        </w:rPr>
        <w:t xml:space="preserve"> </w:t>
      </w:r>
      <w:proofErr w:type="spellStart"/>
      <w:r w:rsidRPr="0037648D">
        <w:rPr>
          <w:i/>
          <w:iCs/>
        </w:rPr>
        <w:t>Testing</w:t>
      </w:r>
      <w:proofErr w:type="spellEnd"/>
      <w:r w:rsidRPr="0037648D">
        <w:rPr>
          <w:i/>
          <w:iCs/>
        </w:rPr>
        <w:t xml:space="preserve"> </w:t>
      </w:r>
      <w:r w:rsidRPr="0037648D">
        <w:t>okolju uporabniki preizkusijo in potrdijo delovanje,</w:t>
      </w:r>
    </w:p>
    <w:p w14:paraId="73107482" w14:textId="48B6BAA1" w:rsidR="00A84EA3" w:rsidRPr="0037648D" w:rsidRDefault="009846DB" w:rsidP="00C52706">
      <w:pPr>
        <w:pStyle w:val="ListParagraph"/>
        <w:numPr>
          <w:ilvl w:val="0"/>
          <w:numId w:val="2"/>
        </w:numPr>
      </w:pPr>
      <w:r w:rsidRPr="0037648D">
        <w:rPr>
          <w:u w:val="single"/>
        </w:rPr>
        <w:t>produkcijsko okolje</w:t>
      </w:r>
      <w:r w:rsidRPr="0037648D">
        <w:t>: prehod nanj je možen šele, ko sta izpolnjena pogoja uspešno zaključenega testiranja (skladno s poglavjem</w:t>
      </w:r>
      <w:r w:rsidR="001C6935" w:rsidRPr="0037648D">
        <w:t xml:space="preserve"> </w:t>
      </w:r>
      <w:r w:rsidR="001C6935" w:rsidRPr="0037648D">
        <w:fldChar w:fldCharType="begin"/>
      </w:r>
      <w:r w:rsidR="001C6935" w:rsidRPr="0037648D">
        <w:instrText xml:space="preserve"> REF _Ref194514077 \w \h </w:instrText>
      </w:r>
      <w:r w:rsidR="00A62194" w:rsidRPr="0037648D">
        <w:instrText xml:space="preserve"> \* MERGEFORMAT </w:instrText>
      </w:r>
      <w:r w:rsidR="001C6935" w:rsidRPr="0037648D">
        <w:fldChar w:fldCharType="separate"/>
      </w:r>
      <w:r w:rsidR="00CE2B08">
        <w:t>3.2</w:t>
      </w:r>
      <w:r w:rsidR="001C6935" w:rsidRPr="0037648D">
        <w:fldChar w:fldCharType="end"/>
      </w:r>
      <w:r w:rsidR="001C6935" w:rsidRPr="0037648D">
        <w:t xml:space="preserve"> "</w:t>
      </w:r>
      <w:r w:rsidR="001C6935" w:rsidRPr="0037648D">
        <w:rPr>
          <w:i/>
          <w:iCs/>
        </w:rPr>
        <w:fldChar w:fldCharType="begin"/>
      </w:r>
      <w:r w:rsidR="001C6935" w:rsidRPr="0037648D">
        <w:rPr>
          <w:i/>
          <w:iCs/>
        </w:rPr>
        <w:instrText xml:space="preserve"> REF _Ref194514077 \h  \* MERGEFORMAT</w:instrText>
      </w:r>
      <w:r w:rsidR="001C6935" w:rsidRPr="0037648D">
        <w:rPr>
          <w:i/>
        </w:rPr>
        <w:instrText xml:space="preserve"> </w:instrText>
      </w:r>
      <w:r w:rsidR="001C6935" w:rsidRPr="0037648D">
        <w:rPr>
          <w:i/>
          <w:iCs/>
        </w:rPr>
      </w:r>
      <w:r w:rsidR="001C6935" w:rsidRPr="0037648D">
        <w:rPr>
          <w:i/>
          <w:iCs/>
        </w:rPr>
        <w:fldChar w:fldCharType="separate"/>
      </w:r>
      <w:r w:rsidR="00CE2B08" w:rsidRPr="00CE2B08">
        <w:rPr>
          <w:i/>
          <w:iCs/>
        </w:rPr>
        <w:t>Testiranje</w:t>
      </w:r>
      <w:r w:rsidR="001C6935" w:rsidRPr="0037648D">
        <w:rPr>
          <w:i/>
          <w:iCs/>
        </w:rPr>
        <w:fldChar w:fldCharType="end"/>
      </w:r>
      <w:r w:rsidR="001C6935" w:rsidRPr="0037648D">
        <w:t>"</w:t>
      </w:r>
      <w:r w:rsidRPr="0037648D">
        <w:t>) in uspešno zaključene verifikacije (skladno s poglavjem</w:t>
      </w:r>
      <w:r w:rsidR="00256020" w:rsidRPr="0037648D">
        <w:t xml:space="preserve"> </w:t>
      </w:r>
      <w:r w:rsidR="006C1E0A" w:rsidRPr="0037648D">
        <w:fldChar w:fldCharType="begin"/>
      </w:r>
      <w:r w:rsidR="006C1E0A" w:rsidRPr="0037648D">
        <w:instrText xml:space="preserve"> REF _Ref186535561 \w \h </w:instrText>
      </w:r>
      <w:r w:rsidR="00C8349C" w:rsidRPr="0037648D">
        <w:instrText xml:space="preserve"> \* MERGEFORMAT </w:instrText>
      </w:r>
      <w:r w:rsidR="006C1E0A" w:rsidRPr="0037648D">
        <w:fldChar w:fldCharType="separate"/>
      </w:r>
      <w:r w:rsidR="00CE2B08">
        <w:t>3.6</w:t>
      </w:r>
      <w:r w:rsidR="006C1E0A" w:rsidRPr="0037648D">
        <w:fldChar w:fldCharType="end"/>
      </w:r>
      <w:r w:rsidRPr="0037648D">
        <w:t xml:space="preserve"> "</w:t>
      </w:r>
      <w:r w:rsidR="006C1E0A" w:rsidRPr="0037648D">
        <w:rPr>
          <w:i/>
          <w:iCs/>
        </w:rPr>
        <w:fldChar w:fldCharType="begin"/>
      </w:r>
      <w:r w:rsidR="006C1E0A" w:rsidRPr="0037648D">
        <w:rPr>
          <w:i/>
          <w:iCs/>
        </w:rPr>
        <w:instrText xml:space="preserve"> REF _Ref186535571 \h  \* MERGEFORMAT </w:instrText>
      </w:r>
      <w:r w:rsidR="006C1E0A" w:rsidRPr="0037648D">
        <w:rPr>
          <w:i/>
          <w:iCs/>
        </w:rPr>
      </w:r>
      <w:r w:rsidR="006C1E0A" w:rsidRPr="0037648D">
        <w:rPr>
          <w:i/>
          <w:iCs/>
        </w:rPr>
        <w:fldChar w:fldCharType="separate"/>
      </w:r>
      <w:r w:rsidR="00CE2B08" w:rsidRPr="00CE2B08">
        <w:rPr>
          <w:i/>
          <w:iCs/>
        </w:rPr>
        <w:t>Varnost</w:t>
      </w:r>
      <w:r w:rsidR="006C1E0A" w:rsidRPr="0037648D">
        <w:rPr>
          <w:i/>
          <w:iCs/>
        </w:rPr>
        <w:fldChar w:fldCharType="end"/>
      </w:r>
      <w:r w:rsidRPr="0037648D">
        <w:t>").</w:t>
      </w:r>
    </w:p>
    <w:p w14:paraId="2C4DE6BE" w14:textId="20DB037D" w:rsidR="005579AF" w:rsidRPr="0037648D" w:rsidRDefault="005579AF" w:rsidP="005579AF">
      <w:pPr>
        <w:spacing w:line="257" w:lineRule="auto"/>
        <w:jc w:val="both"/>
        <w:rPr>
          <w:rFonts w:eastAsia="Aptos" w:cs="Arial"/>
          <w:color w:val="000000" w:themeColor="text1"/>
        </w:rPr>
      </w:pPr>
      <w:bookmarkStart w:id="389" w:name="_Ref186535487"/>
      <w:bookmarkStart w:id="390" w:name="_Ref186535703"/>
      <w:bookmarkStart w:id="391" w:name="_Toc192620770"/>
      <w:bookmarkStart w:id="392" w:name="_Toc193398316"/>
      <w:bookmarkStart w:id="393" w:name="_Toc193877475"/>
      <w:r w:rsidRPr="0037648D">
        <w:rPr>
          <w:rFonts w:eastAsia="Aptos" w:cs="Arial"/>
          <w:color w:val="000000" w:themeColor="text1"/>
        </w:rPr>
        <w:t xml:space="preserve">NIJZ razpolaga s testnima okoljema CRPP in EUEZ, tako da dobavitelj priključi ne-produkcijska okolja eTTL nanju. Dobavitelj vsa ne-produkcijska okolja napolni s testnimi podatki, ki jih </w:t>
      </w:r>
      <w:proofErr w:type="spellStart"/>
      <w:r w:rsidRPr="0037648D">
        <w:rPr>
          <w:rFonts w:eastAsia="Aptos" w:cs="Arial"/>
          <w:color w:val="000000" w:themeColor="text1"/>
        </w:rPr>
        <w:t>zgenerira</w:t>
      </w:r>
      <w:proofErr w:type="spellEnd"/>
      <w:r w:rsidRPr="0037648D">
        <w:rPr>
          <w:rFonts w:eastAsia="Aptos" w:cs="Arial"/>
          <w:color w:val="000000" w:themeColor="text1"/>
        </w:rPr>
        <w:t xml:space="preserve"> </w:t>
      </w:r>
      <w:r w:rsidRPr="0037648D">
        <w:rPr>
          <w:rFonts w:eastAsia="Aptos" w:cs="Arial"/>
          <w:color w:val="000000" w:themeColor="text1"/>
        </w:rPr>
        <w:lastRenderedPageBreak/>
        <w:t>sam ali v sodelovanju z NIJZ na način, da ne gre za dejanske osebne podatke, temveč izmišljene podatke, ki v čim</w:t>
      </w:r>
      <w:r w:rsidR="00BB2387" w:rsidRPr="0037648D">
        <w:rPr>
          <w:rFonts w:eastAsia="Aptos" w:cs="Arial"/>
          <w:color w:val="000000" w:themeColor="text1"/>
        </w:rPr>
        <w:t xml:space="preserve"> </w:t>
      </w:r>
      <w:r w:rsidRPr="0037648D">
        <w:rPr>
          <w:rFonts w:eastAsia="Aptos" w:cs="Arial"/>
          <w:color w:val="000000" w:themeColor="text1"/>
        </w:rPr>
        <w:t>večji meri poustvarjajo podatke, ki bodo v uporabi v produkcijskem okolju.</w:t>
      </w:r>
    </w:p>
    <w:p w14:paraId="68481638" w14:textId="1A10535B" w:rsidR="00A84EA3" w:rsidRPr="0037648D" w:rsidRDefault="00A84EA3" w:rsidP="00CD1E53">
      <w:pPr>
        <w:spacing w:line="257" w:lineRule="auto"/>
        <w:jc w:val="both"/>
        <w:rPr>
          <w:iCs/>
          <w:color w:val="000000" w:themeColor="text1"/>
        </w:rPr>
      </w:pPr>
      <w:r w:rsidRPr="0037648D">
        <w:rPr>
          <w:rFonts w:eastAsia="Aptos" w:cs="Aptos"/>
          <w:color w:val="000000" w:themeColor="text1"/>
        </w:rPr>
        <w:t xml:space="preserve">Dobavitelj v svojo ponudbo </w:t>
      </w:r>
      <w:r w:rsidRPr="0037648D">
        <w:rPr>
          <w:iCs/>
          <w:color w:val="000000" w:themeColor="text1"/>
        </w:rPr>
        <w:t xml:space="preserve">vključi eTTL okolje za usposabljanje uporabnikov (šolsko okolje) in lastno testno okolje, </w:t>
      </w:r>
      <w:r w:rsidRPr="0037648D">
        <w:rPr>
          <w:rFonts w:eastAsia="Aptos" w:cs="Aptos"/>
          <w:color w:val="000000" w:themeColor="text1"/>
          <w:u w:val="single"/>
        </w:rPr>
        <w:t>za čas trajanja garancije in vzdrževanja eTTL</w:t>
      </w:r>
      <w:r w:rsidRPr="0037648D">
        <w:rPr>
          <w:rFonts w:eastAsia="Aptos" w:cs="Aptos"/>
          <w:color w:val="000000" w:themeColor="text1"/>
        </w:rPr>
        <w:t>, zagotovljenega v okviru tega javnega naročila.</w:t>
      </w:r>
    </w:p>
    <w:p w14:paraId="795A2F95" w14:textId="7A60A287" w:rsidR="00753739" w:rsidRPr="0037648D" w:rsidRDefault="00753739" w:rsidP="0035506D">
      <w:pPr>
        <w:pStyle w:val="Heading2"/>
        <w:jc w:val="both"/>
        <w:rPr>
          <w:rFonts w:asciiTheme="minorHAnsi" w:hAnsiTheme="minorHAnsi"/>
        </w:rPr>
      </w:pPr>
      <w:bookmarkStart w:id="394" w:name="_Ref194514077"/>
      <w:bookmarkStart w:id="395" w:name="_Toc200050569"/>
      <w:r w:rsidRPr="0037648D">
        <w:rPr>
          <w:rFonts w:asciiTheme="minorHAnsi" w:hAnsiTheme="minorHAnsi"/>
        </w:rPr>
        <w:t>Testiranje</w:t>
      </w:r>
      <w:bookmarkEnd w:id="389"/>
      <w:bookmarkEnd w:id="390"/>
      <w:bookmarkEnd w:id="391"/>
      <w:bookmarkEnd w:id="392"/>
      <w:bookmarkEnd w:id="393"/>
      <w:bookmarkEnd w:id="394"/>
      <w:bookmarkEnd w:id="395"/>
    </w:p>
    <w:p w14:paraId="13E050DB" w14:textId="7B63096C" w:rsidR="00753739" w:rsidRPr="0037648D" w:rsidRDefault="00753739" w:rsidP="0035506D">
      <w:pPr>
        <w:jc w:val="both"/>
      </w:pPr>
      <w:r w:rsidRPr="0037648D">
        <w:t xml:space="preserve">Dobavitelj pred prehodom v produkcijo s sodelovanjem tako zdravstvenih ustanov kot dobaviteljev drugih sistemov (npr. HIS, CRPP, pregledovalnik C-PACS – skladno s poglavjem </w:t>
      </w:r>
      <w:r w:rsidR="006C1E0A" w:rsidRPr="0037648D">
        <w:fldChar w:fldCharType="begin"/>
      </w:r>
      <w:r w:rsidR="006C1E0A" w:rsidRPr="0037648D">
        <w:instrText xml:space="preserve"> REF _Ref186535587 \w \h </w:instrText>
      </w:r>
      <w:r w:rsidR="00C8349C" w:rsidRPr="0037648D">
        <w:instrText xml:space="preserve"> \* MERGEFORMAT </w:instrText>
      </w:r>
      <w:r w:rsidR="006C1E0A" w:rsidRPr="0037648D">
        <w:fldChar w:fldCharType="separate"/>
      </w:r>
      <w:r w:rsidR="00CE2B08">
        <w:t>2.5</w:t>
      </w:r>
      <w:r w:rsidR="006C1E0A" w:rsidRPr="0037648D">
        <w:fldChar w:fldCharType="end"/>
      </w:r>
      <w:r w:rsidR="006C1E0A" w:rsidRPr="0037648D">
        <w:t xml:space="preserve"> </w:t>
      </w:r>
      <w:r w:rsidRPr="0037648D">
        <w:t>"</w:t>
      </w:r>
      <w:r w:rsidRPr="0037648D">
        <w:rPr>
          <w:i/>
          <w:iCs/>
        </w:rPr>
        <w:fldChar w:fldCharType="begin"/>
      </w:r>
      <w:r w:rsidRPr="0037648D">
        <w:rPr>
          <w:i/>
          <w:iCs/>
        </w:rPr>
        <w:instrText xml:space="preserve"> REF _Ref180678792 \h  \* MERGEFORMAT </w:instrText>
      </w:r>
      <w:r w:rsidRPr="0037648D">
        <w:rPr>
          <w:i/>
          <w:iCs/>
        </w:rPr>
      </w:r>
      <w:r w:rsidRPr="0037648D">
        <w:rPr>
          <w:i/>
          <w:iCs/>
        </w:rPr>
        <w:fldChar w:fldCharType="separate"/>
      </w:r>
      <w:r w:rsidR="00CE2B08" w:rsidRPr="00CE2B08">
        <w:rPr>
          <w:i/>
          <w:iCs/>
        </w:rPr>
        <w:t>Integracije</w:t>
      </w:r>
      <w:r w:rsidRPr="0037648D">
        <w:rPr>
          <w:i/>
          <w:iCs/>
        </w:rPr>
        <w:fldChar w:fldCharType="end"/>
      </w:r>
      <w:r w:rsidRPr="0037648D">
        <w:t>") izve</w:t>
      </w:r>
      <w:r w:rsidR="00595054" w:rsidRPr="0037648D">
        <w:t>de</w:t>
      </w:r>
      <w:r w:rsidRPr="0037648D">
        <w:t xml:space="preserve"> sistematično in dokumentirano testiranje sistema, katerega ustreznost potrd</w:t>
      </w:r>
      <w:r w:rsidR="00595054" w:rsidRPr="0037648D">
        <w:t>ijo</w:t>
      </w:r>
      <w:r w:rsidRPr="0037648D">
        <w:t xml:space="preserve"> predstavniki zdravstvenih ustanov skupaj z delovno skupino naročnika.</w:t>
      </w:r>
    </w:p>
    <w:p w14:paraId="1F8AA06D" w14:textId="77777777" w:rsidR="00753739" w:rsidRPr="0037648D" w:rsidRDefault="00753739" w:rsidP="0035506D">
      <w:pPr>
        <w:pStyle w:val="Heading3"/>
        <w:jc w:val="both"/>
      </w:pPr>
      <w:bookmarkStart w:id="396" w:name="_Toc192620771"/>
      <w:bookmarkStart w:id="397" w:name="_Toc193398317"/>
      <w:bookmarkStart w:id="398" w:name="_Toc193877476"/>
      <w:bookmarkStart w:id="399" w:name="_Toc200050570"/>
      <w:r w:rsidRPr="0037648D">
        <w:t>Okolja testiranja</w:t>
      </w:r>
      <w:bookmarkEnd w:id="396"/>
      <w:bookmarkEnd w:id="397"/>
      <w:bookmarkEnd w:id="398"/>
      <w:bookmarkEnd w:id="399"/>
    </w:p>
    <w:p w14:paraId="24393849" w14:textId="1F839639" w:rsidR="00753739" w:rsidRPr="0037648D" w:rsidRDefault="00753739" w:rsidP="0035506D">
      <w:pPr>
        <w:jc w:val="both"/>
      </w:pPr>
      <w:r w:rsidRPr="0037648D">
        <w:t>Seznam zdravstvenih ustanov, ki bodo sodelovale v testiranju, določi</w:t>
      </w:r>
      <w:r w:rsidR="00595054" w:rsidRPr="0037648D">
        <w:t xml:space="preserve"> </w:t>
      </w:r>
      <w:r w:rsidRPr="0037648D">
        <w:t>naročnik. Dopustno je, da se naročnik odloči, da v testiranju sodelujejo vse zdravstvene ustanove (bolnišnice).</w:t>
      </w:r>
    </w:p>
    <w:p w14:paraId="42311552" w14:textId="77777777" w:rsidR="00753739" w:rsidRPr="0037648D" w:rsidRDefault="00753739" w:rsidP="0035506D">
      <w:pPr>
        <w:jc w:val="both"/>
      </w:pPr>
      <w:r w:rsidRPr="0037648D">
        <w:t>Testiranje se izvaja na okolju UAT. Dobavitelj mora zagotoviti generiranje realističnih testnih podatkov, ki bodo uporabljeni pri testiranju, in jih dati na voljo naročniku oz. delovni skupini za namene testiranja.</w:t>
      </w:r>
    </w:p>
    <w:p w14:paraId="700BCB98" w14:textId="686DFA7B" w:rsidR="00753739" w:rsidRPr="0037648D" w:rsidRDefault="00753739" w:rsidP="0035506D">
      <w:pPr>
        <w:jc w:val="both"/>
      </w:pPr>
      <w:r w:rsidRPr="0037648D">
        <w:t xml:space="preserve">Testiranje bo potekalo ob sodelovanju </w:t>
      </w:r>
      <w:r w:rsidR="004B0F69" w:rsidRPr="0037648D">
        <w:t>upravljavca in naročnika</w:t>
      </w:r>
      <w:r w:rsidRPr="0037648D">
        <w:t>, ki bo</w:t>
      </w:r>
      <w:r w:rsidR="004E4E15" w:rsidRPr="0037648D">
        <w:t>sta</w:t>
      </w:r>
      <w:r w:rsidRPr="0037648D">
        <w:t xml:space="preserve"> imenoval</w:t>
      </w:r>
      <w:r w:rsidR="004E4E15" w:rsidRPr="0037648D">
        <w:t>a</w:t>
      </w:r>
      <w:r w:rsidRPr="0037648D">
        <w:t xml:space="preserve"> delovno skupino. Namen testiranja je dokazati, da sistem potrjeno deluje v skladu z zahtevami naročnika in brez napak. Po uspešnem testiranju se obojestransko podpiše </w:t>
      </w:r>
      <w:r w:rsidRPr="0037648D">
        <w:rPr>
          <w:i/>
          <w:iCs/>
        </w:rPr>
        <w:t>Zapisnik o testiranju</w:t>
      </w:r>
      <w:r w:rsidRPr="0037648D">
        <w:t>.</w:t>
      </w:r>
    </w:p>
    <w:p w14:paraId="0F8E7A23" w14:textId="77777777" w:rsidR="00753739" w:rsidRPr="0037648D" w:rsidRDefault="00753739" w:rsidP="0035506D">
      <w:pPr>
        <w:jc w:val="both"/>
      </w:pPr>
      <w:r w:rsidRPr="0037648D">
        <w:t>Uspešno zaključeno testiranje je potreben predpogoj za prenos v produkcijsko okolje.</w:t>
      </w:r>
    </w:p>
    <w:p w14:paraId="67F04430" w14:textId="77777777" w:rsidR="00753739" w:rsidRPr="0037648D" w:rsidRDefault="00753739" w:rsidP="0035506D">
      <w:pPr>
        <w:pStyle w:val="Heading3"/>
        <w:jc w:val="both"/>
      </w:pPr>
      <w:bookmarkStart w:id="400" w:name="_Toc192620772"/>
      <w:bookmarkStart w:id="401" w:name="_Ref193872750"/>
      <w:bookmarkStart w:id="402" w:name="_Ref193872769"/>
      <w:bookmarkStart w:id="403" w:name="_Ref193873845"/>
      <w:bookmarkStart w:id="404" w:name="_Ref193873857"/>
      <w:bookmarkStart w:id="405" w:name="_Toc193398318"/>
      <w:bookmarkStart w:id="406" w:name="_Toc193877477"/>
      <w:bookmarkStart w:id="407" w:name="_Toc200050571"/>
      <w:r w:rsidRPr="0037648D">
        <w:t>Načrt testiranja</w:t>
      </w:r>
      <w:bookmarkEnd w:id="400"/>
      <w:bookmarkEnd w:id="401"/>
      <w:bookmarkEnd w:id="402"/>
      <w:bookmarkEnd w:id="403"/>
      <w:bookmarkEnd w:id="404"/>
      <w:bookmarkEnd w:id="405"/>
      <w:bookmarkEnd w:id="406"/>
      <w:bookmarkEnd w:id="407"/>
    </w:p>
    <w:p w14:paraId="0774DD7A" w14:textId="7011A217" w:rsidR="00753739" w:rsidRPr="0037648D" w:rsidRDefault="00753739" w:rsidP="0035506D">
      <w:pPr>
        <w:jc w:val="both"/>
      </w:pPr>
      <w:r w:rsidRPr="0037648D">
        <w:t xml:space="preserve">Podrobna vsebina testiranja, vključno s scenariji testiranja in prevzemnimi kriteriji, bo določena ob začetku projekta s strani </w:t>
      </w:r>
      <w:r w:rsidR="00817C01" w:rsidRPr="0037648D">
        <w:t xml:space="preserve">dobavitelja, katere pa </w:t>
      </w:r>
      <w:r w:rsidR="004B0F69" w:rsidRPr="0037648D">
        <w:t xml:space="preserve">upravljavec in </w:t>
      </w:r>
      <w:r w:rsidRPr="0037648D">
        <w:t>naročnik</w:t>
      </w:r>
      <w:r w:rsidR="00817C01" w:rsidRPr="0037648D">
        <w:t xml:space="preserve"> potrdi</w:t>
      </w:r>
      <w:r w:rsidR="004B0F69" w:rsidRPr="0037648D">
        <w:t>ta</w:t>
      </w:r>
      <w:r w:rsidR="00817C01" w:rsidRPr="0037648D">
        <w:t xml:space="preserve">. </w:t>
      </w:r>
    </w:p>
    <w:p w14:paraId="29614459" w14:textId="3AB524F5" w:rsidR="00753739" w:rsidRPr="0037648D" w:rsidRDefault="00753739" w:rsidP="0035506D">
      <w:pPr>
        <w:jc w:val="both"/>
      </w:pPr>
      <w:r w:rsidRPr="0037648D">
        <w:t xml:space="preserve">Dobavitelj bo </w:t>
      </w:r>
      <w:r w:rsidRPr="0037648D">
        <w:rPr>
          <w:u w:val="single"/>
        </w:rPr>
        <w:t xml:space="preserve">v roku </w:t>
      </w:r>
      <w:r w:rsidR="00817C01" w:rsidRPr="0037648D">
        <w:rPr>
          <w:u w:val="single"/>
        </w:rPr>
        <w:t>30</w:t>
      </w:r>
      <w:r w:rsidRPr="0037648D">
        <w:rPr>
          <w:u w:val="single"/>
        </w:rPr>
        <w:t xml:space="preserve"> dni od sklenitve pogodbe</w:t>
      </w:r>
      <w:r w:rsidRPr="0037648D">
        <w:t xml:space="preserve"> pripravil okvirni načrt testiranja, ki bo vseboval vsaj naslednja obvezna poglavja:</w:t>
      </w:r>
    </w:p>
    <w:p w14:paraId="1387D88F" w14:textId="77777777" w:rsidR="00753739" w:rsidRPr="0037648D" w:rsidRDefault="00753739" w:rsidP="0035506D">
      <w:pPr>
        <w:pStyle w:val="ListParagraph"/>
        <w:numPr>
          <w:ilvl w:val="0"/>
          <w:numId w:val="2"/>
        </w:numPr>
        <w:jc w:val="both"/>
      </w:pPr>
      <w:r w:rsidRPr="0037648D">
        <w:t>funkcionalno testiranje (</w:t>
      </w:r>
      <w:r w:rsidRPr="0037648D">
        <w:rPr>
          <w:i/>
        </w:rPr>
        <w:t>preverjanje, ali sistem izpolnjuje vse funkcionalne zahteve</w:t>
      </w:r>
      <w:r w:rsidRPr="0037648D">
        <w:t>),</w:t>
      </w:r>
    </w:p>
    <w:p w14:paraId="5D8BB1B3" w14:textId="77777777" w:rsidR="00753739" w:rsidRPr="0037648D" w:rsidRDefault="00753739" w:rsidP="0035506D">
      <w:pPr>
        <w:pStyle w:val="ListParagraph"/>
        <w:numPr>
          <w:ilvl w:val="0"/>
          <w:numId w:val="2"/>
        </w:numPr>
        <w:jc w:val="both"/>
      </w:pPr>
      <w:r w:rsidRPr="0037648D">
        <w:t>integracijsko testiranje (</w:t>
      </w:r>
      <w:r w:rsidRPr="0037648D">
        <w:rPr>
          <w:i/>
        </w:rPr>
        <w:t xml:space="preserve">preverjanje brezhibnost </w:t>
      </w:r>
      <w:proofErr w:type="spellStart"/>
      <w:r w:rsidRPr="0037648D">
        <w:rPr>
          <w:i/>
        </w:rPr>
        <w:t>sklopljenosti</w:t>
      </w:r>
      <w:proofErr w:type="spellEnd"/>
      <w:r w:rsidRPr="0037648D">
        <w:rPr>
          <w:i/>
        </w:rPr>
        <w:t xml:space="preserve"> vseh povezanih sistemov</w:t>
      </w:r>
      <w:r w:rsidRPr="0037648D">
        <w:t>),</w:t>
      </w:r>
    </w:p>
    <w:p w14:paraId="532D125E" w14:textId="77777777" w:rsidR="00753739" w:rsidRPr="0037648D" w:rsidRDefault="00753739" w:rsidP="0035506D">
      <w:pPr>
        <w:pStyle w:val="ListParagraph"/>
        <w:numPr>
          <w:ilvl w:val="0"/>
          <w:numId w:val="2"/>
        </w:numPr>
        <w:jc w:val="both"/>
      </w:pPr>
      <w:r w:rsidRPr="0037648D">
        <w:t>stresno (obremenitveno) testiranje (</w:t>
      </w:r>
      <w:r w:rsidRPr="0037648D">
        <w:rPr>
          <w:i/>
        </w:rPr>
        <w:t>preverjanje odzivnosti sistema ob največji možni obremenitvi, ki upošteva sočasnost največjega možnega števila uporabnikov</w:t>
      </w:r>
      <w:r w:rsidRPr="0037648D">
        <w:t>),</w:t>
      </w:r>
    </w:p>
    <w:p w14:paraId="03268109" w14:textId="20A7980A" w:rsidR="00753739" w:rsidRPr="0037648D" w:rsidRDefault="00753739" w:rsidP="0035506D">
      <w:pPr>
        <w:pStyle w:val="ListParagraph"/>
        <w:numPr>
          <w:ilvl w:val="0"/>
          <w:numId w:val="2"/>
        </w:numPr>
        <w:jc w:val="both"/>
      </w:pPr>
      <w:r w:rsidRPr="0037648D">
        <w:t>varnostno testiranje, skladno s poglavjem</w:t>
      </w:r>
      <w:r w:rsidR="006C1E0A" w:rsidRPr="0037648D">
        <w:t xml:space="preserve"> </w:t>
      </w:r>
      <w:r w:rsidR="006C1E0A" w:rsidRPr="0037648D">
        <w:fldChar w:fldCharType="begin"/>
      </w:r>
      <w:r w:rsidR="006C1E0A" w:rsidRPr="0037648D">
        <w:instrText xml:space="preserve"> REF _Ref186535601 \w \h </w:instrText>
      </w:r>
      <w:r w:rsidR="00C8349C" w:rsidRPr="0037648D">
        <w:instrText xml:space="preserve"> \* MERGEFORMAT </w:instrText>
      </w:r>
      <w:r w:rsidR="006C1E0A" w:rsidRPr="0037648D">
        <w:fldChar w:fldCharType="separate"/>
      </w:r>
      <w:r w:rsidR="00CE2B08">
        <w:t>3.6</w:t>
      </w:r>
      <w:r w:rsidR="006C1E0A" w:rsidRPr="0037648D">
        <w:fldChar w:fldCharType="end"/>
      </w:r>
      <w:r w:rsidRPr="0037648D">
        <w:t xml:space="preserve"> "</w:t>
      </w:r>
      <w:r w:rsidR="006C1E0A" w:rsidRPr="0037648D">
        <w:rPr>
          <w:i/>
          <w:iCs/>
        </w:rPr>
        <w:fldChar w:fldCharType="begin"/>
      </w:r>
      <w:r w:rsidR="006C1E0A" w:rsidRPr="0037648D">
        <w:rPr>
          <w:i/>
          <w:iCs/>
        </w:rPr>
        <w:instrText xml:space="preserve"> REF _Ref186535615 \h  \* MERGEFORMAT </w:instrText>
      </w:r>
      <w:r w:rsidR="006C1E0A" w:rsidRPr="0037648D">
        <w:rPr>
          <w:i/>
          <w:iCs/>
        </w:rPr>
      </w:r>
      <w:r w:rsidR="006C1E0A" w:rsidRPr="0037648D">
        <w:rPr>
          <w:i/>
          <w:iCs/>
        </w:rPr>
        <w:fldChar w:fldCharType="separate"/>
      </w:r>
      <w:r w:rsidR="00CE2B08" w:rsidRPr="00CE2B08">
        <w:rPr>
          <w:i/>
          <w:iCs/>
        </w:rPr>
        <w:t>Varnost</w:t>
      </w:r>
      <w:r w:rsidR="006C1E0A" w:rsidRPr="0037648D">
        <w:rPr>
          <w:i/>
          <w:iCs/>
        </w:rPr>
        <w:fldChar w:fldCharType="end"/>
      </w:r>
      <w:r w:rsidRPr="0037648D">
        <w:t>",</w:t>
      </w:r>
    </w:p>
    <w:p w14:paraId="7730E46C" w14:textId="77777777" w:rsidR="00753739" w:rsidRPr="0037648D" w:rsidRDefault="00753739" w:rsidP="0035506D">
      <w:pPr>
        <w:pStyle w:val="ListParagraph"/>
        <w:numPr>
          <w:ilvl w:val="0"/>
          <w:numId w:val="2"/>
        </w:numPr>
        <w:jc w:val="both"/>
      </w:pPr>
      <w:r w:rsidRPr="0037648D">
        <w:t>uporabniško E2E testiranje – UAT (</w:t>
      </w:r>
      <w:r w:rsidRPr="0037648D">
        <w:rPr>
          <w:i/>
        </w:rPr>
        <w:t>preverjanje delovanja s strani ključnih uporabnikov, kar zajema tako medicinsko kot tehnično osebje</w:t>
      </w:r>
      <w:r w:rsidRPr="0037648D">
        <w:t>),</w:t>
      </w:r>
    </w:p>
    <w:p w14:paraId="29B7FF3F" w14:textId="77777777" w:rsidR="00753739" w:rsidRPr="0037648D" w:rsidRDefault="00753739" w:rsidP="0035506D">
      <w:pPr>
        <w:pStyle w:val="ListParagraph"/>
        <w:numPr>
          <w:ilvl w:val="0"/>
          <w:numId w:val="2"/>
        </w:numPr>
        <w:jc w:val="both"/>
      </w:pPr>
      <w:r w:rsidRPr="0037648D">
        <w:t>sistematična regresijska testiranja (</w:t>
      </w:r>
      <w:r w:rsidRPr="0037648D">
        <w:rPr>
          <w:i/>
        </w:rPr>
        <w:t>ob morebitni kasnejši vpeljavi novih funkcionalnosti</w:t>
      </w:r>
      <w:r w:rsidRPr="0037648D">
        <w:t>).</w:t>
      </w:r>
    </w:p>
    <w:p w14:paraId="12C7CF9C" w14:textId="7566AC5B" w:rsidR="00753739" w:rsidRPr="0037648D" w:rsidRDefault="00753739" w:rsidP="0035506D">
      <w:pPr>
        <w:jc w:val="both"/>
      </w:pPr>
      <w:r w:rsidRPr="0037648D">
        <w:t>Dokončni načrt testiranja bo</w:t>
      </w:r>
      <w:r w:rsidR="004B0F69" w:rsidRPr="0037648D">
        <w:t>do upravljavec,</w:t>
      </w:r>
      <w:r w:rsidRPr="0037648D">
        <w:t xml:space="preserve"> naročnik in dobavitelj uskladil</w:t>
      </w:r>
      <w:r w:rsidR="004B0F69" w:rsidRPr="0037648D">
        <w:t>i</w:t>
      </w:r>
      <w:r w:rsidRPr="0037648D">
        <w:t xml:space="preserve"> tekom projekta. Dobavitelj mora predlagani načrt testiranja na zahtevo </w:t>
      </w:r>
      <w:r w:rsidR="004B0F69" w:rsidRPr="0037648D">
        <w:t xml:space="preserve">upravljavca ali </w:t>
      </w:r>
      <w:r w:rsidRPr="0037648D">
        <w:t xml:space="preserve">naročnika ustrezno popraviti oz. spremeniti, dokler ga </w:t>
      </w:r>
      <w:r w:rsidR="004B0F69" w:rsidRPr="0037648D">
        <w:t xml:space="preserve">upravljavec in </w:t>
      </w:r>
      <w:r w:rsidRPr="0037648D">
        <w:t>naročnik dokončno ne potrdi</w:t>
      </w:r>
      <w:r w:rsidR="004B0F69" w:rsidRPr="0037648D">
        <w:t>ta</w:t>
      </w:r>
      <w:r w:rsidRPr="0037648D">
        <w:t>.</w:t>
      </w:r>
    </w:p>
    <w:p w14:paraId="16743E3C" w14:textId="77777777" w:rsidR="00753739" w:rsidRPr="0037648D" w:rsidRDefault="00753739" w:rsidP="0035506D">
      <w:pPr>
        <w:pStyle w:val="Heading3"/>
        <w:jc w:val="both"/>
      </w:pPr>
      <w:bookmarkStart w:id="408" w:name="_Toc192620773"/>
      <w:bookmarkStart w:id="409" w:name="_Ref193873025"/>
      <w:bookmarkStart w:id="410" w:name="_Ref193873034"/>
      <w:bookmarkStart w:id="411" w:name="_Toc193398319"/>
      <w:bookmarkStart w:id="412" w:name="_Toc193877478"/>
      <w:bookmarkStart w:id="413" w:name="_Toc200050572"/>
      <w:r w:rsidRPr="0037648D">
        <w:lastRenderedPageBreak/>
        <w:t>Testni scenariji</w:t>
      </w:r>
      <w:bookmarkEnd w:id="408"/>
      <w:bookmarkEnd w:id="409"/>
      <w:bookmarkEnd w:id="410"/>
      <w:bookmarkEnd w:id="411"/>
      <w:bookmarkEnd w:id="412"/>
      <w:bookmarkEnd w:id="413"/>
    </w:p>
    <w:p w14:paraId="04843DDF" w14:textId="77618464" w:rsidR="00753739" w:rsidRPr="0037648D" w:rsidRDefault="00753739" w:rsidP="0035506D">
      <w:pPr>
        <w:jc w:val="both"/>
      </w:pPr>
      <w:r w:rsidRPr="0037648D">
        <w:t>Vsako izmed poglavij načrta testiranja iz poglavja</w:t>
      </w:r>
      <w:r w:rsidR="00364F42" w:rsidRPr="0037648D">
        <w:t xml:space="preserve"> </w:t>
      </w:r>
      <w:r w:rsidR="00364F42" w:rsidRPr="0037648D">
        <w:fldChar w:fldCharType="begin"/>
      </w:r>
      <w:r w:rsidR="00364F42" w:rsidRPr="0037648D">
        <w:instrText xml:space="preserve"> REF _Ref193873857 \w \h </w:instrText>
      </w:r>
      <w:r w:rsidR="0037648D">
        <w:instrText xml:space="preserve"> \* MERGEFORMAT </w:instrText>
      </w:r>
      <w:r w:rsidR="00364F42" w:rsidRPr="0037648D">
        <w:fldChar w:fldCharType="separate"/>
      </w:r>
      <w:r w:rsidR="00CE2B08">
        <w:t>3.2.2</w:t>
      </w:r>
      <w:r w:rsidR="00364F42" w:rsidRPr="0037648D">
        <w:fldChar w:fldCharType="end"/>
      </w:r>
      <w:r w:rsidRPr="0037648D">
        <w:t xml:space="preserve"> </w:t>
      </w:r>
      <w:r w:rsidR="00364F42" w:rsidRPr="0037648D">
        <w:t>"</w:t>
      </w:r>
      <w:r w:rsidR="00364F42" w:rsidRPr="0037648D">
        <w:rPr>
          <w:i/>
          <w:iCs/>
        </w:rPr>
        <w:fldChar w:fldCharType="begin"/>
      </w:r>
      <w:r w:rsidR="00364F42" w:rsidRPr="0037648D">
        <w:rPr>
          <w:i/>
          <w:iCs/>
        </w:rPr>
        <w:instrText xml:space="preserve"> REF _Ref193873845 \h  \* MERGEFORMAT </w:instrText>
      </w:r>
      <w:r w:rsidR="00364F42" w:rsidRPr="0037648D">
        <w:rPr>
          <w:i/>
          <w:iCs/>
        </w:rPr>
      </w:r>
      <w:r w:rsidR="00364F42" w:rsidRPr="0037648D">
        <w:rPr>
          <w:i/>
          <w:iCs/>
        </w:rPr>
        <w:fldChar w:fldCharType="separate"/>
      </w:r>
      <w:r w:rsidR="00CE2B08" w:rsidRPr="00CE2B08">
        <w:rPr>
          <w:i/>
          <w:iCs/>
        </w:rPr>
        <w:t>Načrt testiranja</w:t>
      </w:r>
      <w:r w:rsidR="00364F42" w:rsidRPr="0037648D">
        <w:rPr>
          <w:i/>
          <w:iCs/>
        </w:rPr>
        <w:fldChar w:fldCharType="end"/>
      </w:r>
      <w:r w:rsidR="00364F42" w:rsidRPr="0037648D">
        <w:t xml:space="preserve">" </w:t>
      </w:r>
      <w:r w:rsidRPr="0037648D">
        <w:t>vse</w:t>
      </w:r>
      <w:r w:rsidR="00595054" w:rsidRPr="0037648D">
        <w:t>buje</w:t>
      </w:r>
      <w:r w:rsidRPr="0037648D">
        <w:t xml:space="preserve"> predlog testnih scenarijev, ki zajemajo vse kombinacije vhodno-izhodnih podatkov, opozoril, robnih pogojev ipd. </w:t>
      </w:r>
    </w:p>
    <w:p w14:paraId="60463EB8" w14:textId="58C91677" w:rsidR="00753739" w:rsidRPr="0037648D" w:rsidRDefault="00753739" w:rsidP="0035506D">
      <w:pPr>
        <w:jc w:val="both"/>
      </w:pPr>
      <w:r w:rsidRPr="0037648D">
        <w:t xml:space="preserve">Vsak testni scenarij </w:t>
      </w:r>
      <w:r w:rsidR="00595054" w:rsidRPr="0037648D">
        <w:t xml:space="preserve">je </w:t>
      </w:r>
      <w:r w:rsidRPr="0037648D">
        <w:t>strukturiran po naslednji obliki:</w:t>
      </w:r>
    </w:p>
    <w:p w14:paraId="01E10738" w14:textId="77777777" w:rsidR="00753739" w:rsidRPr="0037648D" w:rsidRDefault="00753739" w:rsidP="0035506D">
      <w:pPr>
        <w:pStyle w:val="ListParagraph"/>
        <w:numPr>
          <w:ilvl w:val="0"/>
          <w:numId w:val="12"/>
        </w:numPr>
        <w:jc w:val="both"/>
      </w:pPr>
      <w:r w:rsidRPr="0037648D">
        <w:t>identifikacija scenarija,</w:t>
      </w:r>
    </w:p>
    <w:p w14:paraId="30DE91D0" w14:textId="77777777" w:rsidR="00753739" w:rsidRPr="0037648D" w:rsidRDefault="00753739" w:rsidP="0035506D">
      <w:pPr>
        <w:pStyle w:val="ListParagraph"/>
        <w:numPr>
          <w:ilvl w:val="0"/>
          <w:numId w:val="12"/>
        </w:numPr>
        <w:jc w:val="both"/>
      </w:pPr>
      <w:r w:rsidRPr="0037648D">
        <w:t>naziv testnega scenarija, ki jasno opisuje funkcionalnost,</w:t>
      </w:r>
    </w:p>
    <w:p w14:paraId="658CA151" w14:textId="77777777" w:rsidR="00753739" w:rsidRPr="0037648D" w:rsidRDefault="00753739" w:rsidP="0035506D">
      <w:pPr>
        <w:pStyle w:val="ListParagraph"/>
        <w:numPr>
          <w:ilvl w:val="0"/>
          <w:numId w:val="12"/>
        </w:numPr>
        <w:jc w:val="both"/>
      </w:pPr>
      <w:r w:rsidRPr="0037648D">
        <w:t>opis testnega scenarija: podroben opis funkcionalnosti ali primera, ki se testira,</w:t>
      </w:r>
    </w:p>
    <w:p w14:paraId="5F159F94" w14:textId="77777777" w:rsidR="00753739" w:rsidRPr="0037648D" w:rsidRDefault="00753739" w:rsidP="0035506D">
      <w:pPr>
        <w:pStyle w:val="ListParagraph"/>
        <w:numPr>
          <w:ilvl w:val="0"/>
          <w:numId w:val="12"/>
        </w:numPr>
        <w:jc w:val="both"/>
      </w:pPr>
      <w:r w:rsidRPr="0037648D">
        <w:t>specifikacija cilja testiranja,</w:t>
      </w:r>
    </w:p>
    <w:p w14:paraId="5B97D3F8" w14:textId="77777777" w:rsidR="00753739" w:rsidRPr="0037648D" w:rsidRDefault="00753739" w:rsidP="0035506D">
      <w:pPr>
        <w:pStyle w:val="ListParagraph"/>
        <w:numPr>
          <w:ilvl w:val="0"/>
          <w:numId w:val="12"/>
        </w:numPr>
        <w:jc w:val="both"/>
      </w:pPr>
      <w:r w:rsidRPr="0037648D">
        <w:t>predpogoji: seznam pogojev, ki morajo biti izpolnjeni pred začetkom testa,</w:t>
      </w:r>
    </w:p>
    <w:p w14:paraId="6AABBDD0" w14:textId="77777777" w:rsidR="00753739" w:rsidRPr="0037648D" w:rsidRDefault="00753739" w:rsidP="0035506D">
      <w:pPr>
        <w:pStyle w:val="ListParagraph"/>
        <w:numPr>
          <w:ilvl w:val="0"/>
          <w:numId w:val="12"/>
        </w:numPr>
        <w:jc w:val="both"/>
      </w:pPr>
      <w:r w:rsidRPr="0037648D">
        <w:t>vhodni podatki: seznam vhodnih podatkov, ki se bodo uporabili za testiranje,</w:t>
      </w:r>
    </w:p>
    <w:p w14:paraId="599DC3E8" w14:textId="77777777" w:rsidR="00753739" w:rsidRPr="0037648D" w:rsidRDefault="00753739" w:rsidP="0035506D">
      <w:pPr>
        <w:pStyle w:val="ListParagraph"/>
        <w:numPr>
          <w:ilvl w:val="0"/>
          <w:numId w:val="12"/>
        </w:numPr>
        <w:jc w:val="both"/>
      </w:pPr>
      <w:r w:rsidRPr="0037648D">
        <w:t>koraki testiranja: podrobno opisan korak za korakom postopek, ki ga tester- delovna skupina izvede,</w:t>
      </w:r>
    </w:p>
    <w:p w14:paraId="147171FA" w14:textId="77777777" w:rsidR="00753739" w:rsidRPr="0037648D" w:rsidRDefault="00753739" w:rsidP="0035506D">
      <w:pPr>
        <w:pStyle w:val="ListParagraph"/>
        <w:numPr>
          <w:ilvl w:val="0"/>
          <w:numId w:val="12"/>
        </w:numPr>
        <w:jc w:val="both"/>
      </w:pPr>
      <w:r w:rsidRPr="0037648D">
        <w:t>pričakovani rezultati: specifikacija pričakovanih izhodov sistema za vsako fazo testa,</w:t>
      </w:r>
    </w:p>
    <w:p w14:paraId="5F2E3D5D" w14:textId="77777777" w:rsidR="00753739" w:rsidRPr="0037648D" w:rsidRDefault="00753739" w:rsidP="0035506D">
      <w:pPr>
        <w:pStyle w:val="ListParagraph"/>
        <w:numPr>
          <w:ilvl w:val="0"/>
          <w:numId w:val="12"/>
        </w:numPr>
        <w:jc w:val="both"/>
      </w:pPr>
      <w:r w:rsidRPr="0037648D">
        <w:t>merila za uspeh: jasno določena merila, ki definirajo uspešnost testa,</w:t>
      </w:r>
    </w:p>
    <w:p w14:paraId="0BF505CF" w14:textId="77777777" w:rsidR="00753739" w:rsidRPr="0037648D" w:rsidRDefault="00753739" w:rsidP="0035506D">
      <w:pPr>
        <w:pStyle w:val="ListParagraph"/>
        <w:numPr>
          <w:ilvl w:val="0"/>
          <w:numId w:val="12"/>
        </w:numPr>
        <w:jc w:val="both"/>
      </w:pPr>
      <w:r w:rsidRPr="0037648D">
        <w:t>dejanski rezultati in odstopanja od pričakovanih rezultatov,</w:t>
      </w:r>
    </w:p>
    <w:p w14:paraId="51EC94B0" w14:textId="77777777" w:rsidR="00753739" w:rsidRPr="0037648D" w:rsidRDefault="00753739" w:rsidP="0035506D">
      <w:pPr>
        <w:pStyle w:val="ListParagraph"/>
        <w:numPr>
          <w:ilvl w:val="0"/>
          <w:numId w:val="12"/>
        </w:numPr>
        <w:jc w:val="both"/>
      </w:pPr>
      <w:r w:rsidRPr="0037648D">
        <w:t>končni status izvedenega testa.</w:t>
      </w:r>
    </w:p>
    <w:p w14:paraId="7C111081" w14:textId="77777777" w:rsidR="00753739" w:rsidRPr="0037648D" w:rsidRDefault="00753739" w:rsidP="0035506D">
      <w:pPr>
        <w:pStyle w:val="Heading3"/>
        <w:jc w:val="both"/>
      </w:pPr>
      <w:bookmarkStart w:id="414" w:name="_Toc192620774"/>
      <w:bookmarkStart w:id="415" w:name="_Toc193398320"/>
      <w:bookmarkStart w:id="416" w:name="_Toc193877479"/>
      <w:bookmarkStart w:id="417" w:name="_Toc200050573"/>
      <w:r w:rsidRPr="0037648D">
        <w:t>Orodja za testiranje</w:t>
      </w:r>
      <w:bookmarkEnd w:id="414"/>
      <w:bookmarkEnd w:id="415"/>
      <w:bookmarkEnd w:id="416"/>
      <w:bookmarkEnd w:id="417"/>
    </w:p>
    <w:p w14:paraId="35B32CA2" w14:textId="79313A83" w:rsidR="00753739" w:rsidRPr="0037648D" w:rsidRDefault="00753739" w:rsidP="0035506D">
      <w:pPr>
        <w:jc w:val="both"/>
      </w:pPr>
      <w:r w:rsidRPr="0037648D">
        <w:t xml:space="preserve">Za izvedbo testnih scenarijev dobavitelj zagotovi ustrezne pravice (poverilnice), ki omogočajo izvedbo testiranja, orodje za testiranje in druge predpogoje, ki so za to potrebni. Dobavitelj uporablja orodja za avtomatizirano E2E testiranje (npr. </w:t>
      </w:r>
      <w:proofErr w:type="spellStart"/>
      <w:r w:rsidRPr="0037648D">
        <w:t>Selenium</w:t>
      </w:r>
      <w:proofErr w:type="spellEnd"/>
      <w:r w:rsidRPr="0037648D">
        <w:t xml:space="preserve"> ali drugo primerljivo orodje).</w:t>
      </w:r>
    </w:p>
    <w:p w14:paraId="76DB1695" w14:textId="6B243064" w:rsidR="00DE772F" w:rsidRPr="0037648D" w:rsidRDefault="00DE772F" w:rsidP="0035506D">
      <w:pPr>
        <w:jc w:val="both"/>
      </w:pPr>
      <w:r w:rsidRPr="0037648D">
        <w:t xml:space="preserve">Testiranje </w:t>
      </w:r>
      <w:r w:rsidR="009F3347" w:rsidRPr="0037648D">
        <w:t>eTTL spletn</w:t>
      </w:r>
      <w:r w:rsidR="00595054" w:rsidRPr="0037648D">
        <w:t>e</w:t>
      </w:r>
      <w:r w:rsidR="009F3347" w:rsidRPr="0037648D">
        <w:t xml:space="preserve"> aplikaci</w:t>
      </w:r>
      <w:r w:rsidR="00595054" w:rsidRPr="0037648D">
        <w:t>je</w:t>
      </w:r>
      <w:r w:rsidR="009F3347" w:rsidRPr="0037648D">
        <w:t xml:space="preserve"> bo izvedeno v vseh brskalnikih, v katerih mora eTTL </w:t>
      </w:r>
      <w:r w:rsidRPr="0037648D">
        <w:t>delovati</w:t>
      </w:r>
      <w:r w:rsidR="009F3347" w:rsidRPr="0037648D">
        <w:t xml:space="preserve">: </w:t>
      </w:r>
      <w:r w:rsidRPr="0037648D">
        <w:t xml:space="preserve">v vsaj dveh (2) brskalnikih iz nabora Google </w:t>
      </w:r>
      <w:proofErr w:type="spellStart"/>
      <w:r w:rsidRPr="0037648D">
        <w:t>Chrome</w:t>
      </w:r>
      <w:proofErr w:type="spellEnd"/>
      <w:r w:rsidRPr="0037648D">
        <w:t xml:space="preserve">, Microsoft </w:t>
      </w:r>
      <w:proofErr w:type="spellStart"/>
      <w:r w:rsidRPr="0037648D">
        <w:t>Edge</w:t>
      </w:r>
      <w:proofErr w:type="spellEnd"/>
      <w:r w:rsidRPr="0037648D">
        <w:t xml:space="preserve"> (</w:t>
      </w:r>
      <w:proofErr w:type="spellStart"/>
      <w:r w:rsidRPr="0037648D">
        <w:t>Chromium-based</w:t>
      </w:r>
      <w:proofErr w:type="spellEnd"/>
      <w:r w:rsidRPr="0037648D">
        <w:t xml:space="preserve">) in </w:t>
      </w:r>
      <w:proofErr w:type="spellStart"/>
      <w:r w:rsidRPr="0037648D">
        <w:t>Mozilla</w:t>
      </w:r>
      <w:proofErr w:type="spellEnd"/>
      <w:r w:rsidRPr="0037648D">
        <w:t xml:space="preserve"> Firefox; poleg tega pa obvezno še tudi v Apple Safari</w:t>
      </w:r>
      <w:r w:rsidR="00647C6F" w:rsidRPr="0037648D">
        <w:t>.</w:t>
      </w:r>
    </w:p>
    <w:p w14:paraId="7B189A6A" w14:textId="3FE64956" w:rsidR="00D3315A" w:rsidRPr="0037648D" w:rsidRDefault="00D3315A" w:rsidP="00164640">
      <w:pPr>
        <w:pStyle w:val="Heading3"/>
      </w:pPr>
      <w:bookmarkStart w:id="418" w:name="_Toc193877480"/>
      <w:bookmarkStart w:id="419" w:name="_Toc200050574"/>
      <w:r w:rsidRPr="0037648D">
        <w:t>Naprave za testiranje</w:t>
      </w:r>
      <w:bookmarkEnd w:id="418"/>
      <w:bookmarkEnd w:id="419"/>
    </w:p>
    <w:p w14:paraId="209DBF96" w14:textId="77777777" w:rsidR="00D3315A" w:rsidRPr="0037648D" w:rsidRDefault="00D3315A" w:rsidP="00D3315A">
      <w:pPr>
        <w:jc w:val="both"/>
      </w:pPr>
      <w:r w:rsidRPr="0037648D">
        <w:t>Testiranje se bo izvajalo z naslednjim naborom odjemalskih naprav:</w:t>
      </w:r>
    </w:p>
    <w:p w14:paraId="43F81B15" w14:textId="1CF9C90E" w:rsidR="00D3315A" w:rsidRPr="0037648D" w:rsidRDefault="00D3315A" w:rsidP="00164640">
      <w:pPr>
        <w:pStyle w:val="ListParagraph"/>
        <w:numPr>
          <w:ilvl w:val="0"/>
          <w:numId w:val="31"/>
        </w:numPr>
        <w:jc w:val="both"/>
      </w:pPr>
      <w:r w:rsidRPr="0037648D">
        <w:t xml:space="preserve">Prenosni </w:t>
      </w:r>
      <w:r w:rsidR="006C4E32" w:rsidRPr="0037648D">
        <w:t xml:space="preserve">ali stacionarni </w:t>
      </w:r>
      <w:r w:rsidRPr="0037648D">
        <w:t xml:space="preserve">računalnik z operacijskim sistemom Windows: procesor Intel </w:t>
      </w:r>
      <w:proofErr w:type="spellStart"/>
      <w:r w:rsidRPr="0037648D">
        <w:t>Core</w:t>
      </w:r>
      <w:proofErr w:type="spellEnd"/>
      <w:r w:rsidRPr="0037648D">
        <w:t xml:space="preserve"> i5-1240P </w:t>
      </w:r>
      <w:r w:rsidR="006C4E32" w:rsidRPr="0037648D">
        <w:t>ali novejši</w:t>
      </w:r>
      <w:r w:rsidRPr="0037648D">
        <w:t xml:space="preserve">, </w:t>
      </w:r>
      <w:r w:rsidR="006C4E32" w:rsidRPr="0037648D">
        <w:t xml:space="preserve">vsaj </w:t>
      </w:r>
      <w:r w:rsidRPr="0037648D">
        <w:t xml:space="preserve">8 GB delovnega pomnilnika, SSD disk, zaslon velikosti </w:t>
      </w:r>
      <w:r w:rsidR="006C4E32" w:rsidRPr="0037648D">
        <w:t xml:space="preserve">vsaj 14" (priporočljivo </w:t>
      </w:r>
      <w:r w:rsidRPr="0037648D">
        <w:t>15.6"</w:t>
      </w:r>
      <w:r w:rsidR="006C4E32" w:rsidRPr="0037648D">
        <w:t xml:space="preserve"> ali več)</w:t>
      </w:r>
      <w:r w:rsidRPr="0037648D">
        <w:t xml:space="preserve"> z ločljivostjo </w:t>
      </w:r>
      <w:r w:rsidR="006C4E32" w:rsidRPr="0037648D">
        <w:t xml:space="preserve">vsaj </w:t>
      </w:r>
      <w:r w:rsidRPr="0037648D">
        <w:t>1920 x 1080 slikovnih pik (</w:t>
      </w:r>
      <w:proofErr w:type="spellStart"/>
      <w:r w:rsidRPr="0037648D">
        <w:t>Full</w:t>
      </w:r>
      <w:proofErr w:type="spellEnd"/>
      <w:r w:rsidRPr="0037648D">
        <w:t xml:space="preserve"> HD).</w:t>
      </w:r>
    </w:p>
    <w:p w14:paraId="7F453A99" w14:textId="0DFBFB1D" w:rsidR="00D3315A" w:rsidRPr="0037648D" w:rsidRDefault="00D3315A" w:rsidP="00164640">
      <w:pPr>
        <w:pStyle w:val="ListParagraph"/>
        <w:numPr>
          <w:ilvl w:val="0"/>
          <w:numId w:val="31"/>
        </w:numPr>
        <w:jc w:val="both"/>
      </w:pPr>
      <w:r w:rsidRPr="0037648D">
        <w:t xml:space="preserve">Prenosni </w:t>
      </w:r>
      <w:r w:rsidR="006C4E32" w:rsidRPr="0037648D">
        <w:t xml:space="preserve">ali stacionarni računalnik </w:t>
      </w:r>
      <w:r w:rsidRPr="0037648D">
        <w:t xml:space="preserve">z operacijskim sistemom </w:t>
      </w:r>
      <w:proofErr w:type="spellStart"/>
      <w:r w:rsidRPr="0037648D">
        <w:t>macOS</w:t>
      </w:r>
      <w:proofErr w:type="spellEnd"/>
      <w:r w:rsidRPr="0037648D">
        <w:t xml:space="preserve">: procesor Apple M2 Pro </w:t>
      </w:r>
      <w:r w:rsidR="006C4E32" w:rsidRPr="0037648D">
        <w:t>ali novejši</w:t>
      </w:r>
      <w:r w:rsidRPr="0037648D">
        <w:t xml:space="preserve">, </w:t>
      </w:r>
      <w:r w:rsidR="006C4E32" w:rsidRPr="0037648D">
        <w:t xml:space="preserve">vsaj </w:t>
      </w:r>
      <w:r w:rsidRPr="0037648D">
        <w:t xml:space="preserve">8 GB delovnega pomnilnika, SSD disk, zaslon velikosti </w:t>
      </w:r>
      <w:r w:rsidR="006C4E32" w:rsidRPr="0037648D">
        <w:t xml:space="preserve">vsaj 14" (priporočljivo </w:t>
      </w:r>
      <w:r w:rsidRPr="0037648D">
        <w:t>1</w:t>
      </w:r>
      <w:r w:rsidR="006C4E32" w:rsidRPr="0037648D">
        <w:t>5,</w:t>
      </w:r>
      <w:r w:rsidRPr="0037648D">
        <w:t>6"</w:t>
      </w:r>
      <w:r w:rsidR="006C4E32" w:rsidRPr="0037648D">
        <w:t xml:space="preserve"> ali več)</w:t>
      </w:r>
      <w:r w:rsidRPr="0037648D">
        <w:t xml:space="preserve"> z ločljivostjo </w:t>
      </w:r>
      <w:r w:rsidR="006C4E32" w:rsidRPr="0037648D">
        <w:t>vsaj 1920 x 1080 slikovnih pik (</w:t>
      </w:r>
      <w:proofErr w:type="spellStart"/>
      <w:r w:rsidR="006C4E32" w:rsidRPr="0037648D">
        <w:t>Full</w:t>
      </w:r>
      <w:proofErr w:type="spellEnd"/>
      <w:r w:rsidR="006C4E32" w:rsidRPr="0037648D">
        <w:t xml:space="preserve"> HD).</w:t>
      </w:r>
      <w:r w:rsidRPr="0037648D">
        <w:t>.</w:t>
      </w:r>
    </w:p>
    <w:p w14:paraId="1A5F0188" w14:textId="6CBD8A9A" w:rsidR="00D3315A" w:rsidRPr="0037648D" w:rsidRDefault="00D3315A" w:rsidP="00164640">
      <w:pPr>
        <w:pStyle w:val="ListParagraph"/>
        <w:numPr>
          <w:ilvl w:val="0"/>
          <w:numId w:val="31"/>
        </w:numPr>
        <w:jc w:val="both"/>
      </w:pPr>
      <w:r w:rsidRPr="0037648D">
        <w:t>Tablični računalnik</w:t>
      </w:r>
      <w:r w:rsidR="0031036C" w:rsidRPr="0037648D">
        <w:t>i</w:t>
      </w:r>
      <w:r w:rsidRPr="0037648D">
        <w:t xml:space="preserve"> z operacijskim sistemom Android</w:t>
      </w:r>
      <w:r w:rsidR="0031036C" w:rsidRPr="0037648D">
        <w:t xml:space="preserve">, Windows ali </w:t>
      </w:r>
      <w:proofErr w:type="spellStart"/>
      <w:r w:rsidR="0031036C" w:rsidRPr="0037648D">
        <w:t>iPadOS</w:t>
      </w:r>
      <w:proofErr w:type="spellEnd"/>
      <w:r w:rsidR="0031036C" w:rsidRPr="0037648D">
        <w:t xml:space="preserve"> s</w:t>
      </w:r>
      <w:r w:rsidRPr="0037648D">
        <w:t xml:space="preserve"> procesor</w:t>
      </w:r>
      <w:r w:rsidR="0031036C" w:rsidRPr="0037648D">
        <w:t>ji</w:t>
      </w:r>
      <w:r w:rsidRPr="0037648D">
        <w:t xml:space="preserve"> </w:t>
      </w:r>
      <w:proofErr w:type="spellStart"/>
      <w:r w:rsidRPr="0037648D">
        <w:t>Qualcomm</w:t>
      </w:r>
      <w:proofErr w:type="spellEnd"/>
      <w:r w:rsidRPr="0037648D">
        <w:t xml:space="preserve"> </w:t>
      </w:r>
      <w:proofErr w:type="spellStart"/>
      <w:r w:rsidRPr="0037648D">
        <w:t>Snapdragon</w:t>
      </w:r>
      <w:proofErr w:type="spellEnd"/>
      <w:r w:rsidRPr="0037648D">
        <w:t xml:space="preserve"> 8 Gen 2 </w:t>
      </w:r>
      <w:r w:rsidR="0031036C" w:rsidRPr="0037648D">
        <w:t xml:space="preserve">, Intel </w:t>
      </w:r>
      <w:proofErr w:type="spellStart"/>
      <w:r w:rsidR="0031036C" w:rsidRPr="0037648D">
        <w:t>Core</w:t>
      </w:r>
      <w:proofErr w:type="spellEnd"/>
      <w:r w:rsidR="0031036C" w:rsidRPr="0037648D">
        <w:t xml:space="preserve"> i5-1235U, Apple M2 </w:t>
      </w:r>
      <w:r w:rsidR="006C4E32" w:rsidRPr="0037648D">
        <w:t>ali novejši</w:t>
      </w:r>
      <w:r w:rsidR="0031036C" w:rsidRPr="0037648D">
        <w:t xml:space="preserve">mi procesorji ali </w:t>
      </w:r>
      <w:r w:rsidR="00DB7129" w:rsidRPr="0037648D">
        <w:t xml:space="preserve">s </w:t>
      </w:r>
      <w:r w:rsidR="0031036C" w:rsidRPr="0037648D">
        <w:t>primerljivo zmogljivimi procesorji</w:t>
      </w:r>
      <w:r w:rsidRPr="0037648D">
        <w:t xml:space="preserve">, </w:t>
      </w:r>
      <w:r w:rsidR="0031036C" w:rsidRPr="0037648D">
        <w:t xml:space="preserve">vsaj </w:t>
      </w:r>
      <w:r w:rsidRPr="0037648D">
        <w:t xml:space="preserve">8 GB delovnega pomnilnika, </w:t>
      </w:r>
      <w:r w:rsidR="006C4E32" w:rsidRPr="0037648D">
        <w:t xml:space="preserve">vsaj </w:t>
      </w:r>
      <w:r w:rsidR="0031036C" w:rsidRPr="0037648D">
        <w:t>12,9",</w:t>
      </w:r>
      <w:r w:rsidRPr="0037648D">
        <w:t xml:space="preserve"> zaslon z ločljivostjo </w:t>
      </w:r>
      <w:r w:rsidR="0031036C" w:rsidRPr="0037648D">
        <w:t>vsaj 1920 x 1080 slikovnih pik (</w:t>
      </w:r>
      <w:proofErr w:type="spellStart"/>
      <w:r w:rsidR="0031036C" w:rsidRPr="0037648D">
        <w:t>Full</w:t>
      </w:r>
      <w:proofErr w:type="spellEnd"/>
      <w:r w:rsidR="0031036C" w:rsidRPr="0037648D">
        <w:t xml:space="preserve"> HD)</w:t>
      </w:r>
      <w:r w:rsidRPr="0037648D">
        <w:t>.</w:t>
      </w:r>
    </w:p>
    <w:p w14:paraId="46A29ABE" w14:textId="5DB7F52B" w:rsidR="008E65AC" w:rsidRPr="0037648D" w:rsidRDefault="00D3315A" w:rsidP="008E65AC">
      <w:pPr>
        <w:pStyle w:val="ListParagraph"/>
        <w:numPr>
          <w:ilvl w:val="0"/>
          <w:numId w:val="31"/>
        </w:numPr>
        <w:jc w:val="both"/>
      </w:pPr>
      <w:r w:rsidRPr="0037648D">
        <w:t>Pametni telefon</w:t>
      </w:r>
      <w:r w:rsidR="00F5621D" w:rsidRPr="0037648D">
        <w:t>i</w:t>
      </w:r>
      <w:r w:rsidRPr="0037648D">
        <w:t xml:space="preserve"> z operacijskim sistemom Android</w:t>
      </w:r>
      <w:r w:rsidR="00F5621D" w:rsidRPr="0037648D">
        <w:t xml:space="preserve"> ali </w:t>
      </w:r>
      <w:proofErr w:type="spellStart"/>
      <w:r w:rsidR="00F5621D" w:rsidRPr="0037648D">
        <w:t>iOS</w:t>
      </w:r>
      <w:proofErr w:type="spellEnd"/>
      <w:r w:rsidRPr="0037648D">
        <w:t xml:space="preserve">: procesor </w:t>
      </w:r>
      <w:proofErr w:type="spellStart"/>
      <w:r w:rsidRPr="0037648D">
        <w:t>Qualcomm</w:t>
      </w:r>
      <w:proofErr w:type="spellEnd"/>
      <w:r w:rsidRPr="0037648D">
        <w:t xml:space="preserve"> </w:t>
      </w:r>
      <w:proofErr w:type="spellStart"/>
      <w:r w:rsidRPr="0037648D">
        <w:t>Snapdragon</w:t>
      </w:r>
      <w:proofErr w:type="spellEnd"/>
      <w:r w:rsidRPr="0037648D">
        <w:t xml:space="preserve"> 8 Gen 2</w:t>
      </w:r>
      <w:r w:rsidR="00F5621D" w:rsidRPr="0037648D">
        <w:t xml:space="preserve">, Apple A16 </w:t>
      </w:r>
      <w:proofErr w:type="spellStart"/>
      <w:r w:rsidR="00F5621D" w:rsidRPr="0037648D">
        <w:t>Bionic</w:t>
      </w:r>
      <w:proofErr w:type="spellEnd"/>
      <w:r w:rsidRPr="0037648D">
        <w:t xml:space="preserve"> </w:t>
      </w:r>
      <w:r w:rsidR="00F5621D" w:rsidRPr="0037648D">
        <w:t xml:space="preserve">ali novejšimi procesorji ali </w:t>
      </w:r>
      <w:r w:rsidR="006E6B9F" w:rsidRPr="0037648D">
        <w:t xml:space="preserve">s </w:t>
      </w:r>
      <w:r w:rsidR="00F5621D" w:rsidRPr="0037648D">
        <w:t>primerljivo zmogljivimi procesorji,</w:t>
      </w:r>
      <w:r w:rsidR="00F5621D" w:rsidRPr="0037648D" w:rsidDel="00F5621D">
        <w:t xml:space="preserve"> </w:t>
      </w:r>
      <w:r w:rsidR="00F5621D" w:rsidRPr="0037648D">
        <w:t xml:space="preserve">vsaj </w:t>
      </w:r>
      <w:r w:rsidRPr="0037648D">
        <w:t xml:space="preserve">6 GB delovnega pomnilnika, </w:t>
      </w:r>
      <w:r w:rsidR="005551B4" w:rsidRPr="0037648D">
        <w:t xml:space="preserve">vsaj </w:t>
      </w:r>
      <w:r w:rsidRPr="0037648D">
        <w:t>6.7"</w:t>
      </w:r>
      <w:r w:rsidR="005551B4" w:rsidRPr="0037648D">
        <w:t xml:space="preserve"> zaslon</w:t>
      </w:r>
      <w:r w:rsidRPr="0037648D">
        <w:t xml:space="preserve"> </w:t>
      </w:r>
      <w:r w:rsidR="00F5621D" w:rsidRPr="0037648D">
        <w:t xml:space="preserve">z ločljivostjo </w:t>
      </w:r>
      <w:r w:rsidR="005551B4" w:rsidRPr="0037648D">
        <w:t xml:space="preserve">vsaj </w:t>
      </w:r>
      <w:r w:rsidR="00F5621D" w:rsidRPr="0037648D">
        <w:t>2796 x 1290 slikovnih pik</w:t>
      </w:r>
      <w:r w:rsidR="005551B4" w:rsidRPr="0037648D">
        <w:t>.</w:t>
      </w:r>
    </w:p>
    <w:p w14:paraId="0DD6F832" w14:textId="53AC2D94" w:rsidR="008E65AC" w:rsidRDefault="008E65AC" w:rsidP="00165EF2">
      <w:pPr>
        <w:jc w:val="both"/>
      </w:pPr>
      <w:bookmarkStart w:id="420" w:name="_Toc194582548"/>
      <w:bookmarkStart w:id="421" w:name="_Toc192620775"/>
      <w:bookmarkStart w:id="422" w:name="_Toc193398321"/>
      <w:bookmarkStart w:id="423" w:name="_Toc193877481"/>
      <w:bookmarkEnd w:id="420"/>
      <w:r>
        <w:lastRenderedPageBreak/>
        <w:t>Verzije operacijskih sistemov za zgo</w:t>
      </w:r>
      <w:r w:rsidR="00525FF1">
        <w:t>raj</w:t>
      </w:r>
      <w:r>
        <w:t xml:space="preserve"> naštet</w:t>
      </w:r>
      <w:r w:rsidR="00525FF1">
        <w:t xml:space="preserve">e naprave </w:t>
      </w:r>
      <w:r>
        <w:t xml:space="preserve">so specificirane v poglavju </w:t>
      </w:r>
      <w:r>
        <w:fldChar w:fldCharType="begin"/>
      </w:r>
      <w:r>
        <w:instrText xml:space="preserve"> REF _Ref193055392 \r \h </w:instrText>
      </w:r>
      <w:r>
        <w:fldChar w:fldCharType="separate"/>
      </w:r>
      <w:r w:rsidR="00CE2B08">
        <w:t>3.6.4</w:t>
      </w:r>
      <w:r>
        <w:fldChar w:fldCharType="end"/>
      </w:r>
      <w:r w:rsidR="000606CB">
        <w:t xml:space="preserve"> "</w:t>
      </w:r>
      <w:r w:rsidR="000606CB" w:rsidRPr="00165EF2">
        <w:rPr>
          <w:i/>
          <w:iCs/>
        </w:rPr>
        <w:fldChar w:fldCharType="begin"/>
      </w:r>
      <w:r w:rsidR="000606CB" w:rsidRPr="00165EF2">
        <w:rPr>
          <w:i/>
          <w:iCs/>
        </w:rPr>
        <w:instrText xml:space="preserve"> REF _Ref193055392 \h </w:instrText>
      </w:r>
      <w:r w:rsidR="000606CB">
        <w:rPr>
          <w:i/>
          <w:iCs/>
        </w:rPr>
        <w:instrText xml:space="preserve"> \* MERGEFORMAT </w:instrText>
      </w:r>
      <w:r w:rsidR="000606CB" w:rsidRPr="00165EF2">
        <w:rPr>
          <w:i/>
          <w:iCs/>
        </w:rPr>
      </w:r>
      <w:r w:rsidR="000606CB" w:rsidRPr="00165EF2">
        <w:rPr>
          <w:i/>
          <w:iCs/>
        </w:rPr>
        <w:fldChar w:fldCharType="separate"/>
      </w:r>
      <w:r w:rsidR="00CE2B08" w:rsidRPr="00CE2B08">
        <w:rPr>
          <w:i/>
          <w:iCs/>
        </w:rPr>
        <w:t>Prenosljivost</w:t>
      </w:r>
      <w:r w:rsidR="000606CB" w:rsidRPr="00165EF2">
        <w:rPr>
          <w:i/>
          <w:iCs/>
        </w:rPr>
        <w:fldChar w:fldCharType="end"/>
      </w:r>
      <w:r w:rsidR="000606CB">
        <w:t>"</w:t>
      </w:r>
      <w:r>
        <w:t>.</w:t>
      </w:r>
      <w:r w:rsidR="007F1C98">
        <w:t xml:space="preserve"> Windows 10 je nepodprt za odjemalske naprave za testiranje.</w:t>
      </w:r>
    </w:p>
    <w:p w14:paraId="35C421C9" w14:textId="328E0808" w:rsidR="00753739" w:rsidRPr="0037648D" w:rsidRDefault="00753739" w:rsidP="0035506D">
      <w:pPr>
        <w:pStyle w:val="Heading3"/>
        <w:jc w:val="both"/>
      </w:pPr>
      <w:bookmarkStart w:id="424" w:name="_Toc200050575"/>
      <w:r w:rsidRPr="0037648D">
        <w:t>Koordinacija testiranja</w:t>
      </w:r>
      <w:bookmarkEnd w:id="421"/>
      <w:bookmarkEnd w:id="422"/>
      <w:bookmarkEnd w:id="423"/>
      <w:bookmarkEnd w:id="424"/>
    </w:p>
    <w:p w14:paraId="4050FB2E" w14:textId="6B4F6DB4" w:rsidR="00753739" w:rsidRPr="0037648D" w:rsidRDefault="00753739" w:rsidP="0035506D">
      <w:pPr>
        <w:jc w:val="both"/>
      </w:pPr>
      <w:r w:rsidRPr="0037648D">
        <w:t>Dobavitelj ob začetku projekta določi vodjo testiranja, ki je zadolžen za komunikacijo z naročnikom</w:t>
      </w:r>
      <w:r w:rsidR="00D35B3A" w:rsidRPr="0037648D">
        <w:t xml:space="preserve"> in upravljavcem</w:t>
      </w:r>
      <w:r w:rsidRPr="0037648D">
        <w:t>, pripravo in predstavitev poročil, vodenje verifikacijskih testiranj in ponovnega poročanja in drugih aktivnosti, ki sodijo v sklop testiranja.</w:t>
      </w:r>
    </w:p>
    <w:p w14:paraId="05D3EDBC" w14:textId="5112C54C" w:rsidR="00310FE5" w:rsidRPr="0037648D" w:rsidRDefault="00753739" w:rsidP="0035506D">
      <w:pPr>
        <w:jc w:val="both"/>
      </w:pPr>
      <w:r w:rsidRPr="0037648D">
        <w:t>Vodja testiranja je zadolžen za izvedbo usposabljanja delovne skupine oz. udeležencev na strani zdravstvenih ustanov, ki jih mora v sklopu s strani dobavitelja organiziranih delavnic predhodno izobraziti glede načina testiranja, uporabe orodij in beleženja rezultatov izvedenih testov. Pri tem si lahko dobavitelj pomaga tako, da vnaprej pripravi priročnike za testiranje eTTL, ki lahko vključujejo tudi video vsebine z demonstracijo posamičnega koraka testiranja.</w:t>
      </w:r>
    </w:p>
    <w:p w14:paraId="23A72E3B" w14:textId="691648B4" w:rsidR="00753739" w:rsidRPr="0037648D" w:rsidRDefault="00E32898" w:rsidP="0035506D">
      <w:pPr>
        <w:pStyle w:val="Heading2"/>
        <w:jc w:val="both"/>
        <w:rPr>
          <w:rFonts w:asciiTheme="minorHAnsi" w:hAnsiTheme="minorHAnsi"/>
        </w:rPr>
      </w:pPr>
      <w:bookmarkStart w:id="425" w:name="_Toc192620776"/>
      <w:bookmarkStart w:id="426" w:name="_Toc193398322"/>
      <w:bookmarkStart w:id="427" w:name="_Toc193877482"/>
      <w:bookmarkStart w:id="428" w:name="_Toc200050576"/>
      <w:r w:rsidRPr="0037648D">
        <w:rPr>
          <w:rFonts w:asciiTheme="minorHAnsi" w:hAnsiTheme="minorHAnsi"/>
        </w:rPr>
        <w:t>Zmogljivost in odzivnost</w:t>
      </w:r>
      <w:bookmarkEnd w:id="425"/>
      <w:bookmarkEnd w:id="426"/>
      <w:bookmarkEnd w:id="427"/>
      <w:bookmarkEnd w:id="428"/>
    </w:p>
    <w:p w14:paraId="5FA5597C" w14:textId="77777777" w:rsidR="00753739" w:rsidRPr="0037648D" w:rsidRDefault="00753739" w:rsidP="0035506D">
      <w:pPr>
        <w:jc w:val="both"/>
      </w:pPr>
      <w:r w:rsidRPr="0037648D">
        <w:t>Odzivnost je parameter, ki meri, v kolikšnem času je sistem zmožen opraviti dano nalogo.</w:t>
      </w:r>
    </w:p>
    <w:p w14:paraId="6566D1E5" w14:textId="6B2FE392" w:rsidR="00753739" w:rsidRPr="0037648D" w:rsidRDefault="00753739" w:rsidP="0035506D">
      <w:pPr>
        <w:jc w:val="both"/>
      </w:pPr>
      <w:r w:rsidRPr="0037648D">
        <w:t xml:space="preserve">Odzivnost se bo merila na katerikoli </w:t>
      </w:r>
      <w:r w:rsidR="008877A4" w:rsidRPr="0037648D">
        <w:t>odjemalsk</w:t>
      </w:r>
      <w:r w:rsidR="001A6B85" w:rsidRPr="0037648D">
        <w:t>i</w:t>
      </w:r>
      <w:r w:rsidR="0079246D" w:rsidRPr="0037648D">
        <w:t xml:space="preserve"> naprav</w:t>
      </w:r>
      <w:r w:rsidR="001A6B85" w:rsidRPr="0037648D">
        <w:t>i</w:t>
      </w:r>
      <w:r w:rsidRPr="0037648D">
        <w:t xml:space="preserve"> zdravstvenih </w:t>
      </w:r>
      <w:r w:rsidR="0079246D" w:rsidRPr="0037648D">
        <w:t xml:space="preserve">delavcev, ki so definirane v poglavju </w:t>
      </w:r>
      <w:r w:rsidR="0079246D" w:rsidRPr="0037648D">
        <w:fldChar w:fldCharType="begin"/>
      </w:r>
      <w:r w:rsidR="0079246D" w:rsidRPr="0037648D">
        <w:instrText xml:space="preserve"> REF _Ref193055415 \r \h </w:instrText>
      </w:r>
      <w:r w:rsidR="00C8349C" w:rsidRPr="0037648D">
        <w:instrText xml:space="preserve"> \* MERGEFORMAT </w:instrText>
      </w:r>
      <w:r w:rsidR="0079246D" w:rsidRPr="0037648D">
        <w:fldChar w:fldCharType="separate"/>
      </w:r>
      <w:r w:rsidR="00CE2B08">
        <w:t>3.6.4</w:t>
      </w:r>
      <w:r w:rsidR="0079246D" w:rsidRPr="0037648D">
        <w:fldChar w:fldCharType="end"/>
      </w:r>
      <w:r w:rsidR="0079246D" w:rsidRPr="0037648D">
        <w:t xml:space="preserve"> </w:t>
      </w:r>
      <w:r w:rsidR="00364F42" w:rsidRPr="0037648D">
        <w:t>"</w:t>
      </w:r>
      <w:r w:rsidR="0079246D" w:rsidRPr="0037648D">
        <w:rPr>
          <w:i/>
        </w:rPr>
        <w:fldChar w:fldCharType="begin"/>
      </w:r>
      <w:r w:rsidR="0079246D" w:rsidRPr="0037648D">
        <w:rPr>
          <w:i/>
          <w:iCs/>
        </w:rPr>
        <w:instrText xml:space="preserve"> REF _Ref193055392 \h </w:instrText>
      </w:r>
      <w:r w:rsidR="00C8349C" w:rsidRPr="0037648D">
        <w:rPr>
          <w:i/>
          <w:iCs/>
        </w:rPr>
        <w:instrText xml:space="preserve"> \* MERGEFORMAT </w:instrText>
      </w:r>
      <w:r w:rsidR="0079246D" w:rsidRPr="0037648D">
        <w:rPr>
          <w:i/>
        </w:rPr>
      </w:r>
      <w:r w:rsidR="0079246D" w:rsidRPr="0037648D">
        <w:rPr>
          <w:i/>
        </w:rPr>
        <w:fldChar w:fldCharType="separate"/>
      </w:r>
      <w:r w:rsidR="00CE2B08" w:rsidRPr="00CE2B08">
        <w:rPr>
          <w:i/>
        </w:rPr>
        <w:t>Prenosljivost</w:t>
      </w:r>
      <w:r w:rsidR="0079246D" w:rsidRPr="0037648D">
        <w:rPr>
          <w:i/>
        </w:rPr>
        <w:fldChar w:fldCharType="end"/>
      </w:r>
      <w:r w:rsidR="00364F42" w:rsidRPr="0037648D">
        <w:t>"</w:t>
      </w:r>
      <w:r w:rsidRPr="0037648D">
        <w:t xml:space="preserve">, ki </w:t>
      </w:r>
      <w:r w:rsidR="0079246D" w:rsidRPr="0037648D">
        <w:t xml:space="preserve">so </w:t>
      </w:r>
      <w:r w:rsidRPr="0037648D">
        <w:t>vključen</w:t>
      </w:r>
      <w:r w:rsidR="0079246D" w:rsidRPr="0037648D">
        <w:t>e</w:t>
      </w:r>
      <w:r w:rsidRPr="0037648D">
        <w:t xml:space="preserve"> v delovanje eTTL</w:t>
      </w:r>
      <w:r w:rsidR="0079246D" w:rsidRPr="0037648D">
        <w:t>, in ki jih zdravstveni delavci uporabljajo za delo z eTTL spletno aplikacijo.</w:t>
      </w:r>
    </w:p>
    <w:p w14:paraId="348F34F4" w14:textId="70908687" w:rsidR="00753739" w:rsidRPr="0037648D" w:rsidRDefault="00753739" w:rsidP="0035506D">
      <w:pPr>
        <w:jc w:val="both"/>
      </w:pPr>
      <w:r w:rsidRPr="0037648D">
        <w:t xml:space="preserve">V kolikor dobavitelj izrazi utemeljen sum, da rezultati meritev odstopajo od zahtevanih vrednosti zaradi vpliva infrastrukture naročnika (npr. zaradi povezave prek </w:t>
      </w:r>
      <w:proofErr w:type="spellStart"/>
      <w:r w:rsidRPr="0037648D">
        <w:t>zNET</w:t>
      </w:r>
      <w:proofErr w:type="spellEnd"/>
      <w:r w:rsidR="0079246D" w:rsidRPr="0037648D">
        <w:t xml:space="preserve">, </w:t>
      </w:r>
      <w:r w:rsidRPr="0037648D">
        <w:t>mrežn</w:t>
      </w:r>
      <w:r w:rsidR="0079246D" w:rsidRPr="0037648D">
        <w:t>e</w:t>
      </w:r>
      <w:r w:rsidRPr="0037648D">
        <w:t xml:space="preserve"> ali strežnišk</w:t>
      </w:r>
      <w:r w:rsidR="0079246D" w:rsidRPr="0037648D">
        <w:t>e</w:t>
      </w:r>
      <w:r w:rsidRPr="0037648D">
        <w:t xml:space="preserve"> infrastruktur</w:t>
      </w:r>
      <w:r w:rsidR="0079246D" w:rsidRPr="0037648D">
        <w:t>e, sla</w:t>
      </w:r>
      <w:r w:rsidR="00D3577E" w:rsidRPr="0037648D">
        <w:t>b</w:t>
      </w:r>
      <w:r w:rsidR="0079246D" w:rsidRPr="0037648D">
        <w:t xml:space="preserve">o odzivnih </w:t>
      </w:r>
      <w:r w:rsidR="008877A4" w:rsidRPr="0037648D">
        <w:t>odjemalskih</w:t>
      </w:r>
      <w:r w:rsidR="0079246D" w:rsidRPr="0037648D">
        <w:t xml:space="preserve"> naprav, ipd.</w:t>
      </w:r>
      <w:r w:rsidRPr="0037648D">
        <w:t>), se meritev opravi tako, da se izloči vpliv infrastrukture naročnika</w:t>
      </w:r>
      <w:r w:rsidR="0079246D" w:rsidRPr="0037648D">
        <w:t xml:space="preserve"> oz. </w:t>
      </w:r>
      <w:r w:rsidR="00382AC1" w:rsidRPr="0037648D">
        <w:t>bolnišnice</w:t>
      </w:r>
      <w:r w:rsidRPr="0037648D">
        <w:t>.</w:t>
      </w:r>
    </w:p>
    <w:p w14:paraId="74EF4AA8" w14:textId="77777777" w:rsidR="00753739" w:rsidRPr="0037648D" w:rsidRDefault="00753739" w:rsidP="0035506D">
      <w:pPr>
        <w:jc w:val="both"/>
      </w:pPr>
      <w:r w:rsidRPr="0037648D">
        <w:t>Vrednost meritve se izračuna tako, da se vsako meritev ponovi petkrat zaporedoma in izračuna povprečno vrednost.</w:t>
      </w:r>
    </w:p>
    <w:p w14:paraId="1B0FFCF4" w14:textId="40F3458B" w:rsidR="00753739" w:rsidRPr="0037648D" w:rsidRDefault="00753739" w:rsidP="0035506D">
      <w:pPr>
        <w:jc w:val="both"/>
      </w:pPr>
      <w:r w:rsidRPr="0037648D">
        <w:t>Meritev se izvede med rednim delovnim časom, ko je obremenitev sistema maksimalna</w:t>
      </w:r>
      <w:r w:rsidR="0079246D" w:rsidRPr="0037648D">
        <w:t>.</w:t>
      </w:r>
    </w:p>
    <w:p w14:paraId="4078EF18" w14:textId="4FBFB166" w:rsidR="0079246D" w:rsidRPr="0037648D" w:rsidRDefault="0079246D" w:rsidP="0035506D">
      <w:pPr>
        <w:jc w:val="both"/>
      </w:pPr>
      <w:r w:rsidRPr="0037648D">
        <w:t>O</w:t>
      </w:r>
      <w:r w:rsidR="00753739" w:rsidRPr="0037648D">
        <w:t>dzivnost sistema se meri</w:t>
      </w:r>
      <w:r w:rsidRPr="0037648D">
        <w:t>:</w:t>
      </w:r>
    </w:p>
    <w:p w14:paraId="4F67E219" w14:textId="53A555BC" w:rsidR="00753739" w:rsidRPr="0037648D" w:rsidRDefault="00753739" w:rsidP="0035506D">
      <w:pPr>
        <w:pStyle w:val="ListParagraph"/>
        <w:numPr>
          <w:ilvl w:val="0"/>
          <w:numId w:val="2"/>
        </w:numPr>
        <w:jc w:val="both"/>
      </w:pPr>
      <w:r w:rsidRPr="0037648D">
        <w:t>dvakrat (2x) letno (predvidoma v marcu in septembru) v sklopu rednega vzdrževanja in testiranja ali</w:t>
      </w:r>
    </w:p>
    <w:p w14:paraId="5F59C188" w14:textId="77777777" w:rsidR="00753739" w:rsidRPr="0037648D" w:rsidRDefault="00753739" w:rsidP="0035506D">
      <w:pPr>
        <w:pStyle w:val="ListParagraph"/>
        <w:numPr>
          <w:ilvl w:val="0"/>
          <w:numId w:val="2"/>
        </w:numPr>
        <w:jc w:val="both"/>
      </w:pPr>
      <w:r w:rsidRPr="0037648D">
        <w:t>kadarkoli na zahtevo naročnika, pri čemer se mora meritev izvesti v roku 24 ur od zahteve.</w:t>
      </w:r>
    </w:p>
    <w:p w14:paraId="11626031" w14:textId="77777777" w:rsidR="00753739" w:rsidRPr="0037648D" w:rsidRDefault="00753739" w:rsidP="0035506D">
      <w:pPr>
        <w:jc w:val="both"/>
      </w:pPr>
      <w:r w:rsidRPr="0037648D">
        <w:t>V kolikor se ugotovi, da je katera od maksimalnih dovoljenih vrednosti, navedenih v naslednji tabeli, presežena, mora dobavitelj problem odzivnosti odpraviti:</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5528"/>
        <w:gridCol w:w="1418"/>
      </w:tblGrid>
      <w:tr w:rsidR="00753739" w:rsidRPr="0037648D" w14:paraId="3CB7929E" w14:textId="77777777">
        <w:trPr>
          <w:trHeight w:val="1152"/>
        </w:trPr>
        <w:tc>
          <w:tcPr>
            <w:tcW w:w="1838" w:type="dxa"/>
            <w:shd w:val="clear" w:color="auto" w:fill="000000" w:themeFill="text1"/>
            <w:vAlign w:val="bottom"/>
            <w:hideMark/>
          </w:tcPr>
          <w:p w14:paraId="225F9F6A" w14:textId="77777777" w:rsidR="00753739" w:rsidRPr="0037648D" w:rsidRDefault="00753739" w:rsidP="0035506D">
            <w:pPr>
              <w:jc w:val="both"/>
              <w:rPr>
                <w:rFonts w:cs="Arial"/>
                <w:color w:val="FFFFFF" w:themeColor="background1"/>
              </w:rPr>
            </w:pPr>
            <w:r w:rsidRPr="0037648D">
              <w:rPr>
                <w:rFonts w:cs="Arial"/>
                <w:color w:val="FFFFFF" w:themeColor="background1"/>
              </w:rPr>
              <w:t>Meritev</w:t>
            </w:r>
          </w:p>
        </w:tc>
        <w:tc>
          <w:tcPr>
            <w:tcW w:w="5528" w:type="dxa"/>
            <w:shd w:val="clear" w:color="auto" w:fill="000000" w:themeFill="text1"/>
            <w:vAlign w:val="bottom"/>
            <w:hideMark/>
          </w:tcPr>
          <w:p w14:paraId="497366C5" w14:textId="77777777" w:rsidR="00753739" w:rsidRPr="0037648D" w:rsidRDefault="00753739" w:rsidP="0035506D">
            <w:pPr>
              <w:jc w:val="both"/>
              <w:rPr>
                <w:rFonts w:cs="Arial"/>
                <w:color w:val="FFFFFF" w:themeColor="background1"/>
              </w:rPr>
            </w:pPr>
            <w:r w:rsidRPr="0037648D">
              <w:rPr>
                <w:rFonts w:cs="Arial"/>
                <w:color w:val="FFFFFF" w:themeColor="background1"/>
              </w:rPr>
              <w:t>Cilj in način meritve</w:t>
            </w:r>
          </w:p>
        </w:tc>
        <w:tc>
          <w:tcPr>
            <w:tcW w:w="1418" w:type="dxa"/>
            <w:shd w:val="clear" w:color="auto" w:fill="000000" w:themeFill="text1"/>
            <w:vAlign w:val="bottom"/>
            <w:hideMark/>
          </w:tcPr>
          <w:p w14:paraId="6B3A756C" w14:textId="77777777" w:rsidR="00753739" w:rsidRPr="0037648D" w:rsidRDefault="00753739" w:rsidP="0035506D">
            <w:pPr>
              <w:jc w:val="both"/>
              <w:rPr>
                <w:rFonts w:cs="Arial"/>
                <w:color w:val="FFFFFF" w:themeColor="background1"/>
              </w:rPr>
            </w:pPr>
            <w:r w:rsidRPr="0037648D">
              <w:rPr>
                <w:rFonts w:cs="Arial"/>
                <w:color w:val="FFFFFF" w:themeColor="background1"/>
              </w:rPr>
              <w:t>Maksimalna dovoljena vrednost</w:t>
            </w:r>
          </w:p>
        </w:tc>
      </w:tr>
      <w:tr w:rsidR="00753739" w:rsidRPr="0037648D" w14:paraId="1585E57B" w14:textId="77777777">
        <w:trPr>
          <w:trHeight w:val="900"/>
        </w:trPr>
        <w:tc>
          <w:tcPr>
            <w:tcW w:w="1838" w:type="dxa"/>
            <w:shd w:val="clear" w:color="auto" w:fill="auto"/>
          </w:tcPr>
          <w:p w14:paraId="69807DE7" w14:textId="77777777" w:rsidR="00753739" w:rsidRPr="0037648D" w:rsidRDefault="00753739" w:rsidP="0035506D">
            <w:pPr>
              <w:jc w:val="both"/>
              <w:rPr>
                <w:rFonts w:cs="Arial"/>
              </w:rPr>
            </w:pPr>
            <w:r w:rsidRPr="0037648D">
              <w:rPr>
                <w:rFonts w:cs="Arial"/>
                <w:b/>
                <w:bCs/>
              </w:rPr>
              <w:t>Zagon programske opreme eTTL</w:t>
            </w:r>
          </w:p>
        </w:tc>
        <w:tc>
          <w:tcPr>
            <w:tcW w:w="5528" w:type="dxa"/>
            <w:shd w:val="clear" w:color="auto" w:fill="auto"/>
          </w:tcPr>
          <w:p w14:paraId="016B0434" w14:textId="77777777" w:rsidR="00753739" w:rsidRPr="0037648D" w:rsidRDefault="00753739" w:rsidP="0035506D">
            <w:pPr>
              <w:jc w:val="both"/>
              <w:rPr>
                <w:rFonts w:cs="Arial"/>
              </w:rPr>
            </w:pPr>
            <w:r w:rsidRPr="0037648D">
              <w:rPr>
                <w:rFonts w:cs="Arial"/>
              </w:rPr>
              <w:t>Ugotavljamo:</w:t>
            </w:r>
            <w:r w:rsidRPr="0037648D">
              <w:rPr>
                <w:rFonts w:cs="Arial"/>
                <w:b/>
                <w:bCs/>
              </w:rPr>
              <w:t xml:space="preserve"> čas od klika na gumb za prijavo uporabnika do nalaganja prvega zaslona z vsemi naloženimi elementi</w:t>
            </w:r>
          </w:p>
        </w:tc>
        <w:tc>
          <w:tcPr>
            <w:tcW w:w="1418" w:type="dxa"/>
            <w:shd w:val="clear" w:color="auto" w:fill="auto"/>
          </w:tcPr>
          <w:p w14:paraId="018CE6FB" w14:textId="54D9B237" w:rsidR="00753739" w:rsidRPr="0037648D" w:rsidRDefault="00527B82" w:rsidP="0035506D">
            <w:pPr>
              <w:jc w:val="both"/>
              <w:rPr>
                <w:rFonts w:cs="Arial"/>
              </w:rPr>
            </w:pPr>
            <w:r w:rsidRPr="0037648D">
              <w:rPr>
                <w:rFonts w:cs="Arial"/>
              </w:rPr>
              <w:t xml:space="preserve">2 </w:t>
            </w:r>
            <w:r w:rsidR="00753739" w:rsidRPr="0037648D">
              <w:rPr>
                <w:rFonts w:cs="Arial"/>
              </w:rPr>
              <w:t>sekund</w:t>
            </w:r>
            <w:r w:rsidRPr="0037648D">
              <w:rPr>
                <w:rFonts w:cs="Arial"/>
              </w:rPr>
              <w:t>i</w:t>
            </w:r>
          </w:p>
        </w:tc>
      </w:tr>
      <w:tr w:rsidR="00753739" w:rsidRPr="0037648D" w14:paraId="67D42EE0" w14:textId="77777777">
        <w:trPr>
          <w:trHeight w:val="900"/>
        </w:trPr>
        <w:tc>
          <w:tcPr>
            <w:tcW w:w="1838" w:type="dxa"/>
            <w:shd w:val="clear" w:color="auto" w:fill="auto"/>
          </w:tcPr>
          <w:p w14:paraId="4CC16ACC" w14:textId="77777777" w:rsidR="00753739" w:rsidRPr="0037648D" w:rsidRDefault="00753739" w:rsidP="0035506D">
            <w:pPr>
              <w:jc w:val="both"/>
              <w:rPr>
                <w:rFonts w:cs="Arial"/>
                <w:b/>
                <w:bCs/>
              </w:rPr>
            </w:pPr>
            <w:r w:rsidRPr="0037648D">
              <w:rPr>
                <w:rFonts w:cs="Arial"/>
                <w:b/>
                <w:bCs/>
              </w:rPr>
              <w:lastRenderedPageBreak/>
              <w:t>Prikaz eTTL pacienta na oddelku</w:t>
            </w:r>
          </w:p>
        </w:tc>
        <w:tc>
          <w:tcPr>
            <w:tcW w:w="5528" w:type="dxa"/>
            <w:shd w:val="clear" w:color="auto" w:fill="auto"/>
          </w:tcPr>
          <w:p w14:paraId="332AEDC3" w14:textId="77777777" w:rsidR="00753739" w:rsidRPr="0037648D" w:rsidRDefault="00753739" w:rsidP="0035506D">
            <w:pPr>
              <w:jc w:val="both"/>
              <w:rPr>
                <w:rFonts w:cs="Arial"/>
                <w:b/>
                <w:bCs/>
              </w:rPr>
            </w:pPr>
            <w:r w:rsidRPr="0037648D">
              <w:rPr>
                <w:rFonts w:cs="Arial"/>
              </w:rPr>
              <w:t xml:space="preserve">Ugotavljamo: </w:t>
            </w:r>
            <w:r w:rsidRPr="0037648D">
              <w:rPr>
                <w:rFonts w:cs="Arial"/>
                <w:b/>
                <w:bCs/>
              </w:rPr>
              <w:t>čas od izbire pacienta do nalaganja izbranega eTTL pacienta na trenutnem oddelku z vsemi naloženimi elementi</w:t>
            </w:r>
          </w:p>
        </w:tc>
        <w:tc>
          <w:tcPr>
            <w:tcW w:w="1418" w:type="dxa"/>
            <w:shd w:val="clear" w:color="auto" w:fill="auto"/>
          </w:tcPr>
          <w:p w14:paraId="10F02550" w14:textId="0DB43173" w:rsidR="00753739" w:rsidRPr="0037648D" w:rsidRDefault="00527B82" w:rsidP="0035506D">
            <w:pPr>
              <w:jc w:val="both"/>
              <w:rPr>
                <w:rFonts w:cs="Arial"/>
              </w:rPr>
            </w:pPr>
            <w:r w:rsidRPr="0037648D">
              <w:rPr>
                <w:rFonts w:cs="Arial"/>
              </w:rPr>
              <w:t>1,5</w:t>
            </w:r>
            <w:r w:rsidR="00753739" w:rsidRPr="0037648D">
              <w:rPr>
                <w:rFonts w:cs="Arial"/>
              </w:rPr>
              <w:t xml:space="preserve"> sekund</w:t>
            </w:r>
            <w:r w:rsidRPr="0037648D">
              <w:rPr>
                <w:rFonts w:cs="Arial"/>
              </w:rPr>
              <w:t>e</w:t>
            </w:r>
          </w:p>
        </w:tc>
      </w:tr>
      <w:tr w:rsidR="00753739" w:rsidRPr="0037648D" w14:paraId="4017F60B" w14:textId="77777777">
        <w:trPr>
          <w:trHeight w:val="900"/>
        </w:trPr>
        <w:tc>
          <w:tcPr>
            <w:tcW w:w="1838" w:type="dxa"/>
            <w:shd w:val="clear" w:color="auto" w:fill="auto"/>
          </w:tcPr>
          <w:p w14:paraId="521725C9" w14:textId="77777777" w:rsidR="00753739" w:rsidRPr="0037648D" w:rsidRDefault="00753739" w:rsidP="0035506D">
            <w:pPr>
              <w:jc w:val="both"/>
              <w:rPr>
                <w:rFonts w:cs="Arial"/>
                <w:b/>
                <w:bCs/>
              </w:rPr>
            </w:pPr>
            <w:r w:rsidRPr="0037648D">
              <w:rPr>
                <w:rFonts w:cs="Arial"/>
                <w:b/>
                <w:bCs/>
              </w:rPr>
              <w:t>Prikaz eTTL naključnega pacienta</w:t>
            </w:r>
          </w:p>
        </w:tc>
        <w:tc>
          <w:tcPr>
            <w:tcW w:w="5528" w:type="dxa"/>
            <w:shd w:val="clear" w:color="auto" w:fill="auto"/>
          </w:tcPr>
          <w:p w14:paraId="5D1164C3" w14:textId="77777777" w:rsidR="00753739" w:rsidRPr="0037648D" w:rsidRDefault="00753739" w:rsidP="0035506D">
            <w:pPr>
              <w:jc w:val="both"/>
              <w:rPr>
                <w:rFonts w:cs="Arial"/>
              </w:rPr>
            </w:pPr>
            <w:r w:rsidRPr="0037648D">
              <w:rPr>
                <w:rFonts w:cs="Arial"/>
              </w:rPr>
              <w:t xml:space="preserve">Ugotavljamo: </w:t>
            </w:r>
            <w:r w:rsidRPr="0037648D">
              <w:rPr>
                <w:rFonts w:cs="Arial"/>
                <w:b/>
                <w:bCs/>
              </w:rPr>
              <w:t>čas od izbire pacienta do nalaganja izbranega eTTL naključnega pacienta z vsemi naloženimi elementi</w:t>
            </w:r>
          </w:p>
        </w:tc>
        <w:tc>
          <w:tcPr>
            <w:tcW w:w="1418" w:type="dxa"/>
            <w:shd w:val="clear" w:color="auto" w:fill="auto"/>
          </w:tcPr>
          <w:p w14:paraId="7F537762" w14:textId="58DE0155" w:rsidR="00753739" w:rsidRPr="0037648D" w:rsidRDefault="00527B82" w:rsidP="0035506D">
            <w:pPr>
              <w:jc w:val="both"/>
              <w:rPr>
                <w:rFonts w:cs="Arial"/>
              </w:rPr>
            </w:pPr>
            <w:r w:rsidRPr="0037648D">
              <w:rPr>
                <w:rFonts w:cs="Arial"/>
              </w:rPr>
              <w:t>1,</w:t>
            </w:r>
            <w:r w:rsidR="00753739" w:rsidRPr="0037648D">
              <w:rPr>
                <w:rFonts w:cs="Arial"/>
              </w:rPr>
              <w:t>5 sekund</w:t>
            </w:r>
            <w:r w:rsidRPr="0037648D">
              <w:rPr>
                <w:rFonts w:cs="Arial"/>
              </w:rPr>
              <w:t>e</w:t>
            </w:r>
          </w:p>
        </w:tc>
      </w:tr>
      <w:tr w:rsidR="00753739" w:rsidRPr="0037648D" w14:paraId="099E646F" w14:textId="77777777">
        <w:trPr>
          <w:trHeight w:val="1200"/>
        </w:trPr>
        <w:tc>
          <w:tcPr>
            <w:tcW w:w="1838" w:type="dxa"/>
            <w:shd w:val="clear" w:color="auto" w:fill="auto"/>
          </w:tcPr>
          <w:p w14:paraId="7246DF2E" w14:textId="77777777" w:rsidR="00753739" w:rsidRPr="0037648D" w:rsidRDefault="00753739" w:rsidP="0035506D">
            <w:pPr>
              <w:jc w:val="both"/>
              <w:rPr>
                <w:rFonts w:cs="Arial"/>
                <w:b/>
                <w:bCs/>
              </w:rPr>
            </w:pPr>
            <w:r w:rsidRPr="0037648D">
              <w:rPr>
                <w:rFonts w:cs="Arial"/>
                <w:b/>
                <w:bCs/>
              </w:rPr>
              <w:t>Shranjevanje meritve</w:t>
            </w:r>
          </w:p>
        </w:tc>
        <w:tc>
          <w:tcPr>
            <w:tcW w:w="5528" w:type="dxa"/>
            <w:shd w:val="clear" w:color="auto" w:fill="auto"/>
          </w:tcPr>
          <w:p w14:paraId="23ECEA17" w14:textId="77777777" w:rsidR="00753739" w:rsidRPr="0037648D" w:rsidRDefault="00753739" w:rsidP="0035506D">
            <w:pPr>
              <w:jc w:val="both"/>
              <w:rPr>
                <w:rFonts w:cs="Arial"/>
                <w:b/>
                <w:bCs/>
              </w:rPr>
            </w:pPr>
            <w:r w:rsidRPr="0037648D">
              <w:rPr>
                <w:rFonts w:cs="Arial"/>
              </w:rPr>
              <w:t xml:space="preserve">Ugotavljamo: </w:t>
            </w:r>
            <w:r w:rsidRPr="0037648D">
              <w:rPr>
                <w:rFonts w:cs="Arial"/>
                <w:b/>
                <w:bCs/>
              </w:rPr>
              <w:t>čas od klika na gumb za shranjevanje vrednosti neke meritve (vitalnih znakov) do vračila na prejšnji zaslon, s čimer je akcija shranjevanja končana</w:t>
            </w:r>
          </w:p>
        </w:tc>
        <w:tc>
          <w:tcPr>
            <w:tcW w:w="1418" w:type="dxa"/>
            <w:shd w:val="clear" w:color="auto" w:fill="auto"/>
          </w:tcPr>
          <w:p w14:paraId="52DD29EE" w14:textId="36094CBB" w:rsidR="00753739" w:rsidRPr="0037648D" w:rsidRDefault="00AC7225" w:rsidP="0035506D">
            <w:pPr>
              <w:jc w:val="both"/>
              <w:rPr>
                <w:rFonts w:cs="Arial"/>
              </w:rPr>
            </w:pPr>
            <w:r w:rsidRPr="0037648D">
              <w:rPr>
                <w:rFonts w:cs="Arial"/>
              </w:rPr>
              <w:t xml:space="preserve">1 </w:t>
            </w:r>
            <w:r w:rsidR="00753739" w:rsidRPr="0037648D">
              <w:rPr>
                <w:rFonts w:cs="Arial"/>
              </w:rPr>
              <w:t>s</w:t>
            </w:r>
            <w:r w:rsidRPr="0037648D">
              <w:rPr>
                <w:rFonts w:cs="Arial"/>
              </w:rPr>
              <w:t>ekunda</w:t>
            </w:r>
            <w:r w:rsidR="00753739" w:rsidRPr="0037648D">
              <w:rPr>
                <w:rFonts w:cs="Arial"/>
              </w:rPr>
              <w:t xml:space="preserve"> </w:t>
            </w:r>
          </w:p>
        </w:tc>
      </w:tr>
    </w:tbl>
    <w:p w14:paraId="1C7FA90E" w14:textId="06F0CB8B" w:rsidR="00753739" w:rsidRPr="0037648D" w:rsidRDefault="00753739" w:rsidP="0035506D">
      <w:pPr>
        <w:jc w:val="both"/>
        <w:rPr>
          <w:color w:val="FF0000"/>
        </w:rPr>
      </w:pPr>
      <w:r w:rsidRPr="0037648D">
        <w:rPr>
          <w:color w:val="FF0000"/>
        </w:rPr>
        <w:br/>
      </w:r>
      <w:r w:rsidRPr="0037648D">
        <w:t>V primeru preseženih maksimalnih dovoljenih vrednosti iz prejšnje tabele mora dobavitelj problem odzivnosti odpraviti v skladu s časi, ki jih opredeljuje naslednja tabela, sicer se</w:t>
      </w:r>
      <w:r w:rsidR="00C92F80" w:rsidRPr="0037648D">
        <w:t xml:space="preserve"> mu</w:t>
      </w:r>
      <w:r w:rsidRPr="0037648D">
        <w:t xml:space="preserve"> obračuna navedena pogodbena kazen:</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753739" w:rsidRPr="0037648D" w14:paraId="57B7005F" w14:textId="77777777">
        <w:trPr>
          <w:trHeight w:val="900"/>
        </w:trPr>
        <w:tc>
          <w:tcPr>
            <w:tcW w:w="3256" w:type="dxa"/>
            <w:shd w:val="clear" w:color="auto" w:fill="000000" w:themeFill="text1"/>
            <w:vAlign w:val="bottom"/>
            <w:hideMark/>
          </w:tcPr>
          <w:p w14:paraId="68853070" w14:textId="77777777" w:rsidR="00753739" w:rsidRPr="0037648D" w:rsidRDefault="00753739" w:rsidP="0035506D">
            <w:pPr>
              <w:jc w:val="both"/>
              <w:rPr>
                <w:rFonts w:cs="Arial"/>
                <w:color w:val="FFFFFF" w:themeColor="background1"/>
              </w:rPr>
            </w:pPr>
            <w:r w:rsidRPr="0037648D">
              <w:rPr>
                <w:rFonts w:cs="Arial"/>
                <w:color w:val="FFFFFF" w:themeColor="background1"/>
              </w:rPr>
              <w:t>Kategorija težave</w:t>
            </w:r>
          </w:p>
        </w:tc>
        <w:tc>
          <w:tcPr>
            <w:tcW w:w="2267" w:type="dxa"/>
            <w:shd w:val="clear" w:color="auto" w:fill="000000" w:themeFill="text1"/>
            <w:vAlign w:val="bottom"/>
            <w:hideMark/>
          </w:tcPr>
          <w:p w14:paraId="58A014EC" w14:textId="77777777" w:rsidR="00753739" w:rsidRPr="0037648D" w:rsidRDefault="00753739" w:rsidP="0035506D">
            <w:pPr>
              <w:jc w:val="both"/>
              <w:rPr>
                <w:rFonts w:cs="Arial"/>
                <w:color w:val="FFFFFF" w:themeColor="background1"/>
              </w:rPr>
            </w:pPr>
            <w:r w:rsidRPr="0037648D">
              <w:rPr>
                <w:rFonts w:cs="Arial"/>
                <w:color w:val="FFFFFF" w:themeColor="background1"/>
              </w:rPr>
              <w:t>Zahtevani čas za odpravo težave</w:t>
            </w:r>
          </w:p>
        </w:tc>
        <w:tc>
          <w:tcPr>
            <w:tcW w:w="3260" w:type="dxa"/>
            <w:shd w:val="clear" w:color="auto" w:fill="000000" w:themeFill="text1"/>
            <w:vAlign w:val="bottom"/>
            <w:hideMark/>
          </w:tcPr>
          <w:p w14:paraId="104F9294" w14:textId="77777777" w:rsidR="00753739" w:rsidRPr="0037648D" w:rsidRDefault="00753739" w:rsidP="0035506D">
            <w:pPr>
              <w:jc w:val="both"/>
              <w:rPr>
                <w:rFonts w:cs="Arial"/>
                <w:color w:val="FFFFFF" w:themeColor="background1"/>
              </w:rPr>
            </w:pPr>
            <w:r w:rsidRPr="0037648D">
              <w:rPr>
                <w:rFonts w:cs="Arial"/>
                <w:color w:val="FFFFFF" w:themeColor="background1"/>
              </w:rPr>
              <w:t>Pogodbena kazen, če težava ni odpravljena v zahtevanem času</w:t>
            </w:r>
          </w:p>
        </w:tc>
      </w:tr>
      <w:tr w:rsidR="00753739" w:rsidRPr="0037648D" w14:paraId="793D8C85" w14:textId="77777777">
        <w:trPr>
          <w:trHeight w:val="900"/>
        </w:trPr>
        <w:tc>
          <w:tcPr>
            <w:tcW w:w="3256" w:type="dxa"/>
            <w:shd w:val="clear" w:color="auto" w:fill="auto"/>
            <w:hideMark/>
          </w:tcPr>
          <w:p w14:paraId="229616BA" w14:textId="08D6E292" w:rsidR="00753739" w:rsidRPr="0037648D" w:rsidRDefault="00753739" w:rsidP="0035506D">
            <w:pPr>
              <w:jc w:val="both"/>
              <w:rPr>
                <w:rFonts w:cs="Arial"/>
              </w:rPr>
            </w:pPr>
            <w:r w:rsidRPr="0037648D">
              <w:rPr>
                <w:rFonts w:cs="Arial"/>
              </w:rPr>
              <w:t xml:space="preserve">Okrnjena odzivnost po mnenju naročnika </w:t>
            </w:r>
            <w:r w:rsidRPr="0037648D">
              <w:rPr>
                <w:rFonts w:cs="Arial"/>
                <w:u w:val="single"/>
              </w:rPr>
              <w:t>bistveno</w:t>
            </w:r>
            <w:r w:rsidRPr="0037648D">
              <w:rPr>
                <w:rFonts w:cs="Arial"/>
              </w:rPr>
              <w:t xml:space="preserve"> vpliva na nemoten potek delovnih procesov</w:t>
            </w:r>
            <w:r w:rsidR="00C8349C" w:rsidRPr="0037648D">
              <w:rPr>
                <w:rFonts w:cs="Arial"/>
              </w:rPr>
              <w:t xml:space="preserve"> v vseh bolnišnicah.</w:t>
            </w:r>
          </w:p>
        </w:tc>
        <w:tc>
          <w:tcPr>
            <w:tcW w:w="2267" w:type="dxa"/>
            <w:shd w:val="clear" w:color="auto" w:fill="auto"/>
            <w:hideMark/>
          </w:tcPr>
          <w:p w14:paraId="72F2ABB8" w14:textId="77777777" w:rsidR="00753739" w:rsidRPr="0037648D" w:rsidRDefault="00753739" w:rsidP="0035506D">
            <w:pPr>
              <w:jc w:val="both"/>
              <w:rPr>
                <w:rFonts w:cs="Arial"/>
              </w:rPr>
            </w:pPr>
            <w:r w:rsidRPr="0037648D">
              <w:rPr>
                <w:rFonts w:cs="Arial"/>
              </w:rPr>
              <w:t>30 ur od izvedbe meritev</w:t>
            </w:r>
          </w:p>
        </w:tc>
        <w:tc>
          <w:tcPr>
            <w:tcW w:w="3260" w:type="dxa"/>
            <w:shd w:val="clear" w:color="auto" w:fill="auto"/>
            <w:hideMark/>
          </w:tcPr>
          <w:p w14:paraId="62B29CFD" w14:textId="77777777" w:rsidR="00753739" w:rsidRPr="0037648D" w:rsidRDefault="00753739" w:rsidP="00C92F80">
            <w:pPr>
              <w:rPr>
                <w:rFonts w:cs="Arial"/>
              </w:rPr>
            </w:pPr>
            <w:r w:rsidRPr="0037648D">
              <w:rPr>
                <w:rFonts w:cs="Arial"/>
              </w:rPr>
              <w:t>2.500 € / uro</w:t>
            </w:r>
            <w:r w:rsidRPr="0037648D">
              <w:rPr>
                <w:rFonts w:cs="Arial"/>
              </w:rPr>
              <w:br/>
              <w:t>(vsaka začeta ura)</w:t>
            </w:r>
          </w:p>
        </w:tc>
      </w:tr>
      <w:tr w:rsidR="00753739" w:rsidRPr="0037648D" w14:paraId="7942AC12" w14:textId="77777777">
        <w:trPr>
          <w:trHeight w:val="900"/>
        </w:trPr>
        <w:tc>
          <w:tcPr>
            <w:tcW w:w="3256" w:type="dxa"/>
            <w:shd w:val="clear" w:color="auto" w:fill="auto"/>
            <w:hideMark/>
          </w:tcPr>
          <w:p w14:paraId="4944B8C3" w14:textId="36BEA347" w:rsidR="00753739" w:rsidRPr="0037648D" w:rsidRDefault="00753739" w:rsidP="0035506D">
            <w:pPr>
              <w:jc w:val="both"/>
              <w:rPr>
                <w:rFonts w:cs="Arial"/>
              </w:rPr>
            </w:pPr>
            <w:r w:rsidRPr="0037648D">
              <w:rPr>
                <w:rFonts w:cs="Arial"/>
              </w:rPr>
              <w:t xml:space="preserve">Okrnjena odzivnost po mnenju naročnika vpliva na nemoten potek delovnih procesov </w:t>
            </w:r>
            <w:r w:rsidRPr="0037648D">
              <w:rPr>
                <w:rFonts w:cs="Arial"/>
                <w:u w:val="single"/>
              </w:rPr>
              <w:t>v manjši meri</w:t>
            </w:r>
            <w:r w:rsidR="00C8349C" w:rsidRPr="0037648D">
              <w:rPr>
                <w:rFonts w:cs="Arial"/>
              </w:rPr>
              <w:t xml:space="preserve"> v vseh bolnišnicah.</w:t>
            </w:r>
          </w:p>
        </w:tc>
        <w:tc>
          <w:tcPr>
            <w:tcW w:w="2267" w:type="dxa"/>
            <w:shd w:val="clear" w:color="auto" w:fill="auto"/>
            <w:hideMark/>
          </w:tcPr>
          <w:p w14:paraId="6C70E0C9" w14:textId="77777777" w:rsidR="00753739" w:rsidRPr="0037648D" w:rsidRDefault="00753739" w:rsidP="0035506D">
            <w:pPr>
              <w:jc w:val="both"/>
              <w:rPr>
                <w:rFonts w:cs="Arial"/>
              </w:rPr>
            </w:pPr>
            <w:r w:rsidRPr="0037648D">
              <w:rPr>
                <w:rFonts w:cs="Arial"/>
              </w:rPr>
              <w:t>5 delovnih dni od izvedbe meritev</w:t>
            </w:r>
          </w:p>
        </w:tc>
        <w:tc>
          <w:tcPr>
            <w:tcW w:w="3260" w:type="dxa"/>
            <w:shd w:val="clear" w:color="auto" w:fill="auto"/>
            <w:hideMark/>
          </w:tcPr>
          <w:p w14:paraId="416C77F4" w14:textId="77777777" w:rsidR="00753739" w:rsidRPr="0037648D" w:rsidRDefault="00753739" w:rsidP="00C92F80">
            <w:pPr>
              <w:rPr>
                <w:rFonts w:cs="Arial"/>
              </w:rPr>
            </w:pPr>
            <w:r w:rsidRPr="0037648D">
              <w:rPr>
                <w:rFonts w:cs="Arial"/>
              </w:rPr>
              <w:t>2.500 € / dan</w:t>
            </w:r>
            <w:r w:rsidRPr="0037648D">
              <w:rPr>
                <w:rFonts w:cs="Arial"/>
              </w:rPr>
              <w:br/>
              <w:t>(vsak začeti dan)</w:t>
            </w:r>
          </w:p>
        </w:tc>
      </w:tr>
      <w:tr w:rsidR="00753739" w:rsidRPr="0037648D" w14:paraId="0908C15F" w14:textId="77777777">
        <w:trPr>
          <w:trHeight w:val="1200"/>
        </w:trPr>
        <w:tc>
          <w:tcPr>
            <w:tcW w:w="3256" w:type="dxa"/>
            <w:shd w:val="clear" w:color="auto" w:fill="auto"/>
            <w:hideMark/>
          </w:tcPr>
          <w:p w14:paraId="0DD025FA" w14:textId="4A8AA306" w:rsidR="00753739" w:rsidRPr="0037648D" w:rsidRDefault="00753739" w:rsidP="0035506D">
            <w:pPr>
              <w:jc w:val="both"/>
              <w:rPr>
                <w:rFonts w:cs="Arial"/>
              </w:rPr>
            </w:pPr>
            <w:r w:rsidRPr="0037648D">
              <w:rPr>
                <w:rFonts w:cs="Arial"/>
              </w:rPr>
              <w:t xml:space="preserve">Okrnjena odzivnost po mnenju naročnika vpliva na nemoten potek delovnih procesov v manjši meri in se odraža </w:t>
            </w:r>
            <w:r w:rsidRPr="0037648D">
              <w:rPr>
                <w:rFonts w:cs="Arial"/>
                <w:u w:val="single"/>
              </w:rPr>
              <w:t xml:space="preserve">zgolj v eni </w:t>
            </w:r>
            <w:r w:rsidR="00C8349C" w:rsidRPr="0037648D">
              <w:rPr>
                <w:rFonts w:cs="Arial"/>
                <w:u w:val="single"/>
              </w:rPr>
              <w:t>od bolnišnic</w:t>
            </w:r>
            <w:r w:rsidRPr="0037648D">
              <w:rPr>
                <w:rFonts w:cs="Arial"/>
              </w:rPr>
              <w:t>.</w:t>
            </w:r>
          </w:p>
        </w:tc>
        <w:tc>
          <w:tcPr>
            <w:tcW w:w="2267" w:type="dxa"/>
            <w:shd w:val="clear" w:color="auto" w:fill="auto"/>
            <w:hideMark/>
          </w:tcPr>
          <w:p w14:paraId="054DAFFB" w14:textId="77777777" w:rsidR="00753739" w:rsidRPr="0037648D" w:rsidRDefault="00753739" w:rsidP="0035506D">
            <w:pPr>
              <w:jc w:val="both"/>
              <w:rPr>
                <w:rFonts w:cs="Arial"/>
              </w:rPr>
            </w:pPr>
            <w:r w:rsidRPr="0037648D">
              <w:rPr>
                <w:rFonts w:cs="Arial"/>
              </w:rPr>
              <w:t>5 delovnih dni od izvedbe meritev</w:t>
            </w:r>
          </w:p>
        </w:tc>
        <w:tc>
          <w:tcPr>
            <w:tcW w:w="3260" w:type="dxa"/>
            <w:shd w:val="clear" w:color="auto" w:fill="auto"/>
            <w:hideMark/>
          </w:tcPr>
          <w:p w14:paraId="1064E097" w14:textId="77777777" w:rsidR="00753739" w:rsidRPr="0037648D" w:rsidRDefault="00753739" w:rsidP="00C92F80">
            <w:pPr>
              <w:rPr>
                <w:rFonts w:cs="Arial"/>
              </w:rPr>
            </w:pPr>
            <w:r w:rsidRPr="0037648D">
              <w:rPr>
                <w:rFonts w:cs="Arial"/>
              </w:rPr>
              <w:t>300 € / dan</w:t>
            </w:r>
            <w:r w:rsidRPr="0037648D">
              <w:rPr>
                <w:rFonts w:cs="Arial"/>
              </w:rPr>
              <w:br/>
              <w:t>(vsak začeti dan)</w:t>
            </w:r>
          </w:p>
        </w:tc>
      </w:tr>
    </w:tbl>
    <w:p w14:paraId="7498D20F" w14:textId="77777777" w:rsidR="00E46462" w:rsidRPr="0037648D" w:rsidRDefault="00E46462" w:rsidP="0035506D">
      <w:pPr>
        <w:pStyle w:val="Heading2"/>
        <w:jc w:val="both"/>
        <w:rPr>
          <w:rFonts w:asciiTheme="minorHAnsi" w:hAnsiTheme="minorHAnsi"/>
        </w:rPr>
      </w:pPr>
      <w:bookmarkStart w:id="429" w:name="_Ref186535727"/>
      <w:bookmarkStart w:id="430" w:name="_Toc192620777"/>
      <w:bookmarkStart w:id="431" w:name="_Toc193398323"/>
      <w:bookmarkStart w:id="432" w:name="_Toc193877483"/>
      <w:bookmarkStart w:id="433" w:name="_Toc200050577"/>
      <w:r w:rsidRPr="0037648D">
        <w:rPr>
          <w:rFonts w:asciiTheme="minorHAnsi" w:hAnsiTheme="minorHAnsi"/>
        </w:rPr>
        <w:t>Razpoložljivost (SLA)</w:t>
      </w:r>
      <w:bookmarkEnd w:id="429"/>
      <w:bookmarkEnd w:id="430"/>
      <w:bookmarkEnd w:id="431"/>
      <w:bookmarkEnd w:id="432"/>
      <w:bookmarkEnd w:id="433"/>
    </w:p>
    <w:p w14:paraId="25BF84C8" w14:textId="1729F48F" w:rsidR="00E46462" w:rsidRPr="0037648D" w:rsidRDefault="00E46462" w:rsidP="0035506D">
      <w:pPr>
        <w:jc w:val="both"/>
      </w:pPr>
      <w:r w:rsidRPr="0037648D">
        <w:t xml:space="preserve">Razpoložljivost </w:t>
      </w:r>
      <w:r w:rsidR="0081069A" w:rsidRPr="0037648D">
        <w:t xml:space="preserve">(angl. </w:t>
      </w:r>
      <w:proofErr w:type="spellStart"/>
      <w:r w:rsidR="0081069A" w:rsidRPr="0037648D">
        <w:t>Service</w:t>
      </w:r>
      <w:proofErr w:type="spellEnd"/>
      <w:r w:rsidR="0081069A" w:rsidRPr="0037648D">
        <w:t xml:space="preserve"> </w:t>
      </w:r>
      <w:proofErr w:type="spellStart"/>
      <w:r w:rsidR="0081069A" w:rsidRPr="0037648D">
        <w:t>Level</w:t>
      </w:r>
      <w:proofErr w:type="spellEnd"/>
      <w:r w:rsidR="0081069A" w:rsidRPr="0037648D">
        <w:t xml:space="preserve"> </w:t>
      </w:r>
      <w:proofErr w:type="spellStart"/>
      <w:r w:rsidR="0081069A" w:rsidRPr="0037648D">
        <w:t>Agreement</w:t>
      </w:r>
      <w:proofErr w:type="spellEnd"/>
      <w:r w:rsidR="0081069A" w:rsidRPr="0037648D">
        <w:t xml:space="preserve">, SLA) </w:t>
      </w:r>
      <w:r w:rsidRPr="0037648D">
        <w:t xml:space="preserve">je časovni delež znotraj predvidenega časovnega okvirja, ko je sistem eTTL (kot celota ali posamezna oprema ali funkcionalnost ali storitev sistema) v operativnem stanju in na voljo uporabniku. </w:t>
      </w:r>
    </w:p>
    <w:p w14:paraId="483A69A7" w14:textId="77777777" w:rsidR="0081069A" w:rsidRPr="0037648D" w:rsidRDefault="00E46462" w:rsidP="0035506D">
      <w:pPr>
        <w:jc w:val="both"/>
      </w:pPr>
      <w:r w:rsidRPr="0037648D">
        <w:t xml:space="preserve">Naročnik zahteva, da bo sistem eTTL zagotavljal razpoložljivost 99,95% letno, po režimu 24/7/365, razen v primeru dogovorjenih izpadov. </w:t>
      </w:r>
    </w:p>
    <w:p w14:paraId="3F55C5E5" w14:textId="1E6FF5EE" w:rsidR="00E46462" w:rsidRPr="0037648D" w:rsidRDefault="00E46462" w:rsidP="0035506D">
      <w:pPr>
        <w:jc w:val="both"/>
      </w:pPr>
      <w:r w:rsidRPr="0037648D">
        <w:t>Pogodbena kazen ob prekoračenju navedenega SLA znaša 50 EUR za vsako začeto minuto.</w:t>
      </w:r>
    </w:p>
    <w:p w14:paraId="5895C8D8" w14:textId="4C1AE5E3" w:rsidR="00E46462" w:rsidRPr="0037648D" w:rsidRDefault="00E46462" w:rsidP="0035506D">
      <w:pPr>
        <w:jc w:val="both"/>
      </w:pPr>
      <w:r w:rsidRPr="0037648D">
        <w:t>Morebitni izpad strojne ali omrežne infrastrukture</w:t>
      </w:r>
      <w:r w:rsidR="0081069A" w:rsidRPr="0037648D">
        <w:t xml:space="preserve"> na kateri </w:t>
      </w:r>
      <w:r w:rsidRPr="0037648D">
        <w:t xml:space="preserve">gostuje sistem eTTL (npr. diskovna polja ali </w:t>
      </w:r>
      <w:proofErr w:type="spellStart"/>
      <w:r w:rsidRPr="0037648D">
        <w:t>hipervizor</w:t>
      </w:r>
      <w:proofErr w:type="spellEnd"/>
      <w:r w:rsidRPr="0037648D">
        <w:t xml:space="preserve"> v podatkovnem centru ali povezava </w:t>
      </w:r>
      <w:proofErr w:type="spellStart"/>
      <w:r w:rsidRPr="0037648D">
        <w:t>zNET</w:t>
      </w:r>
      <w:proofErr w:type="spellEnd"/>
      <w:r w:rsidRPr="0037648D">
        <w:t xml:space="preserve"> ali mrežna povezava znotraj </w:t>
      </w:r>
      <w:r w:rsidRPr="0037648D">
        <w:lastRenderedPageBreak/>
        <w:t>zdravstvene ustanove ali odjemalska naprava), ne šteje kot izpad samega sistema eTTL po zgoraj zapisanem SLA.</w:t>
      </w:r>
    </w:p>
    <w:p w14:paraId="0546DA78" w14:textId="3EF21141" w:rsidR="00E46462" w:rsidRPr="0037648D" w:rsidRDefault="00E46462" w:rsidP="0035506D">
      <w:pPr>
        <w:jc w:val="both"/>
      </w:pPr>
      <w:r w:rsidRPr="0037648D">
        <w:t>Vse infrastrukturne oz. mrežne napake</w:t>
      </w:r>
      <w:r w:rsidR="0081069A" w:rsidRPr="0037648D">
        <w:t xml:space="preserve">, ki jih </w:t>
      </w:r>
      <w:r w:rsidRPr="0037648D">
        <w:t xml:space="preserve">dobavitelj </w:t>
      </w:r>
      <w:r w:rsidR="0081069A" w:rsidRPr="0037648D">
        <w:t xml:space="preserve">pri delovanju sistema eTTL zazna, jih je dolžan </w:t>
      </w:r>
      <w:r w:rsidRPr="0037648D">
        <w:t>prijaviti na elektronski naslov, ki ga bo naročnik sporočil ob začetku implementacije. Napake morajo biti ustrezno dokumentirane in morajo vsebovati potrebne tehnične podatke, ki služijo nadaljnjemu razreševanju težav.</w:t>
      </w:r>
    </w:p>
    <w:p w14:paraId="0A37D276" w14:textId="1B87E847" w:rsidR="00E46462" w:rsidRPr="0037648D" w:rsidRDefault="00E46462" w:rsidP="0035506D">
      <w:pPr>
        <w:jc w:val="both"/>
      </w:pPr>
      <w:r w:rsidRPr="0037648D">
        <w:t>Dobavitelj (razen, če je za posamezni primer dogovorjeno drugače) za upravljanje z infrastrukturo, s katero upravlja, uporablja odskočni strežnik.</w:t>
      </w:r>
    </w:p>
    <w:p w14:paraId="1A91BA6F" w14:textId="77777777" w:rsidR="00E46462" w:rsidRPr="0037648D" w:rsidRDefault="00E46462" w:rsidP="0035506D">
      <w:pPr>
        <w:jc w:val="both"/>
      </w:pPr>
      <w:r w:rsidRPr="0037648D">
        <w:t>Dogovorjeni izpadi so mogoči zgolj znotraj dogovorjenega administrativnega ali servisnega okna:</w:t>
      </w:r>
    </w:p>
    <w:tbl>
      <w:tblPr>
        <w:tblStyle w:val="TableGrid"/>
        <w:tblW w:w="9634" w:type="dxa"/>
        <w:tblLook w:val="04A0" w:firstRow="1" w:lastRow="0" w:firstColumn="1" w:lastColumn="0" w:noHBand="0" w:noVBand="1"/>
      </w:tblPr>
      <w:tblGrid>
        <w:gridCol w:w="1555"/>
        <w:gridCol w:w="1154"/>
        <w:gridCol w:w="1154"/>
        <w:gridCol w:w="1154"/>
        <w:gridCol w:w="1154"/>
        <w:gridCol w:w="1154"/>
        <w:gridCol w:w="1154"/>
        <w:gridCol w:w="1155"/>
      </w:tblGrid>
      <w:tr w:rsidR="00E46462" w:rsidRPr="0037648D" w14:paraId="3CC5E506" w14:textId="77777777">
        <w:tc>
          <w:tcPr>
            <w:tcW w:w="1555" w:type="dxa"/>
            <w:shd w:val="clear" w:color="auto" w:fill="000000" w:themeFill="text1"/>
          </w:tcPr>
          <w:p w14:paraId="63A9E553" w14:textId="77777777" w:rsidR="00E46462" w:rsidRPr="0037648D" w:rsidRDefault="00E46462" w:rsidP="0035506D">
            <w:pPr>
              <w:jc w:val="both"/>
              <w:rPr>
                <w:color w:val="FFFFFF" w:themeColor="background1"/>
              </w:rPr>
            </w:pPr>
            <w:r w:rsidRPr="0037648D">
              <w:rPr>
                <w:color w:val="FFFFFF" w:themeColor="background1"/>
              </w:rPr>
              <w:t>Dan</w:t>
            </w:r>
          </w:p>
        </w:tc>
        <w:tc>
          <w:tcPr>
            <w:tcW w:w="1154" w:type="dxa"/>
            <w:tcBorders>
              <w:bottom w:val="single" w:sz="4" w:space="0" w:color="auto"/>
            </w:tcBorders>
            <w:shd w:val="clear" w:color="auto" w:fill="000000" w:themeFill="text1"/>
          </w:tcPr>
          <w:p w14:paraId="07CF996A" w14:textId="77777777" w:rsidR="00E46462" w:rsidRPr="0037648D" w:rsidRDefault="00E46462" w:rsidP="0035506D">
            <w:pPr>
              <w:jc w:val="both"/>
              <w:rPr>
                <w:b/>
                <w:bCs/>
                <w:color w:val="FFFFFF" w:themeColor="background1"/>
              </w:rPr>
            </w:pPr>
            <w:r w:rsidRPr="0037648D">
              <w:rPr>
                <w:b/>
                <w:bCs/>
                <w:color w:val="FFFFFF" w:themeColor="background1"/>
              </w:rPr>
              <w:t>PON</w:t>
            </w:r>
          </w:p>
        </w:tc>
        <w:tc>
          <w:tcPr>
            <w:tcW w:w="1154" w:type="dxa"/>
            <w:tcBorders>
              <w:bottom w:val="single" w:sz="4" w:space="0" w:color="auto"/>
            </w:tcBorders>
            <w:shd w:val="clear" w:color="auto" w:fill="000000" w:themeFill="text1"/>
          </w:tcPr>
          <w:p w14:paraId="423D3F70" w14:textId="77777777" w:rsidR="00E46462" w:rsidRPr="0037648D" w:rsidRDefault="00E46462" w:rsidP="0035506D">
            <w:pPr>
              <w:jc w:val="both"/>
              <w:rPr>
                <w:b/>
                <w:bCs/>
                <w:color w:val="FFFFFF" w:themeColor="background1"/>
              </w:rPr>
            </w:pPr>
            <w:r w:rsidRPr="0037648D">
              <w:rPr>
                <w:b/>
                <w:bCs/>
                <w:color w:val="FFFFFF" w:themeColor="background1"/>
              </w:rPr>
              <w:t>TOR</w:t>
            </w:r>
          </w:p>
        </w:tc>
        <w:tc>
          <w:tcPr>
            <w:tcW w:w="1154" w:type="dxa"/>
            <w:tcBorders>
              <w:bottom w:val="single" w:sz="4" w:space="0" w:color="auto"/>
            </w:tcBorders>
            <w:shd w:val="clear" w:color="auto" w:fill="000000" w:themeFill="text1"/>
          </w:tcPr>
          <w:p w14:paraId="42B793EA" w14:textId="77777777" w:rsidR="00E46462" w:rsidRPr="0037648D" w:rsidRDefault="00E46462" w:rsidP="0035506D">
            <w:pPr>
              <w:jc w:val="both"/>
              <w:rPr>
                <w:b/>
                <w:bCs/>
                <w:color w:val="FFFFFF" w:themeColor="background1"/>
              </w:rPr>
            </w:pPr>
            <w:r w:rsidRPr="0037648D">
              <w:rPr>
                <w:b/>
                <w:bCs/>
                <w:color w:val="FFFFFF" w:themeColor="background1"/>
              </w:rPr>
              <w:t>SRE</w:t>
            </w:r>
          </w:p>
        </w:tc>
        <w:tc>
          <w:tcPr>
            <w:tcW w:w="1154" w:type="dxa"/>
            <w:tcBorders>
              <w:bottom w:val="single" w:sz="4" w:space="0" w:color="auto"/>
            </w:tcBorders>
            <w:shd w:val="clear" w:color="auto" w:fill="000000" w:themeFill="text1"/>
          </w:tcPr>
          <w:p w14:paraId="17B244E3" w14:textId="77777777" w:rsidR="00E46462" w:rsidRPr="0037648D" w:rsidRDefault="00E46462" w:rsidP="0035506D">
            <w:pPr>
              <w:jc w:val="both"/>
              <w:rPr>
                <w:b/>
                <w:bCs/>
                <w:color w:val="FFFFFF" w:themeColor="background1"/>
              </w:rPr>
            </w:pPr>
            <w:r w:rsidRPr="0037648D">
              <w:rPr>
                <w:b/>
                <w:bCs/>
                <w:color w:val="FFFFFF" w:themeColor="background1"/>
              </w:rPr>
              <w:t>ČET</w:t>
            </w:r>
          </w:p>
        </w:tc>
        <w:tc>
          <w:tcPr>
            <w:tcW w:w="1154" w:type="dxa"/>
            <w:tcBorders>
              <w:bottom w:val="single" w:sz="4" w:space="0" w:color="auto"/>
            </w:tcBorders>
            <w:shd w:val="clear" w:color="auto" w:fill="000000" w:themeFill="text1"/>
          </w:tcPr>
          <w:p w14:paraId="2D0979E1" w14:textId="77777777" w:rsidR="00E46462" w:rsidRPr="0037648D" w:rsidRDefault="00E46462" w:rsidP="0035506D">
            <w:pPr>
              <w:jc w:val="both"/>
              <w:rPr>
                <w:b/>
                <w:bCs/>
                <w:color w:val="FFFFFF" w:themeColor="background1"/>
              </w:rPr>
            </w:pPr>
            <w:r w:rsidRPr="0037648D">
              <w:rPr>
                <w:b/>
                <w:bCs/>
                <w:color w:val="FFFFFF" w:themeColor="background1"/>
              </w:rPr>
              <w:t>PET</w:t>
            </w:r>
          </w:p>
        </w:tc>
        <w:tc>
          <w:tcPr>
            <w:tcW w:w="1154" w:type="dxa"/>
            <w:tcBorders>
              <w:bottom w:val="single" w:sz="4" w:space="0" w:color="auto"/>
            </w:tcBorders>
            <w:shd w:val="clear" w:color="auto" w:fill="000000" w:themeFill="text1"/>
          </w:tcPr>
          <w:p w14:paraId="5F95762B" w14:textId="77777777" w:rsidR="00E46462" w:rsidRPr="0037648D" w:rsidRDefault="00E46462" w:rsidP="0035506D">
            <w:pPr>
              <w:jc w:val="both"/>
              <w:rPr>
                <w:b/>
                <w:bCs/>
                <w:color w:val="FFFFFF" w:themeColor="background1"/>
              </w:rPr>
            </w:pPr>
            <w:r w:rsidRPr="0037648D">
              <w:rPr>
                <w:b/>
                <w:bCs/>
                <w:color w:val="FFFFFF" w:themeColor="background1"/>
              </w:rPr>
              <w:t>SOB</w:t>
            </w:r>
          </w:p>
        </w:tc>
        <w:tc>
          <w:tcPr>
            <w:tcW w:w="1155" w:type="dxa"/>
            <w:tcBorders>
              <w:bottom w:val="single" w:sz="4" w:space="0" w:color="auto"/>
            </w:tcBorders>
            <w:shd w:val="clear" w:color="auto" w:fill="000000" w:themeFill="text1"/>
          </w:tcPr>
          <w:p w14:paraId="03E329C4" w14:textId="77777777" w:rsidR="00E46462" w:rsidRPr="0037648D" w:rsidRDefault="00E46462" w:rsidP="0035506D">
            <w:pPr>
              <w:jc w:val="both"/>
              <w:rPr>
                <w:b/>
                <w:bCs/>
                <w:color w:val="FFFFFF" w:themeColor="background1"/>
              </w:rPr>
            </w:pPr>
            <w:r w:rsidRPr="0037648D">
              <w:rPr>
                <w:b/>
                <w:bCs/>
                <w:color w:val="FFFFFF" w:themeColor="background1"/>
              </w:rPr>
              <w:t>NED</w:t>
            </w:r>
          </w:p>
        </w:tc>
      </w:tr>
      <w:tr w:rsidR="00E46462" w:rsidRPr="0037648D" w14:paraId="2A07B243" w14:textId="77777777">
        <w:tc>
          <w:tcPr>
            <w:tcW w:w="1555" w:type="dxa"/>
            <w:shd w:val="clear" w:color="auto" w:fill="000000" w:themeFill="text1"/>
          </w:tcPr>
          <w:p w14:paraId="0EEFE017" w14:textId="77777777" w:rsidR="00E46462" w:rsidRPr="0037648D" w:rsidRDefault="00E46462" w:rsidP="0035506D">
            <w:pPr>
              <w:jc w:val="both"/>
              <w:rPr>
                <w:color w:val="FFFFFF" w:themeColor="background1"/>
              </w:rPr>
            </w:pPr>
            <w:r w:rsidRPr="0037648D">
              <w:rPr>
                <w:color w:val="FFFFFF" w:themeColor="background1"/>
              </w:rPr>
              <w:t>Ura</w:t>
            </w:r>
          </w:p>
        </w:tc>
        <w:tc>
          <w:tcPr>
            <w:tcW w:w="1154" w:type="dxa"/>
            <w:tcBorders>
              <w:bottom w:val="nil"/>
              <w:right w:val="nil"/>
            </w:tcBorders>
          </w:tcPr>
          <w:p w14:paraId="23747BB8" w14:textId="77777777" w:rsidR="00E46462" w:rsidRPr="0037648D" w:rsidRDefault="00E46462" w:rsidP="0035506D">
            <w:pPr>
              <w:jc w:val="both"/>
            </w:pPr>
          </w:p>
        </w:tc>
        <w:tc>
          <w:tcPr>
            <w:tcW w:w="1154" w:type="dxa"/>
            <w:tcBorders>
              <w:left w:val="nil"/>
              <w:bottom w:val="single" w:sz="4" w:space="0" w:color="auto"/>
              <w:right w:val="nil"/>
            </w:tcBorders>
          </w:tcPr>
          <w:p w14:paraId="46BAFF82" w14:textId="77777777" w:rsidR="00E46462" w:rsidRPr="0037648D" w:rsidRDefault="00E46462" w:rsidP="0035506D">
            <w:pPr>
              <w:jc w:val="both"/>
            </w:pPr>
          </w:p>
        </w:tc>
        <w:tc>
          <w:tcPr>
            <w:tcW w:w="1154" w:type="dxa"/>
            <w:tcBorders>
              <w:left w:val="nil"/>
              <w:bottom w:val="single" w:sz="4" w:space="0" w:color="auto"/>
              <w:right w:val="nil"/>
            </w:tcBorders>
          </w:tcPr>
          <w:p w14:paraId="0EE90AE0" w14:textId="77777777" w:rsidR="00E46462" w:rsidRPr="0037648D" w:rsidRDefault="00E46462" w:rsidP="0035506D">
            <w:pPr>
              <w:jc w:val="both"/>
            </w:pPr>
          </w:p>
        </w:tc>
        <w:tc>
          <w:tcPr>
            <w:tcW w:w="1154" w:type="dxa"/>
            <w:tcBorders>
              <w:left w:val="nil"/>
              <w:bottom w:val="single" w:sz="4" w:space="0" w:color="auto"/>
              <w:right w:val="nil"/>
            </w:tcBorders>
          </w:tcPr>
          <w:p w14:paraId="1D52F564" w14:textId="77777777" w:rsidR="00E46462" w:rsidRPr="0037648D" w:rsidRDefault="00E46462" w:rsidP="0035506D">
            <w:pPr>
              <w:jc w:val="both"/>
            </w:pPr>
          </w:p>
        </w:tc>
        <w:tc>
          <w:tcPr>
            <w:tcW w:w="1154" w:type="dxa"/>
            <w:tcBorders>
              <w:left w:val="nil"/>
              <w:bottom w:val="nil"/>
              <w:right w:val="nil"/>
            </w:tcBorders>
          </w:tcPr>
          <w:p w14:paraId="129CB1C8" w14:textId="77777777" w:rsidR="00E46462" w:rsidRPr="0037648D" w:rsidRDefault="00E46462" w:rsidP="0035506D">
            <w:pPr>
              <w:jc w:val="both"/>
            </w:pPr>
          </w:p>
        </w:tc>
        <w:tc>
          <w:tcPr>
            <w:tcW w:w="1154" w:type="dxa"/>
            <w:tcBorders>
              <w:left w:val="nil"/>
              <w:bottom w:val="nil"/>
              <w:right w:val="nil"/>
            </w:tcBorders>
          </w:tcPr>
          <w:p w14:paraId="205CFED4" w14:textId="77777777" w:rsidR="00E46462" w:rsidRPr="0037648D" w:rsidRDefault="00E46462" w:rsidP="0035506D">
            <w:pPr>
              <w:jc w:val="both"/>
            </w:pPr>
          </w:p>
        </w:tc>
        <w:tc>
          <w:tcPr>
            <w:tcW w:w="1155" w:type="dxa"/>
            <w:tcBorders>
              <w:left w:val="nil"/>
              <w:bottom w:val="nil"/>
            </w:tcBorders>
          </w:tcPr>
          <w:p w14:paraId="2AA8D532" w14:textId="77777777" w:rsidR="00E46462" w:rsidRPr="0037648D" w:rsidRDefault="00E46462" w:rsidP="0035506D">
            <w:pPr>
              <w:jc w:val="both"/>
            </w:pPr>
          </w:p>
        </w:tc>
      </w:tr>
      <w:tr w:rsidR="00E46462" w:rsidRPr="0037648D" w14:paraId="74A6DE7B" w14:textId="77777777">
        <w:tc>
          <w:tcPr>
            <w:tcW w:w="1555" w:type="dxa"/>
          </w:tcPr>
          <w:p w14:paraId="044E78AE" w14:textId="77777777" w:rsidR="00E46462" w:rsidRPr="0037648D" w:rsidRDefault="00E46462" w:rsidP="0035506D">
            <w:pPr>
              <w:jc w:val="both"/>
            </w:pPr>
            <w:r w:rsidRPr="0037648D">
              <w:t>00.00-05.00</w:t>
            </w:r>
          </w:p>
        </w:tc>
        <w:tc>
          <w:tcPr>
            <w:tcW w:w="1154" w:type="dxa"/>
            <w:tcBorders>
              <w:top w:val="nil"/>
              <w:bottom w:val="nil"/>
            </w:tcBorders>
            <w:shd w:val="thinDiagStripe" w:color="auto" w:fill="FFFFFF" w:themeFill="background1"/>
          </w:tcPr>
          <w:p w14:paraId="51785180" w14:textId="77777777" w:rsidR="00E46462" w:rsidRPr="0037648D" w:rsidRDefault="00E46462" w:rsidP="0035506D">
            <w:pPr>
              <w:ind w:left="708" w:hanging="708"/>
              <w:jc w:val="both"/>
            </w:pPr>
          </w:p>
        </w:tc>
        <w:tc>
          <w:tcPr>
            <w:tcW w:w="3462" w:type="dxa"/>
            <w:gridSpan w:val="3"/>
            <w:tcBorders>
              <w:bottom w:val="single" w:sz="4" w:space="0" w:color="auto"/>
            </w:tcBorders>
            <w:shd w:val="clear" w:color="auto" w:fill="595959" w:themeFill="text1" w:themeFillTint="A6"/>
          </w:tcPr>
          <w:p w14:paraId="0FDB6E60" w14:textId="77777777" w:rsidR="00E46462" w:rsidRPr="0037648D" w:rsidRDefault="00E46462" w:rsidP="0035506D">
            <w:pPr>
              <w:jc w:val="both"/>
              <w:rPr>
                <w:b/>
                <w:bCs/>
                <w:color w:val="FFFFFF" w:themeColor="background1"/>
              </w:rPr>
            </w:pPr>
            <w:r w:rsidRPr="0037648D">
              <w:rPr>
                <w:b/>
                <w:bCs/>
                <w:color w:val="FFFFFF" w:themeColor="background1"/>
              </w:rPr>
              <w:t>SERVISNO OKNO</w:t>
            </w:r>
          </w:p>
        </w:tc>
        <w:tc>
          <w:tcPr>
            <w:tcW w:w="1154" w:type="dxa"/>
            <w:tcBorders>
              <w:top w:val="nil"/>
              <w:bottom w:val="nil"/>
              <w:right w:val="nil"/>
            </w:tcBorders>
            <w:shd w:val="thinDiagStripe" w:color="auto" w:fill="FFFFFF" w:themeFill="background1"/>
          </w:tcPr>
          <w:p w14:paraId="7026084D" w14:textId="77777777" w:rsidR="00E46462" w:rsidRPr="0037648D" w:rsidRDefault="00E46462" w:rsidP="0035506D">
            <w:pPr>
              <w:jc w:val="both"/>
            </w:pPr>
          </w:p>
        </w:tc>
        <w:tc>
          <w:tcPr>
            <w:tcW w:w="1154" w:type="dxa"/>
            <w:tcBorders>
              <w:top w:val="nil"/>
              <w:left w:val="nil"/>
              <w:bottom w:val="nil"/>
              <w:right w:val="nil"/>
            </w:tcBorders>
            <w:shd w:val="thinDiagStripe" w:color="auto" w:fill="FFFFFF" w:themeFill="background1"/>
          </w:tcPr>
          <w:p w14:paraId="7E197159" w14:textId="77777777" w:rsidR="00E46462" w:rsidRPr="0037648D" w:rsidRDefault="00E46462" w:rsidP="0035506D">
            <w:pPr>
              <w:jc w:val="both"/>
            </w:pPr>
          </w:p>
        </w:tc>
        <w:tc>
          <w:tcPr>
            <w:tcW w:w="1155" w:type="dxa"/>
            <w:tcBorders>
              <w:top w:val="nil"/>
              <w:left w:val="nil"/>
              <w:bottom w:val="nil"/>
            </w:tcBorders>
            <w:shd w:val="thinDiagStripe" w:color="auto" w:fill="FFFFFF" w:themeFill="background1"/>
          </w:tcPr>
          <w:p w14:paraId="311E5B71" w14:textId="77777777" w:rsidR="00E46462" w:rsidRPr="0037648D" w:rsidRDefault="00E46462" w:rsidP="0035506D">
            <w:pPr>
              <w:jc w:val="both"/>
            </w:pPr>
          </w:p>
        </w:tc>
      </w:tr>
      <w:tr w:rsidR="00E46462" w:rsidRPr="0037648D" w14:paraId="01852C95" w14:textId="77777777">
        <w:tc>
          <w:tcPr>
            <w:tcW w:w="1555" w:type="dxa"/>
          </w:tcPr>
          <w:p w14:paraId="40B20C1F" w14:textId="77777777" w:rsidR="00E46462" w:rsidRPr="0037648D" w:rsidRDefault="00E46462" w:rsidP="0035506D">
            <w:pPr>
              <w:jc w:val="both"/>
            </w:pPr>
            <w:r w:rsidRPr="0037648D">
              <w:t>05.00-16.00</w:t>
            </w:r>
          </w:p>
        </w:tc>
        <w:tc>
          <w:tcPr>
            <w:tcW w:w="1154" w:type="dxa"/>
            <w:tcBorders>
              <w:top w:val="nil"/>
              <w:right w:val="nil"/>
            </w:tcBorders>
            <w:shd w:val="thinDiagStripe" w:color="auto" w:fill="FFFFFF" w:themeFill="background1"/>
          </w:tcPr>
          <w:p w14:paraId="0987C96C" w14:textId="77777777" w:rsidR="00E46462" w:rsidRPr="0037648D" w:rsidRDefault="00E46462" w:rsidP="0035506D">
            <w:pPr>
              <w:jc w:val="both"/>
            </w:pPr>
          </w:p>
        </w:tc>
        <w:tc>
          <w:tcPr>
            <w:tcW w:w="1154" w:type="dxa"/>
            <w:tcBorders>
              <w:top w:val="single" w:sz="4" w:space="0" w:color="auto"/>
              <w:left w:val="nil"/>
              <w:bottom w:val="single" w:sz="4" w:space="0" w:color="auto"/>
              <w:right w:val="nil"/>
            </w:tcBorders>
            <w:shd w:val="thinDiagStripe" w:color="auto" w:fill="FFFFFF" w:themeFill="background1"/>
          </w:tcPr>
          <w:p w14:paraId="3946E4A4" w14:textId="77777777" w:rsidR="00E46462" w:rsidRPr="0037648D" w:rsidRDefault="00E46462" w:rsidP="0035506D">
            <w:pPr>
              <w:jc w:val="both"/>
            </w:pPr>
          </w:p>
        </w:tc>
        <w:tc>
          <w:tcPr>
            <w:tcW w:w="1154" w:type="dxa"/>
            <w:tcBorders>
              <w:top w:val="single" w:sz="4" w:space="0" w:color="auto"/>
              <w:left w:val="nil"/>
              <w:bottom w:val="single" w:sz="4" w:space="0" w:color="auto"/>
              <w:right w:val="nil"/>
            </w:tcBorders>
            <w:shd w:val="thinDiagStripe" w:color="auto" w:fill="FFFFFF" w:themeFill="background1"/>
          </w:tcPr>
          <w:p w14:paraId="6FBE2817" w14:textId="77777777" w:rsidR="00E46462" w:rsidRPr="0037648D" w:rsidRDefault="00E46462" w:rsidP="0035506D">
            <w:pPr>
              <w:jc w:val="both"/>
            </w:pPr>
          </w:p>
        </w:tc>
        <w:tc>
          <w:tcPr>
            <w:tcW w:w="1154" w:type="dxa"/>
            <w:tcBorders>
              <w:top w:val="single" w:sz="4" w:space="0" w:color="auto"/>
              <w:left w:val="nil"/>
              <w:bottom w:val="single" w:sz="4" w:space="0" w:color="auto"/>
              <w:right w:val="nil"/>
            </w:tcBorders>
            <w:shd w:val="thinDiagStripe" w:color="auto" w:fill="FFFFFF" w:themeFill="background1"/>
          </w:tcPr>
          <w:p w14:paraId="6D14E341" w14:textId="77777777" w:rsidR="00E46462" w:rsidRPr="0037648D" w:rsidRDefault="00E46462" w:rsidP="0035506D">
            <w:pPr>
              <w:jc w:val="both"/>
            </w:pPr>
          </w:p>
        </w:tc>
        <w:tc>
          <w:tcPr>
            <w:tcW w:w="1154" w:type="dxa"/>
            <w:tcBorders>
              <w:top w:val="nil"/>
              <w:left w:val="nil"/>
              <w:bottom w:val="nil"/>
              <w:right w:val="nil"/>
            </w:tcBorders>
            <w:shd w:val="thinDiagStripe" w:color="auto" w:fill="FFFFFF" w:themeFill="background1"/>
          </w:tcPr>
          <w:p w14:paraId="555F19D7" w14:textId="77777777" w:rsidR="00E46462" w:rsidRPr="0037648D" w:rsidRDefault="00E46462" w:rsidP="0035506D">
            <w:pPr>
              <w:jc w:val="both"/>
            </w:pPr>
          </w:p>
        </w:tc>
        <w:tc>
          <w:tcPr>
            <w:tcW w:w="1154" w:type="dxa"/>
            <w:tcBorders>
              <w:top w:val="nil"/>
              <w:left w:val="nil"/>
              <w:bottom w:val="nil"/>
              <w:right w:val="nil"/>
            </w:tcBorders>
            <w:shd w:val="thinDiagStripe" w:color="auto" w:fill="FFFFFF" w:themeFill="background1"/>
          </w:tcPr>
          <w:p w14:paraId="3C6F363B" w14:textId="77777777" w:rsidR="00E46462" w:rsidRPr="0037648D" w:rsidRDefault="00E46462" w:rsidP="0035506D">
            <w:pPr>
              <w:jc w:val="both"/>
            </w:pPr>
          </w:p>
        </w:tc>
        <w:tc>
          <w:tcPr>
            <w:tcW w:w="1155" w:type="dxa"/>
            <w:tcBorders>
              <w:top w:val="nil"/>
              <w:left w:val="nil"/>
              <w:bottom w:val="nil"/>
            </w:tcBorders>
            <w:shd w:val="thinDiagStripe" w:color="auto" w:fill="FFFFFF" w:themeFill="background1"/>
          </w:tcPr>
          <w:p w14:paraId="11804935" w14:textId="77777777" w:rsidR="00E46462" w:rsidRPr="0037648D" w:rsidRDefault="00E46462" w:rsidP="0035506D">
            <w:pPr>
              <w:jc w:val="both"/>
            </w:pPr>
          </w:p>
        </w:tc>
      </w:tr>
      <w:tr w:rsidR="00E46462" w:rsidRPr="0037648D" w14:paraId="68728AB2" w14:textId="77777777">
        <w:tc>
          <w:tcPr>
            <w:tcW w:w="1555" w:type="dxa"/>
          </w:tcPr>
          <w:p w14:paraId="6D0BF7B0" w14:textId="77777777" w:rsidR="00E46462" w:rsidRPr="0037648D" w:rsidRDefault="00E46462" w:rsidP="0035506D">
            <w:pPr>
              <w:jc w:val="both"/>
            </w:pPr>
            <w:r w:rsidRPr="0037648D">
              <w:t>16.00-00.00</w:t>
            </w:r>
          </w:p>
        </w:tc>
        <w:tc>
          <w:tcPr>
            <w:tcW w:w="4616" w:type="dxa"/>
            <w:gridSpan w:val="4"/>
            <w:shd w:val="clear" w:color="auto" w:fill="595959" w:themeFill="text1" w:themeFillTint="A6"/>
          </w:tcPr>
          <w:p w14:paraId="7F2A178A" w14:textId="77777777" w:rsidR="00E46462" w:rsidRPr="0037648D" w:rsidRDefault="00E46462" w:rsidP="0035506D">
            <w:pPr>
              <w:jc w:val="both"/>
              <w:rPr>
                <w:b/>
                <w:bCs/>
              </w:rPr>
            </w:pPr>
            <w:r w:rsidRPr="0037648D">
              <w:rPr>
                <w:b/>
                <w:bCs/>
                <w:color w:val="FFFFFF" w:themeColor="background1"/>
              </w:rPr>
              <w:t>ADMINISTRATIVNO OKNO</w:t>
            </w:r>
          </w:p>
        </w:tc>
        <w:tc>
          <w:tcPr>
            <w:tcW w:w="1154" w:type="dxa"/>
            <w:tcBorders>
              <w:top w:val="nil"/>
              <w:right w:val="nil"/>
            </w:tcBorders>
            <w:shd w:val="thinDiagStripe" w:color="auto" w:fill="FFFFFF" w:themeFill="background1"/>
          </w:tcPr>
          <w:p w14:paraId="0CD61793" w14:textId="77777777" w:rsidR="00E46462" w:rsidRPr="0037648D" w:rsidRDefault="00E46462" w:rsidP="0035506D">
            <w:pPr>
              <w:jc w:val="both"/>
            </w:pPr>
          </w:p>
        </w:tc>
        <w:tc>
          <w:tcPr>
            <w:tcW w:w="1154" w:type="dxa"/>
            <w:tcBorders>
              <w:top w:val="nil"/>
              <w:left w:val="nil"/>
              <w:right w:val="nil"/>
            </w:tcBorders>
            <w:shd w:val="thinDiagStripe" w:color="auto" w:fill="FFFFFF" w:themeFill="background1"/>
          </w:tcPr>
          <w:p w14:paraId="0C53216C" w14:textId="77777777" w:rsidR="00E46462" w:rsidRPr="0037648D" w:rsidRDefault="00E46462" w:rsidP="0035506D">
            <w:pPr>
              <w:jc w:val="both"/>
            </w:pPr>
          </w:p>
        </w:tc>
        <w:tc>
          <w:tcPr>
            <w:tcW w:w="1155" w:type="dxa"/>
            <w:tcBorders>
              <w:top w:val="nil"/>
              <w:left w:val="nil"/>
            </w:tcBorders>
            <w:shd w:val="thinDiagStripe" w:color="auto" w:fill="FFFFFF" w:themeFill="background1"/>
          </w:tcPr>
          <w:p w14:paraId="6C35D67E" w14:textId="77777777" w:rsidR="00E46462" w:rsidRPr="0037648D" w:rsidRDefault="00E46462" w:rsidP="0035506D">
            <w:pPr>
              <w:jc w:val="both"/>
            </w:pPr>
          </w:p>
        </w:tc>
      </w:tr>
    </w:tbl>
    <w:p w14:paraId="0D3FB04D" w14:textId="77777777" w:rsidR="00E46462" w:rsidRPr="0037648D" w:rsidRDefault="00E46462" w:rsidP="0035506D">
      <w:pPr>
        <w:jc w:val="both"/>
      </w:pPr>
      <w:r w:rsidRPr="0037648D">
        <w:br/>
        <w:t>Ob dela prostih dnevih velja režim za nedeljo.</w:t>
      </w:r>
    </w:p>
    <w:p w14:paraId="5F5B2115" w14:textId="77777777" w:rsidR="00E46462" w:rsidRPr="0037648D" w:rsidRDefault="00E46462" w:rsidP="0035506D">
      <w:pPr>
        <w:jc w:val="both"/>
      </w:pPr>
      <w:r w:rsidRPr="0037648D">
        <w:t>Administrativno okno je namenjeno manjšim posegom, redni administraciji in drugim aktivnostim, ki preverjeno ne motijo delovanja sistema.</w:t>
      </w:r>
    </w:p>
    <w:p w14:paraId="46111BCA" w14:textId="7385E75F" w:rsidR="00E46462" w:rsidRPr="0037648D" w:rsidRDefault="00E46462" w:rsidP="0035506D">
      <w:pPr>
        <w:jc w:val="both"/>
      </w:pPr>
      <w:r w:rsidRPr="0037648D">
        <w:t xml:space="preserve">Vsi načrtovani posegi v sistem, ki bi zahtevali delno ali popolno prekinitev delovanja sistema, morajo biti opravljeni v času servisnega okna. Najava posegov </w:t>
      </w:r>
      <w:r w:rsidR="00520AD0" w:rsidRPr="0037648D">
        <w:t xml:space="preserve">je </w:t>
      </w:r>
      <w:r w:rsidRPr="0037648D">
        <w:t>podana naročniku pisno, in sicer najmanj 30 dni pred posegom za večje posege. Vsi posegi so dogovorjeni in usklajeni z naročnikom in IKT ekipo naročnika tako, da so najavljeni s standardnim obrazcem za najavo posega ter, da je za primer neuspešne izvedbe vedno predviden način povrnitve v prvotno stanje.</w:t>
      </w:r>
    </w:p>
    <w:p w14:paraId="1963E336" w14:textId="77777777" w:rsidR="00E46462" w:rsidRPr="0037648D" w:rsidRDefault="00E46462" w:rsidP="0035506D">
      <w:pPr>
        <w:jc w:val="both"/>
      </w:pPr>
      <w:r w:rsidRPr="0037648D">
        <w:t>Naročnik dovoljuje največ 3 prekinitve mesečno znotraj servisnega okna.</w:t>
      </w:r>
    </w:p>
    <w:p w14:paraId="39189041" w14:textId="1B50CBA3" w:rsidR="002E783C" w:rsidRPr="0037648D" w:rsidRDefault="00E46462" w:rsidP="0035506D">
      <w:pPr>
        <w:jc w:val="both"/>
      </w:pPr>
      <w:r w:rsidRPr="0037648D">
        <w:t>Pogodbene kazni se za vsak parameter posebej obravnavajo in obračunavajo ločeno (torej se seštevajo). Pogodbene kazni se izračunavajo ob dogodku, obračunajo pa mesečno.</w:t>
      </w:r>
      <w:r w:rsidRPr="0037648D" w:rsidDel="00F819BB">
        <w:t xml:space="preserve"> </w:t>
      </w:r>
    </w:p>
    <w:p w14:paraId="4FD26708" w14:textId="33FACDDB" w:rsidR="00C83FD2" w:rsidRPr="0037648D" w:rsidRDefault="00C83FD2" w:rsidP="0035506D">
      <w:pPr>
        <w:pStyle w:val="Heading2"/>
        <w:jc w:val="both"/>
        <w:rPr>
          <w:rFonts w:asciiTheme="minorHAnsi" w:hAnsiTheme="minorHAnsi"/>
        </w:rPr>
      </w:pPr>
      <w:bookmarkStart w:id="434" w:name="_Ref186535363"/>
      <w:bookmarkStart w:id="435" w:name="_Ref186535371"/>
      <w:bookmarkStart w:id="436" w:name="_Toc192620778"/>
      <w:bookmarkStart w:id="437" w:name="_Toc193398324"/>
      <w:bookmarkStart w:id="438" w:name="_Toc193877484"/>
      <w:bookmarkStart w:id="439" w:name="_Toc200050578"/>
      <w:r w:rsidRPr="0037648D">
        <w:rPr>
          <w:rFonts w:asciiTheme="minorHAnsi" w:hAnsiTheme="minorHAnsi"/>
        </w:rPr>
        <w:t>Zanesljivost</w:t>
      </w:r>
      <w:r w:rsidR="0083420D" w:rsidRPr="0037648D">
        <w:rPr>
          <w:rFonts w:asciiTheme="minorHAnsi" w:hAnsiTheme="minorHAnsi"/>
        </w:rPr>
        <w:t xml:space="preserve"> in neprekinjenost poslovanja</w:t>
      </w:r>
      <w:bookmarkEnd w:id="434"/>
      <w:bookmarkEnd w:id="435"/>
      <w:bookmarkEnd w:id="436"/>
      <w:bookmarkEnd w:id="437"/>
      <w:bookmarkEnd w:id="438"/>
      <w:bookmarkEnd w:id="439"/>
    </w:p>
    <w:p w14:paraId="66D54EBA" w14:textId="7D71AFE8" w:rsidR="00C83FD2" w:rsidRPr="0037648D" w:rsidRDefault="00C83FD2" w:rsidP="0035506D">
      <w:pPr>
        <w:jc w:val="both"/>
      </w:pPr>
      <w:r w:rsidRPr="0037648D">
        <w:t>Dobavitelj zagotavlja, da sistem ves čas zanesljivo del</w:t>
      </w:r>
      <w:r w:rsidR="00520AD0" w:rsidRPr="0037648D">
        <w:t>uje</w:t>
      </w:r>
      <w:r w:rsidRPr="0037648D">
        <w:t>, skladno z opredeljenimi specifikacijami naročnika, kar med drugim vključuje:</w:t>
      </w:r>
    </w:p>
    <w:p w14:paraId="203A16E8" w14:textId="15A7D66B" w:rsidR="00C83FD2" w:rsidRPr="0037648D" w:rsidRDefault="00C83FD2" w:rsidP="0035506D">
      <w:pPr>
        <w:pStyle w:val="ListParagraph"/>
        <w:numPr>
          <w:ilvl w:val="0"/>
          <w:numId w:val="1"/>
        </w:numPr>
        <w:jc w:val="both"/>
      </w:pPr>
      <w:r w:rsidRPr="0037648D">
        <w:t xml:space="preserve">da </w:t>
      </w:r>
      <w:r w:rsidR="00520AD0" w:rsidRPr="0037648D">
        <w:t xml:space="preserve">so </w:t>
      </w:r>
      <w:r w:rsidRPr="0037648D">
        <w:t xml:space="preserve">na posameznih deloviščih na voljo vse </w:t>
      </w:r>
      <w:r w:rsidR="00520AD0" w:rsidRPr="0037648D">
        <w:t>opredeljene funkcionalnosti, ki</w:t>
      </w:r>
      <w:r w:rsidRPr="0037648D">
        <w:t xml:space="preserve"> so potrebne za nemoten potek delovnega procesa</w:t>
      </w:r>
      <w:r w:rsidR="00520AD0" w:rsidRPr="0037648D">
        <w:t>,</w:t>
      </w:r>
      <w:r w:rsidRPr="0037648D">
        <w:t xml:space="preserve"> ter da bodo te </w:t>
      </w:r>
      <w:r w:rsidR="00520AD0" w:rsidRPr="0037648D">
        <w:t xml:space="preserve">funkcionalnosti </w:t>
      </w:r>
      <w:r w:rsidRPr="0037648D">
        <w:t>eTTL ustrezno preizkušene, kar bo dobavitelj izkazal naročniku s potrdilom o brezhibnosti delovanja,</w:t>
      </w:r>
    </w:p>
    <w:p w14:paraId="6F8D73E2" w14:textId="4D2EAEE2" w:rsidR="00C83FD2" w:rsidRPr="0037648D" w:rsidRDefault="00C83FD2" w:rsidP="0035506D">
      <w:pPr>
        <w:pStyle w:val="ListParagraph"/>
        <w:numPr>
          <w:ilvl w:val="0"/>
          <w:numId w:val="1"/>
        </w:numPr>
        <w:jc w:val="both"/>
      </w:pPr>
      <w:r w:rsidRPr="0037648D">
        <w:t>da sistem zagotavlja 100 % konsistentnost podatkov,</w:t>
      </w:r>
    </w:p>
    <w:p w14:paraId="20A38862" w14:textId="4B0018C7" w:rsidR="00C83FD2" w:rsidRPr="0037648D" w:rsidRDefault="00C83FD2" w:rsidP="0035506D">
      <w:pPr>
        <w:pStyle w:val="ListParagraph"/>
        <w:numPr>
          <w:ilvl w:val="0"/>
          <w:numId w:val="1"/>
        </w:numPr>
        <w:jc w:val="both"/>
      </w:pPr>
      <w:r w:rsidRPr="0037648D">
        <w:t>da sistem zagotavlja</w:t>
      </w:r>
      <w:r w:rsidR="00520AD0" w:rsidRPr="0037648D">
        <w:t xml:space="preserve"> </w:t>
      </w:r>
      <w:r w:rsidRPr="0037648D">
        <w:t xml:space="preserve">ustrezno varnost, v smislu zaupnosti, sledljivosti in </w:t>
      </w:r>
      <w:proofErr w:type="spellStart"/>
      <w:r w:rsidRPr="0037648D">
        <w:t>nezanikanja</w:t>
      </w:r>
      <w:proofErr w:type="spellEnd"/>
      <w:r w:rsidRPr="0037648D">
        <w:t>,</w:t>
      </w:r>
    </w:p>
    <w:p w14:paraId="59CA872C" w14:textId="5DC35A17" w:rsidR="00252FAC" w:rsidRPr="0037648D" w:rsidRDefault="00C83FD2" w:rsidP="0035506D">
      <w:pPr>
        <w:pStyle w:val="ListParagraph"/>
        <w:numPr>
          <w:ilvl w:val="0"/>
          <w:numId w:val="1"/>
        </w:numPr>
        <w:jc w:val="both"/>
      </w:pPr>
      <w:r w:rsidRPr="0037648D">
        <w:t xml:space="preserve">da </w:t>
      </w:r>
      <w:r w:rsidR="00520AD0" w:rsidRPr="0037648D">
        <w:t xml:space="preserve">je </w:t>
      </w:r>
      <w:r w:rsidRPr="0037648D">
        <w:t>sistem v skladu z varnostnimi priporočili proizvajalcev in varnostno politiko naročnika.</w:t>
      </w:r>
    </w:p>
    <w:p w14:paraId="05EDBEE8" w14:textId="374CC518" w:rsidR="0083420D" w:rsidRPr="0037648D" w:rsidRDefault="0083420D" w:rsidP="0035506D">
      <w:pPr>
        <w:jc w:val="both"/>
        <w:rPr>
          <w:iCs/>
          <w:color w:val="000000" w:themeColor="text1"/>
        </w:rPr>
      </w:pPr>
      <w:r w:rsidRPr="0037648D">
        <w:rPr>
          <w:iCs/>
          <w:color w:val="000000" w:themeColor="text1"/>
        </w:rPr>
        <w:t xml:space="preserve">eTTL zaledna aplikacija zagotavlja visoko razpoložljivost in sicer 99,95% na nivoju eTTL zaledne aplikacije (vključuje celotno zaledno aplikacijo, tudi z </w:t>
      </w:r>
      <w:r w:rsidR="00520AD0" w:rsidRPr="0037648D">
        <w:rPr>
          <w:iCs/>
          <w:color w:val="000000" w:themeColor="text1"/>
        </w:rPr>
        <w:t xml:space="preserve">lastno </w:t>
      </w:r>
      <w:r w:rsidRPr="0037648D">
        <w:rPr>
          <w:iCs/>
          <w:color w:val="000000" w:themeColor="text1"/>
        </w:rPr>
        <w:t>bazo podatkov, v primeru, da bo potrebna) in operacijskega sistema.</w:t>
      </w:r>
    </w:p>
    <w:p w14:paraId="0CC171D9" w14:textId="745D9B04" w:rsidR="0083420D" w:rsidRPr="0037648D" w:rsidRDefault="0083420D" w:rsidP="0035506D">
      <w:pPr>
        <w:jc w:val="both"/>
        <w:rPr>
          <w:iCs/>
          <w:color w:val="000000" w:themeColor="text1"/>
        </w:rPr>
      </w:pPr>
      <w:r w:rsidRPr="0037648D">
        <w:rPr>
          <w:iCs/>
          <w:color w:val="000000" w:themeColor="text1"/>
        </w:rPr>
        <w:lastRenderedPageBreak/>
        <w:t xml:space="preserve">Dobavitelj </w:t>
      </w:r>
      <w:r w:rsidR="00520AD0" w:rsidRPr="0037648D">
        <w:rPr>
          <w:iCs/>
          <w:color w:val="000000" w:themeColor="text1"/>
        </w:rPr>
        <w:t xml:space="preserve">vzpostavi </w:t>
      </w:r>
      <w:r w:rsidRPr="0037648D">
        <w:rPr>
          <w:iCs/>
          <w:color w:val="000000" w:themeColor="text1"/>
        </w:rPr>
        <w:t>mehanizme spremljanja razpoložljivosti eTTL zaledne aplikacije na zgoraj opisanih nivojih.</w:t>
      </w:r>
    </w:p>
    <w:p w14:paraId="539ABF94" w14:textId="577F1372" w:rsidR="0083420D" w:rsidRPr="0037648D" w:rsidRDefault="00520AD0" w:rsidP="0035506D">
      <w:pPr>
        <w:jc w:val="both"/>
        <w:rPr>
          <w:iCs/>
          <w:color w:val="000000" w:themeColor="text1"/>
        </w:rPr>
      </w:pPr>
      <w:r w:rsidRPr="0037648D">
        <w:rPr>
          <w:iCs/>
          <w:color w:val="000000" w:themeColor="text1"/>
        </w:rPr>
        <w:t xml:space="preserve">eTTL sistem </w:t>
      </w:r>
      <w:r w:rsidR="0083420D" w:rsidRPr="0037648D">
        <w:rPr>
          <w:iCs/>
          <w:color w:val="000000" w:themeColor="text1"/>
        </w:rPr>
        <w:t>zagot</w:t>
      </w:r>
      <w:r w:rsidRPr="0037648D">
        <w:rPr>
          <w:iCs/>
          <w:color w:val="000000" w:themeColor="text1"/>
        </w:rPr>
        <w:t>avlja</w:t>
      </w:r>
      <w:r w:rsidR="0083420D" w:rsidRPr="0037648D">
        <w:rPr>
          <w:iCs/>
          <w:color w:val="000000" w:themeColor="text1"/>
        </w:rPr>
        <w:t xml:space="preserve"> neprekinjenost poslovanja zdravstvenih ustanov v primeru izpada eTTL z najmanj naslednjo vsebino:</w:t>
      </w:r>
    </w:p>
    <w:p w14:paraId="72B4704C"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analiza tveganj in priprava načrta, ki zajema oddelke oz. uporabnike in njihove vloge (</w:t>
      </w:r>
      <w:r w:rsidRPr="0037648D">
        <w:rPr>
          <w:i/>
          <w:color w:val="000000" w:themeColor="text1"/>
        </w:rPr>
        <w:t xml:space="preserve">incident </w:t>
      </w:r>
      <w:proofErr w:type="spellStart"/>
      <w:r w:rsidRPr="0037648D">
        <w:rPr>
          <w:i/>
          <w:color w:val="000000" w:themeColor="text1"/>
        </w:rPr>
        <w:t>response</w:t>
      </w:r>
      <w:proofErr w:type="spellEnd"/>
      <w:r w:rsidRPr="0037648D">
        <w:rPr>
          <w:i/>
          <w:color w:val="000000" w:themeColor="text1"/>
        </w:rPr>
        <w:t xml:space="preserve"> </w:t>
      </w:r>
      <w:proofErr w:type="spellStart"/>
      <w:r w:rsidRPr="0037648D">
        <w:rPr>
          <w:i/>
          <w:color w:val="000000" w:themeColor="text1"/>
        </w:rPr>
        <w:t>playbook</w:t>
      </w:r>
      <w:proofErr w:type="spellEnd"/>
      <w:r w:rsidRPr="0037648D">
        <w:rPr>
          <w:iCs/>
          <w:color w:val="000000" w:themeColor="text1"/>
        </w:rPr>
        <w:t>),</w:t>
      </w:r>
    </w:p>
    <w:p w14:paraId="0F450428"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način zagotavljanja neprekinjenosti poslovanja (npr. prehod na papirno rešitev ali lokalni računalnik, ki ni odvisen od omrežja, temveč hrani dostopno kopijo vseh podatkov ipd.),</w:t>
      </w:r>
    </w:p>
    <w:p w14:paraId="65BD1F69" w14:textId="35BC6D71" w:rsidR="0083420D" w:rsidRPr="0037648D" w:rsidRDefault="00520AD0" w:rsidP="0035506D">
      <w:pPr>
        <w:pStyle w:val="ListParagraph"/>
        <w:numPr>
          <w:ilvl w:val="0"/>
          <w:numId w:val="5"/>
        </w:numPr>
        <w:jc w:val="both"/>
        <w:rPr>
          <w:iCs/>
          <w:color w:val="000000" w:themeColor="text1"/>
        </w:rPr>
      </w:pPr>
      <w:r w:rsidRPr="0037648D">
        <w:rPr>
          <w:iCs/>
          <w:color w:val="000000" w:themeColor="text1"/>
        </w:rPr>
        <w:t xml:space="preserve">redno </w:t>
      </w:r>
      <w:r w:rsidR="0083420D" w:rsidRPr="0037648D">
        <w:rPr>
          <w:iCs/>
          <w:color w:val="000000" w:themeColor="text1"/>
        </w:rPr>
        <w:t>izobraževanje uporabnikov glede možnega izpada,</w:t>
      </w:r>
      <w:r w:rsidRPr="0037648D">
        <w:rPr>
          <w:iCs/>
          <w:color w:val="000000" w:themeColor="text1"/>
        </w:rPr>
        <w:t xml:space="preserve"> </w:t>
      </w:r>
      <w:r w:rsidRPr="0037648D">
        <w:rPr>
          <w:color w:val="000000" w:themeColor="text1"/>
          <w:u w:val="single"/>
        </w:rPr>
        <w:t xml:space="preserve">tudi v času </w:t>
      </w:r>
      <w:r w:rsidR="00CF48AA" w:rsidRPr="0037648D">
        <w:rPr>
          <w:color w:val="000000" w:themeColor="text1"/>
          <w:u w:val="single"/>
        </w:rPr>
        <w:t xml:space="preserve">trajanje </w:t>
      </w:r>
      <w:r w:rsidRPr="0037648D">
        <w:rPr>
          <w:color w:val="000000" w:themeColor="text1"/>
          <w:u w:val="single"/>
        </w:rPr>
        <w:t>garancije in vzdrževanja</w:t>
      </w:r>
      <w:r w:rsidR="002702A3" w:rsidRPr="0037648D">
        <w:rPr>
          <w:color w:val="000000" w:themeColor="text1"/>
          <w:u w:val="single"/>
        </w:rPr>
        <w:t xml:space="preserve"> eTTL</w:t>
      </w:r>
      <w:r w:rsidR="00220C04" w:rsidRPr="0037648D">
        <w:rPr>
          <w:iCs/>
          <w:color w:val="000000" w:themeColor="text1"/>
        </w:rPr>
        <w:t>,</w:t>
      </w:r>
    </w:p>
    <w:p w14:paraId="7F1D5357" w14:textId="53682973" w:rsidR="009C54ED" w:rsidRPr="0037648D" w:rsidRDefault="009C54ED" w:rsidP="0035506D">
      <w:pPr>
        <w:pStyle w:val="ListParagraph"/>
        <w:numPr>
          <w:ilvl w:val="0"/>
          <w:numId w:val="5"/>
        </w:numPr>
        <w:jc w:val="both"/>
        <w:rPr>
          <w:iCs/>
          <w:color w:val="000000" w:themeColor="text1"/>
        </w:rPr>
      </w:pPr>
      <w:r w:rsidRPr="0037648D">
        <w:rPr>
          <w:iCs/>
          <w:color w:val="000000" w:themeColor="text1"/>
        </w:rPr>
        <w:t xml:space="preserve">redno testiranje načrta neprekinjenosti poslovanja, </w:t>
      </w:r>
      <w:r w:rsidRPr="0037648D">
        <w:rPr>
          <w:color w:val="000000" w:themeColor="text1"/>
          <w:u w:val="single"/>
        </w:rPr>
        <w:t xml:space="preserve">tudi v času </w:t>
      </w:r>
      <w:r w:rsidR="00CF48AA" w:rsidRPr="0037648D">
        <w:rPr>
          <w:color w:val="000000" w:themeColor="text1"/>
          <w:u w:val="single"/>
        </w:rPr>
        <w:t xml:space="preserve">trajanja </w:t>
      </w:r>
      <w:r w:rsidRPr="0037648D">
        <w:rPr>
          <w:color w:val="000000" w:themeColor="text1"/>
          <w:u w:val="single"/>
        </w:rPr>
        <w:t>garancije in vzdrževanja</w:t>
      </w:r>
      <w:r w:rsidR="002702A3" w:rsidRPr="0037648D">
        <w:rPr>
          <w:color w:val="000000" w:themeColor="text1"/>
          <w:u w:val="single"/>
        </w:rPr>
        <w:t xml:space="preserve"> eTTL</w:t>
      </w:r>
      <w:r w:rsidR="00220C04" w:rsidRPr="0037648D">
        <w:rPr>
          <w:iCs/>
          <w:color w:val="000000" w:themeColor="text1"/>
        </w:rPr>
        <w:t>,</w:t>
      </w:r>
    </w:p>
    <w:p w14:paraId="236AF7C8"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način obveščanja uporabnikov na oddelkih, ko pride do izpada,</w:t>
      </w:r>
    </w:p>
    <w:p w14:paraId="59B07811" w14:textId="55EB871C"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organizacijski ukrepi (klicni center, nadzor …),</w:t>
      </w:r>
    </w:p>
    <w:p w14:paraId="61FAF7CB"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načrt prehoda nazaj na eTTL po vzpostavitvi delujočega stanja (npr. vpis podatkov v eTTL, če so bili tej v času izpada beleženi na papirno rešitev),</w:t>
      </w:r>
    </w:p>
    <w:p w14:paraId="74011BDB"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način, kako bo izvedena analiza incidenta, in priprava poročila.</w:t>
      </w:r>
    </w:p>
    <w:p w14:paraId="23EE57EA" w14:textId="5FFE17C7" w:rsidR="00082FB4" w:rsidRPr="0037648D" w:rsidRDefault="00082FB4" w:rsidP="0035506D">
      <w:pPr>
        <w:jc w:val="both"/>
        <w:rPr>
          <w:iCs/>
          <w:color w:val="000000" w:themeColor="text1"/>
        </w:rPr>
      </w:pPr>
      <w:r w:rsidRPr="0037648D">
        <w:rPr>
          <w:iCs/>
          <w:color w:val="000000" w:themeColor="text1"/>
        </w:rPr>
        <w:t xml:space="preserve">Poleg zagotovitve </w:t>
      </w:r>
      <w:r w:rsidR="00520AD0" w:rsidRPr="0037648D">
        <w:rPr>
          <w:iCs/>
          <w:color w:val="000000" w:themeColor="text1"/>
        </w:rPr>
        <w:t>neprekinjenosti poslovanja</w:t>
      </w:r>
      <w:r w:rsidR="00F0140B" w:rsidRPr="0037648D">
        <w:rPr>
          <w:iCs/>
          <w:color w:val="000000" w:themeColor="text1"/>
        </w:rPr>
        <w:t>,</w:t>
      </w:r>
      <w:r w:rsidR="00520AD0" w:rsidRPr="0037648D">
        <w:rPr>
          <w:iCs/>
          <w:color w:val="000000" w:themeColor="text1"/>
        </w:rPr>
        <w:t xml:space="preserve"> </w:t>
      </w:r>
      <w:r w:rsidR="009C54ED" w:rsidRPr="0037648D">
        <w:rPr>
          <w:iCs/>
          <w:color w:val="000000" w:themeColor="text1"/>
        </w:rPr>
        <w:t>kot je napisan</w:t>
      </w:r>
      <w:r w:rsidR="00F0140B" w:rsidRPr="0037648D">
        <w:rPr>
          <w:iCs/>
          <w:color w:val="000000" w:themeColor="text1"/>
        </w:rPr>
        <w:t>a</w:t>
      </w:r>
      <w:r w:rsidR="009C54ED" w:rsidRPr="0037648D">
        <w:rPr>
          <w:iCs/>
          <w:color w:val="000000" w:themeColor="text1"/>
        </w:rPr>
        <w:t xml:space="preserve"> zgoraj, </w:t>
      </w:r>
      <w:r w:rsidR="000A375E" w:rsidRPr="0037648D">
        <w:rPr>
          <w:iCs/>
          <w:color w:val="000000" w:themeColor="text1"/>
        </w:rPr>
        <w:t xml:space="preserve">pa mora dobavitelj eTTL še dodatno </w:t>
      </w:r>
      <w:r w:rsidR="006E5C22" w:rsidRPr="0037648D">
        <w:rPr>
          <w:iCs/>
          <w:color w:val="000000" w:themeColor="text1"/>
        </w:rPr>
        <w:t xml:space="preserve">specificirati vmesnik, ki omogoča izpis vseh v CRPP shranjenih terapij trenutno hospitaliziranih pacientov tako, da je na osnovi kliničnih podatkov v CRPP možen izpis (npr. tisk ali izvoz PDF) vseh aktualnih terapij teh pacientov. </w:t>
      </w:r>
    </w:p>
    <w:p w14:paraId="74186CC7" w14:textId="3ABDF1B4" w:rsidR="0083420D" w:rsidRPr="0037648D" w:rsidRDefault="0083420D" w:rsidP="0035506D">
      <w:pPr>
        <w:jc w:val="both"/>
      </w:pPr>
      <w:r w:rsidRPr="0037648D">
        <w:rPr>
          <w:iCs/>
          <w:color w:val="000000" w:themeColor="text1"/>
        </w:rPr>
        <w:t>Neprekinjenost poslovanja mora biti zagotovljena tudi v primeru masovnih nesreč in pandemij.</w:t>
      </w:r>
    </w:p>
    <w:p w14:paraId="49B08930" w14:textId="581D6E77" w:rsidR="00252FAC" w:rsidRPr="0037648D" w:rsidRDefault="00252FAC" w:rsidP="0035506D">
      <w:pPr>
        <w:pStyle w:val="Heading2"/>
        <w:jc w:val="both"/>
        <w:rPr>
          <w:rFonts w:asciiTheme="minorHAnsi" w:hAnsiTheme="minorHAnsi"/>
        </w:rPr>
      </w:pPr>
      <w:bookmarkStart w:id="440" w:name="_Ref186535561"/>
      <w:bookmarkStart w:id="441" w:name="_Ref186535571"/>
      <w:bookmarkStart w:id="442" w:name="_Ref186535601"/>
      <w:bookmarkStart w:id="443" w:name="_Ref186535615"/>
      <w:bookmarkStart w:id="444" w:name="_Ref186535685"/>
      <w:bookmarkStart w:id="445" w:name="_Ref186535692"/>
      <w:bookmarkStart w:id="446" w:name="_Toc192620779"/>
      <w:bookmarkStart w:id="447" w:name="_Toc193398325"/>
      <w:bookmarkStart w:id="448" w:name="_Toc193877485"/>
      <w:bookmarkStart w:id="449" w:name="_Toc200050579"/>
      <w:r w:rsidRPr="0037648D">
        <w:rPr>
          <w:rFonts w:asciiTheme="minorHAnsi" w:hAnsiTheme="minorHAnsi"/>
        </w:rPr>
        <w:t>Varnost</w:t>
      </w:r>
      <w:bookmarkEnd w:id="440"/>
      <w:bookmarkEnd w:id="441"/>
      <w:bookmarkEnd w:id="442"/>
      <w:bookmarkEnd w:id="443"/>
      <w:bookmarkEnd w:id="444"/>
      <w:bookmarkEnd w:id="445"/>
      <w:bookmarkEnd w:id="446"/>
      <w:bookmarkEnd w:id="447"/>
      <w:bookmarkEnd w:id="448"/>
      <w:bookmarkEnd w:id="449"/>
      <w:r w:rsidRPr="0037648D">
        <w:rPr>
          <w:rFonts w:asciiTheme="minorHAnsi" w:hAnsiTheme="minorHAnsi"/>
        </w:rPr>
        <w:t xml:space="preserve"> </w:t>
      </w:r>
    </w:p>
    <w:p w14:paraId="148BC6FD" w14:textId="46850A85" w:rsidR="00252FAC" w:rsidRPr="0037648D" w:rsidRDefault="00252FAC" w:rsidP="0035506D">
      <w:pPr>
        <w:jc w:val="both"/>
      </w:pPr>
      <w:r w:rsidRPr="0037648D">
        <w:t>Dobavitelj svoje aktivnosti izvaja skladno s standardom ISO 27001.</w:t>
      </w:r>
    </w:p>
    <w:p w14:paraId="515D9580" w14:textId="6FC5FBCD" w:rsidR="00252FAC" w:rsidRPr="0037648D" w:rsidRDefault="00252FAC" w:rsidP="0035506D">
      <w:pPr>
        <w:jc w:val="both"/>
      </w:pPr>
      <w:r w:rsidRPr="0037648D">
        <w:t>Dobavitelj zagot</w:t>
      </w:r>
      <w:r w:rsidR="00D3577E" w:rsidRPr="0037648D">
        <w:t>a</w:t>
      </w:r>
      <w:r w:rsidRPr="0037648D">
        <w:t>v</w:t>
      </w:r>
      <w:r w:rsidR="00E66A2A" w:rsidRPr="0037648D">
        <w:t>lja</w:t>
      </w:r>
      <w:r w:rsidRPr="0037648D">
        <w:t xml:space="preserve"> in v celoti financira</w:t>
      </w:r>
      <w:r w:rsidR="00E66A2A" w:rsidRPr="0037648D">
        <w:t xml:space="preserve"> </w:t>
      </w:r>
      <w:r w:rsidRPr="0037648D">
        <w:t xml:space="preserve">v sklopu svoje ponudbe pregled informacijske varnosti, ki bo zajemal vse programske komponente sistema eTTL (npr. strežniški del, </w:t>
      </w:r>
      <w:r w:rsidR="00E66A2A" w:rsidRPr="0037648D">
        <w:t>spletno aplikacijo</w:t>
      </w:r>
      <w:r w:rsidRPr="0037648D">
        <w:t>) po naslednji</w:t>
      </w:r>
      <w:r w:rsidR="00E66A2A" w:rsidRPr="0037648D">
        <w:t>h</w:t>
      </w:r>
      <w:r w:rsidRPr="0037648D">
        <w:t xml:space="preserve"> metodologij</w:t>
      </w:r>
      <w:r w:rsidR="00E66A2A" w:rsidRPr="0037648D">
        <w:t>ah</w:t>
      </w:r>
      <w:r w:rsidRPr="0037648D">
        <w:t>:</w:t>
      </w:r>
    </w:p>
    <w:p w14:paraId="0E3D352E" w14:textId="5C15983E" w:rsidR="00252FAC" w:rsidRPr="0037648D" w:rsidRDefault="00252FAC" w:rsidP="0035506D">
      <w:pPr>
        <w:pStyle w:val="ListParagraph"/>
        <w:numPr>
          <w:ilvl w:val="0"/>
          <w:numId w:val="2"/>
        </w:numPr>
        <w:jc w:val="both"/>
      </w:pPr>
      <w:r w:rsidRPr="0037648D">
        <w:t>CWE Top 25 (po najnovejšem letniku) in</w:t>
      </w:r>
    </w:p>
    <w:p w14:paraId="5D2DEBD8" w14:textId="77777777" w:rsidR="00252FAC" w:rsidRPr="0037648D" w:rsidRDefault="00252FAC" w:rsidP="0035506D">
      <w:pPr>
        <w:pStyle w:val="ListParagraph"/>
        <w:numPr>
          <w:ilvl w:val="0"/>
          <w:numId w:val="2"/>
        </w:numPr>
        <w:jc w:val="both"/>
      </w:pPr>
      <w:r w:rsidRPr="0037648D">
        <w:t>OWASP Top 10 (po najnovejšem letniku).</w:t>
      </w:r>
    </w:p>
    <w:p w14:paraId="45BD97E8" w14:textId="77777777" w:rsidR="00252FAC" w:rsidRPr="0037648D" w:rsidRDefault="00252FAC" w:rsidP="0035506D">
      <w:pPr>
        <w:jc w:val="both"/>
      </w:pPr>
      <w:r w:rsidRPr="0037648D">
        <w:t>Varnostni pregled lahko, poleg navedenih, vključuje tudi druge metodologije, kot npr. OSSTMM (</w:t>
      </w:r>
      <w:r w:rsidRPr="0037648D">
        <w:rPr>
          <w:i/>
          <w:iCs/>
        </w:rPr>
        <w:t xml:space="preserve">Open </w:t>
      </w:r>
      <w:proofErr w:type="spellStart"/>
      <w:r w:rsidRPr="0037648D">
        <w:rPr>
          <w:i/>
          <w:iCs/>
        </w:rPr>
        <w:t>Source</w:t>
      </w:r>
      <w:proofErr w:type="spellEnd"/>
      <w:r w:rsidRPr="0037648D">
        <w:rPr>
          <w:i/>
          <w:iCs/>
        </w:rPr>
        <w:t xml:space="preserve"> </w:t>
      </w:r>
      <w:proofErr w:type="spellStart"/>
      <w:r w:rsidRPr="0037648D">
        <w:rPr>
          <w:i/>
          <w:iCs/>
        </w:rPr>
        <w:t>Security</w:t>
      </w:r>
      <w:proofErr w:type="spellEnd"/>
      <w:r w:rsidRPr="0037648D">
        <w:rPr>
          <w:i/>
          <w:iCs/>
        </w:rPr>
        <w:t xml:space="preserve"> </w:t>
      </w:r>
      <w:proofErr w:type="spellStart"/>
      <w:r w:rsidRPr="0037648D">
        <w:rPr>
          <w:i/>
          <w:iCs/>
        </w:rPr>
        <w:t>Testing</w:t>
      </w:r>
      <w:proofErr w:type="spellEnd"/>
      <w:r w:rsidRPr="0037648D">
        <w:rPr>
          <w:i/>
          <w:iCs/>
        </w:rPr>
        <w:t xml:space="preserve"> </w:t>
      </w:r>
      <w:proofErr w:type="spellStart"/>
      <w:r w:rsidRPr="0037648D">
        <w:rPr>
          <w:i/>
          <w:iCs/>
        </w:rPr>
        <w:t>Methodology</w:t>
      </w:r>
      <w:proofErr w:type="spellEnd"/>
      <w:r w:rsidRPr="0037648D">
        <w:t>) in druge standarde, dobre prakse in metodologije s tega področja, kot npr. ISO/IEC 27002:2005 ali PTEST ali primerljiv.</w:t>
      </w:r>
    </w:p>
    <w:p w14:paraId="15798257" w14:textId="4DD7C820" w:rsidR="00252FAC" w:rsidRPr="0037648D" w:rsidRDefault="00252FAC" w:rsidP="0035506D">
      <w:pPr>
        <w:jc w:val="both"/>
      </w:pPr>
      <w:r w:rsidRPr="0037648D">
        <w:t>Dobavitelj izvedbo varnostnega pregleda naroči zunanjemu izvajalcu</w:t>
      </w:r>
      <w:r w:rsidR="00C115D3" w:rsidRPr="0037648D">
        <w:t xml:space="preserve"> pregleda</w:t>
      </w:r>
      <w:r w:rsidRPr="0037648D">
        <w:t xml:space="preserve">, ki razpolaga s certifikatom ISO 9001 ter strokovnost s področja dodatno izkazuje s certifikati, kot npr. CEH, OSCP, </w:t>
      </w:r>
      <w:proofErr w:type="spellStart"/>
      <w:r w:rsidRPr="0037648D">
        <w:t>eWPT</w:t>
      </w:r>
      <w:proofErr w:type="spellEnd"/>
      <w:r w:rsidRPr="0037648D">
        <w:t xml:space="preserve"> ali primerljivim certifikatom.</w:t>
      </w:r>
    </w:p>
    <w:p w14:paraId="7189FC06" w14:textId="5F9AAEA0" w:rsidR="00252FAC" w:rsidRPr="0037648D" w:rsidRDefault="00252FAC" w:rsidP="0035506D">
      <w:pPr>
        <w:jc w:val="both"/>
      </w:pPr>
      <w:r w:rsidRPr="0037648D">
        <w:t xml:space="preserve">Naročnik izbiro zunanjega izvajalca </w:t>
      </w:r>
      <w:r w:rsidR="00C115D3" w:rsidRPr="0037648D">
        <w:t xml:space="preserve">pregleda </w:t>
      </w:r>
      <w:r w:rsidRPr="0037648D">
        <w:t>na podlagi informacij o referencah potrdi ali zavrne in ima možnost zahtevati drugega zunanjega izvajalca</w:t>
      </w:r>
      <w:r w:rsidR="00C115D3" w:rsidRPr="0037648D">
        <w:t xml:space="preserve"> pregleda</w:t>
      </w:r>
      <w:r w:rsidRPr="0037648D">
        <w:t>.</w:t>
      </w:r>
      <w:r w:rsidR="00A76668" w:rsidRPr="0037648D">
        <w:t xml:space="preserve"> Zunanji izvajalec </w:t>
      </w:r>
      <w:r w:rsidR="00C115D3" w:rsidRPr="0037648D">
        <w:t xml:space="preserve">pregleda </w:t>
      </w:r>
      <w:r w:rsidR="00A76668" w:rsidRPr="0037648D">
        <w:t>ne sm</w:t>
      </w:r>
      <w:r w:rsidR="00BD736F" w:rsidRPr="0037648D">
        <w:t>e</w:t>
      </w:r>
      <w:r w:rsidR="00A76668" w:rsidRPr="0037648D">
        <w:t xml:space="preserve"> biti lastniško ali na drugačen način povezan z </w:t>
      </w:r>
      <w:r w:rsidR="00A25095" w:rsidRPr="0037648D">
        <w:t>dobaviteljem</w:t>
      </w:r>
      <w:r w:rsidR="00BD736F" w:rsidRPr="0037648D">
        <w:t>, temveč mora biti v celoti neodvis</w:t>
      </w:r>
      <w:r w:rsidR="00C115D3" w:rsidRPr="0037648D">
        <w:t>en o</w:t>
      </w:r>
      <w:r w:rsidR="00BD736F" w:rsidRPr="0037648D">
        <w:t xml:space="preserve">d </w:t>
      </w:r>
      <w:r w:rsidR="00A25095" w:rsidRPr="0037648D">
        <w:t>dobavitelja</w:t>
      </w:r>
      <w:r w:rsidR="00BD736F" w:rsidRPr="0037648D">
        <w:t>.</w:t>
      </w:r>
    </w:p>
    <w:p w14:paraId="559669C4" w14:textId="75D264AA" w:rsidR="00252FAC" w:rsidRPr="0037648D" w:rsidRDefault="00252FAC" w:rsidP="0035506D">
      <w:pPr>
        <w:jc w:val="both"/>
      </w:pPr>
      <w:r w:rsidRPr="0037648D">
        <w:lastRenderedPageBreak/>
        <w:t>Dobavitelj zunanjemu izvajalcu</w:t>
      </w:r>
      <w:r w:rsidR="00C115D3" w:rsidRPr="0037648D">
        <w:t xml:space="preserve"> pregleda</w:t>
      </w:r>
      <w:r w:rsidRPr="0037648D">
        <w:t xml:space="preserve"> pripravi vsebinski opis predvidenih načinov uporabe sistema (npr. po </w:t>
      </w:r>
      <w:proofErr w:type="spellStart"/>
      <w:r w:rsidRPr="0037648D">
        <w:rPr>
          <w:i/>
          <w:iCs/>
        </w:rPr>
        <w:t>user</w:t>
      </w:r>
      <w:proofErr w:type="spellEnd"/>
      <w:r w:rsidRPr="0037648D">
        <w:rPr>
          <w:i/>
          <w:iCs/>
        </w:rPr>
        <w:t xml:space="preserve"> </w:t>
      </w:r>
      <w:proofErr w:type="spellStart"/>
      <w:r w:rsidRPr="0037648D">
        <w:rPr>
          <w:i/>
          <w:iCs/>
        </w:rPr>
        <w:t>story</w:t>
      </w:r>
      <w:proofErr w:type="spellEnd"/>
      <w:r w:rsidRPr="0037648D">
        <w:rPr>
          <w:i/>
          <w:iCs/>
        </w:rPr>
        <w:t xml:space="preserve"> </w:t>
      </w:r>
      <w:r w:rsidRPr="0037648D">
        <w:t xml:space="preserve">pristopu) in zagotovi, da zunanji izvajalec </w:t>
      </w:r>
      <w:r w:rsidR="00764DDD" w:rsidRPr="0037648D">
        <w:t xml:space="preserve">pregleda </w:t>
      </w:r>
      <w:r w:rsidRPr="0037648D">
        <w:t xml:space="preserve">razpolaga z vsemi vsebinskimi informacijami, ki so potrebne za celovito in </w:t>
      </w:r>
      <w:r w:rsidR="00E66A2A" w:rsidRPr="0037648D">
        <w:t xml:space="preserve">kakovostno </w:t>
      </w:r>
      <w:r w:rsidRPr="0037648D">
        <w:t>izvedbo varnostnega pregleda.</w:t>
      </w:r>
    </w:p>
    <w:p w14:paraId="06645A26" w14:textId="6E3A9AC0" w:rsidR="00252FAC" w:rsidRPr="0037648D" w:rsidRDefault="00252FAC" w:rsidP="0035506D">
      <w:pPr>
        <w:jc w:val="both"/>
      </w:pPr>
      <w:r w:rsidRPr="0037648D">
        <w:t>Poseben poudarek varnostnega pregleda predstavlja preizkus izolacije najemnikov (</w:t>
      </w:r>
      <w:r w:rsidR="00E66A2A" w:rsidRPr="0037648D">
        <w:t xml:space="preserve">angl. </w:t>
      </w:r>
      <w:proofErr w:type="spellStart"/>
      <w:r w:rsidRPr="0037648D">
        <w:t>multitenancy</w:t>
      </w:r>
      <w:proofErr w:type="spellEnd"/>
      <w:r w:rsidRPr="0037648D">
        <w:t xml:space="preserve"> data </w:t>
      </w:r>
      <w:proofErr w:type="spellStart"/>
      <w:r w:rsidRPr="0037648D">
        <w:t>isolation</w:t>
      </w:r>
      <w:proofErr w:type="spellEnd"/>
      <w:r w:rsidRPr="0037648D">
        <w:t xml:space="preserve"> test), kar pomeni, da mora biti varnostni pregled izveden tudi na nivoju implementacije pri vsaj </w:t>
      </w:r>
      <w:r w:rsidR="00E66A2A" w:rsidRPr="0037648D">
        <w:t xml:space="preserve">treh </w:t>
      </w:r>
      <w:r w:rsidRPr="0037648D">
        <w:t xml:space="preserve">posamičnih </w:t>
      </w:r>
      <w:r w:rsidR="00E66A2A" w:rsidRPr="0037648D">
        <w:t>bolnišnicah</w:t>
      </w:r>
      <w:r w:rsidRPr="0037648D">
        <w:t>.</w:t>
      </w:r>
    </w:p>
    <w:p w14:paraId="52E32464" w14:textId="5D136BF9" w:rsidR="00252FAC" w:rsidRPr="0037648D" w:rsidRDefault="00252FAC" w:rsidP="0035506D">
      <w:pPr>
        <w:jc w:val="both"/>
      </w:pPr>
      <w:r w:rsidRPr="0037648D">
        <w:t xml:space="preserve">Varnostni pregled </w:t>
      </w:r>
      <w:r w:rsidR="00E855CC" w:rsidRPr="0037648D">
        <w:t>se izvaja v okolju UAT. Izvaja se lahko sprotno, dokončno bo potrjen v</w:t>
      </w:r>
      <w:r w:rsidRPr="0037648D">
        <w:t xml:space="preserve"> okolju UAT po tem, ko bo potrjena uporabniška sprejetost in bo sistem pripravljen na prenos v produkcijsko okolje.</w:t>
      </w:r>
      <w:r w:rsidR="00E855CC" w:rsidRPr="0037648D">
        <w:t xml:space="preserve"> </w:t>
      </w:r>
    </w:p>
    <w:p w14:paraId="6EF80032" w14:textId="73E6BC80" w:rsidR="00252FAC" w:rsidRPr="0037648D" w:rsidRDefault="00252FAC" w:rsidP="0035506D">
      <w:pPr>
        <w:jc w:val="both"/>
      </w:pPr>
      <w:r w:rsidRPr="0037648D">
        <w:t>Zunanji izvajalec</w:t>
      </w:r>
      <w:r w:rsidR="00764DDD" w:rsidRPr="0037648D">
        <w:t xml:space="preserve"> pregleda</w:t>
      </w:r>
      <w:r w:rsidRPr="0037648D">
        <w:t>, ki izvede varnostni pregled dobaviteljeve rešitve, pripravi podrobno tehnično poročilo, ki zajema ugotovitve, klasificirane po stopnji kritičnosti, in priporočila za sanacijo pomanjkljivosti. Dobavitelj ni dolžan deliti podrobnega tehničnega poročila z naročnikom</w:t>
      </w:r>
      <w:r w:rsidR="00E855CC" w:rsidRPr="0037648D">
        <w:t>, razen na pisno zahtevo naročnika.</w:t>
      </w:r>
    </w:p>
    <w:p w14:paraId="3B2C5F46" w14:textId="0F5B57F8" w:rsidR="00252FAC" w:rsidRPr="0037648D" w:rsidRDefault="00252FAC" w:rsidP="0035506D">
      <w:pPr>
        <w:jc w:val="both"/>
      </w:pPr>
      <w:r w:rsidRPr="0037648D">
        <w:t xml:space="preserve">Zunanji izvajalec </w:t>
      </w:r>
      <w:r w:rsidR="00764DDD" w:rsidRPr="0037648D">
        <w:t xml:space="preserve">pregleda </w:t>
      </w:r>
      <w:r w:rsidRPr="0037648D">
        <w:t>pripravi tudi vodstveni povzetek poročila (</w:t>
      </w:r>
      <w:r w:rsidR="00E855CC" w:rsidRPr="0037648D">
        <w:t xml:space="preserve">angl. </w:t>
      </w:r>
      <w:proofErr w:type="spellStart"/>
      <w:r w:rsidRPr="0037648D">
        <w:rPr>
          <w:i/>
          <w:iCs/>
        </w:rPr>
        <w:t>executive</w:t>
      </w:r>
      <w:proofErr w:type="spellEnd"/>
      <w:r w:rsidRPr="0037648D">
        <w:rPr>
          <w:i/>
          <w:iCs/>
        </w:rPr>
        <w:t xml:space="preserve"> </w:t>
      </w:r>
      <w:proofErr w:type="spellStart"/>
      <w:r w:rsidRPr="0037648D">
        <w:rPr>
          <w:i/>
          <w:iCs/>
        </w:rPr>
        <w:t>summary</w:t>
      </w:r>
      <w:proofErr w:type="spellEnd"/>
      <w:r w:rsidRPr="0037648D">
        <w:t xml:space="preserve">), ki bo med drugim zajemalo pregleden povzetek varnostnega pregleda za </w:t>
      </w:r>
      <w:proofErr w:type="spellStart"/>
      <w:r w:rsidRPr="0037648D">
        <w:t>netehnične</w:t>
      </w:r>
      <w:proofErr w:type="spellEnd"/>
      <w:r w:rsidRPr="0037648D">
        <w:t xml:space="preserve"> osebe s popisom števila zaznanih pomanjkljivosti, </w:t>
      </w:r>
      <w:proofErr w:type="spellStart"/>
      <w:r w:rsidRPr="0037648D">
        <w:t>klasificiranih</w:t>
      </w:r>
      <w:proofErr w:type="spellEnd"/>
      <w:r w:rsidRPr="0037648D">
        <w:t xml:space="preserve"> po stopnji kritičnosti. Dobavitelj vodstveni povzetek poročila deli z naročnikom.</w:t>
      </w:r>
    </w:p>
    <w:p w14:paraId="304FC37E" w14:textId="6B274DBD" w:rsidR="00252FAC" w:rsidRPr="0037648D" w:rsidRDefault="00252FAC" w:rsidP="0035506D">
      <w:pPr>
        <w:jc w:val="both"/>
      </w:pPr>
      <w:r w:rsidRPr="0037648D">
        <w:t xml:space="preserve">Dobavitelj je dolžan po prejemu podrobnega tehničnega poročila izvesti sanacijo zaznanih pomanjkljivosti skladno s priporočili. V primeru, da se dobavitelj odloči načrtno ne sanirati ene ali več zaznanih pomanjkljivosti, mora za vsako izmed takšnih </w:t>
      </w:r>
      <w:proofErr w:type="spellStart"/>
      <w:r w:rsidRPr="0037648D">
        <w:t>nesaniranih</w:t>
      </w:r>
      <w:proofErr w:type="spellEnd"/>
      <w:r w:rsidRPr="0037648D">
        <w:t xml:space="preserve"> pomanjkljivosti podati pisno argumentacijo naročniku, zakaj pomanjkljivosti ne bo saniral, in pisno sprejeti tveganje zanjo. Odločitev je dolžan sporočiti tudi zunanjemu izvajalcu</w:t>
      </w:r>
      <w:r w:rsidR="00764DDD" w:rsidRPr="0037648D">
        <w:t xml:space="preserve"> pregleda</w:t>
      </w:r>
      <w:r w:rsidRPr="0037648D">
        <w:t xml:space="preserve">, da je ta seznanjen o </w:t>
      </w:r>
      <w:proofErr w:type="spellStart"/>
      <w:r w:rsidRPr="0037648D">
        <w:t>neodpravljeni</w:t>
      </w:r>
      <w:proofErr w:type="spellEnd"/>
      <w:r w:rsidRPr="0037648D">
        <w:t xml:space="preserve"> pomanjkljivosti.</w:t>
      </w:r>
    </w:p>
    <w:p w14:paraId="7F0B820D" w14:textId="4D44C514" w:rsidR="00252FAC" w:rsidRPr="0037648D" w:rsidRDefault="00252FAC" w:rsidP="0035506D">
      <w:pPr>
        <w:jc w:val="both"/>
      </w:pPr>
      <w:r w:rsidRPr="0037648D">
        <w:t xml:space="preserve">Po zaključku sanacije zaznanih pomanjkljivosti zunanji izvajalec </w:t>
      </w:r>
      <w:r w:rsidR="00764DDD" w:rsidRPr="0037648D">
        <w:t xml:space="preserve">pregleda </w:t>
      </w:r>
      <w:r w:rsidRPr="0037648D">
        <w:t>izve</w:t>
      </w:r>
      <w:r w:rsidR="00E855CC" w:rsidRPr="0037648D">
        <w:t>de</w:t>
      </w:r>
      <w:r w:rsidRPr="0037648D">
        <w:t xml:space="preserve"> verifikacijo sanacije. V primeru, da vse v varnostnem pregledu zaznane pomanjkljivosti niso bile bodisi odpravljene bodisi načrtno </w:t>
      </w:r>
      <w:proofErr w:type="spellStart"/>
      <w:r w:rsidRPr="0037648D">
        <w:t>nesanirane</w:t>
      </w:r>
      <w:proofErr w:type="spellEnd"/>
      <w:r w:rsidRPr="0037648D">
        <w:t xml:space="preserve"> (s pisno argumentacijo o sprejemu tveganja), mora dobavitelj ponavljati sanacijo pomanjkljivosti, dokler verifikacija ni uspešno zaključena.</w:t>
      </w:r>
    </w:p>
    <w:p w14:paraId="77891F49" w14:textId="5B40BE7B" w:rsidR="00252FAC" w:rsidRPr="0037648D" w:rsidRDefault="00252FAC" w:rsidP="0035506D">
      <w:pPr>
        <w:jc w:val="both"/>
      </w:pPr>
      <w:r w:rsidRPr="0037648D">
        <w:t xml:space="preserve">Ob vsaki verifikaciji je zunanji izvajalec </w:t>
      </w:r>
      <w:r w:rsidR="00764DDD" w:rsidRPr="0037648D">
        <w:t xml:space="preserve">pregleda </w:t>
      </w:r>
      <w:r w:rsidRPr="0037648D">
        <w:t>dolžan pripraviti podrobno verifikacijsko poročilo za dobavitelja in vodstveni povzetek verifikacijskega poročila, ki ga dobavitelj vsakič deli z naročnikom.</w:t>
      </w:r>
    </w:p>
    <w:p w14:paraId="79CAA8E2" w14:textId="77777777" w:rsidR="00252FAC" w:rsidRPr="0037648D" w:rsidRDefault="00252FAC" w:rsidP="0035506D">
      <w:pPr>
        <w:jc w:val="both"/>
      </w:pPr>
      <w:r w:rsidRPr="0037648D">
        <w:t>Uspešno zaključena verifikacija je potreben predpogoj za prenos v produkcijsko okolje.</w:t>
      </w:r>
    </w:p>
    <w:p w14:paraId="44AD8AD5" w14:textId="41778D62" w:rsidR="0083420D" w:rsidRPr="0037648D" w:rsidRDefault="0083420D" w:rsidP="0035506D">
      <w:pPr>
        <w:pStyle w:val="Heading3"/>
        <w:jc w:val="both"/>
      </w:pPr>
      <w:bookmarkStart w:id="450" w:name="_Toc192620780"/>
      <w:bookmarkStart w:id="451" w:name="_Toc193398326"/>
      <w:bookmarkStart w:id="452" w:name="_Toc193877486"/>
      <w:bookmarkStart w:id="453" w:name="_Toc200050580"/>
      <w:r w:rsidRPr="0037648D">
        <w:t>Uporabnost</w:t>
      </w:r>
      <w:bookmarkEnd w:id="450"/>
      <w:bookmarkEnd w:id="451"/>
      <w:bookmarkEnd w:id="452"/>
      <w:bookmarkEnd w:id="453"/>
      <w:r w:rsidRPr="0037648D">
        <w:tab/>
      </w:r>
    </w:p>
    <w:p w14:paraId="50B3EAD0" w14:textId="630E694A" w:rsidR="0083420D" w:rsidRPr="0037648D" w:rsidRDefault="0083420D" w:rsidP="0035506D">
      <w:pPr>
        <w:jc w:val="both"/>
      </w:pPr>
      <w:r w:rsidRPr="0037648D">
        <w:t>Sistem mora vključevati uporabniški vmesnik v slovenskem jeziku</w:t>
      </w:r>
      <w:r w:rsidR="00E855CC" w:rsidRPr="0037648D">
        <w:t xml:space="preserve">, ki je skladen z </w:t>
      </w:r>
      <w:r w:rsidR="00CC2DC4" w:rsidRPr="0037648D">
        <w:t>z</w:t>
      </w:r>
      <w:r w:rsidR="00E855CC" w:rsidRPr="0037648D">
        <w:t>akonom o dostopnosti spletišč in mobilnih aplikacijah (</w:t>
      </w:r>
      <w:r w:rsidR="00CC2DC4" w:rsidRPr="0037648D">
        <w:t xml:space="preserve">trenutno </w:t>
      </w:r>
      <w:r w:rsidR="00E855CC" w:rsidRPr="0037648D">
        <w:t>ZDSMA).</w:t>
      </w:r>
    </w:p>
    <w:p w14:paraId="21441ACF" w14:textId="77777777" w:rsidR="0083420D" w:rsidRPr="0037648D" w:rsidRDefault="0083420D" w:rsidP="0035506D">
      <w:pPr>
        <w:pStyle w:val="Heading4"/>
        <w:jc w:val="both"/>
      </w:pPr>
      <w:bookmarkStart w:id="454" w:name="_Toc192620781"/>
      <w:bookmarkStart w:id="455" w:name="_Toc193398327"/>
      <w:bookmarkStart w:id="456" w:name="_Toc193877487"/>
      <w:bookmarkStart w:id="457" w:name="_Toc200050581"/>
      <w:r w:rsidRPr="0037648D">
        <w:t>Prilagoditev posameznim oddelkom oz. specialnostim oz. uporabniku</w:t>
      </w:r>
      <w:bookmarkEnd w:id="454"/>
      <w:bookmarkEnd w:id="455"/>
      <w:bookmarkEnd w:id="456"/>
      <w:bookmarkEnd w:id="457"/>
    </w:p>
    <w:p w14:paraId="4CC54A98" w14:textId="094B5B79" w:rsidR="0083420D" w:rsidRPr="0037648D" w:rsidRDefault="0083420D" w:rsidP="0035506D">
      <w:pPr>
        <w:jc w:val="both"/>
      </w:pPr>
      <w:r w:rsidRPr="0037648D">
        <w:t>Uporabniški vmesnik omogoča možnost prilagoditve pogledov (najmanj prikaz meritev vitalnih znakov, terapij, povečevanje ali pomanjševanje prikaza …) posameznim oddelkom oz. specialnostim oz. uporabniku (tj. uporabniški vlogi); tovrstna prilagoditev se za navedeno skupino oz. uporabnika shraniti tako, da je ob naslednji uporabi ta deležen enakega pogleda kot nazadnje.</w:t>
      </w:r>
    </w:p>
    <w:p w14:paraId="47CB896D" w14:textId="77777777" w:rsidR="0083420D" w:rsidRPr="0037648D" w:rsidRDefault="0083420D" w:rsidP="0035506D">
      <w:pPr>
        <w:pStyle w:val="Heading4"/>
        <w:jc w:val="both"/>
      </w:pPr>
      <w:bookmarkStart w:id="458" w:name="_Toc192620782"/>
      <w:bookmarkStart w:id="459" w:name="_Toc193398328"/>
      <w:bookmarkStart w:id="460" w:name="_Toc193877488"/>
      <w:bookmarkStart w:id="461" w:name="_Toc200050582"/>
      <w:r w:rsidRPr="0037648D">
        <w:lastRenderedPageBreak/>
        <w:t>Pregled podatkov pacienta</w:t>
      </w:r>
      <w:bookmarkEnd w:id="458"/>
      <w:bookmarkEnd w:id="459"/>
      <w:bookmarkEnd w:id="460"/>
      <w:bookmarkEnd w:id="461"/>
    </w:p>
    <w:p w14:paraId="6663FD20" w14:textId="499C2C0E" w:rsidR="0083420D" w:rsidRPr="0037648D" w:rsidRDefault="0083420D" w:rsidP="0035506D">
      <w:pPr>
        <w:jc w:val="both"/>
      </w:pPr>
      <w:r w:rsidRPr="0037648D">
        <w:t>eTTL omogoča</w:t>
      </w:r>
      <w:r w:rsidR="00E855CC" w:rsidRPr="0037648D">
        <w:t xml:space="preserve"> </w:t>
      </w:r>
      <w:r w:rsidRPr="0037648D">
        <w:t>uporabniku prijazen prikaz vseh relevantnih razpoložljivih kliničnih podatkov izbranega pacienta. Minimalni nabor skupin podatkov/modulov je:</w:t>
      </w:r>
    </w:p>
    <w:p w14:paraId="24F2AF5C" w14:textId="5569EFCB" w:rsidR="0083420D" w:rsidRPr="0037648D" w:rsidRDefault="0083420D" w:rsidP="0035506D">
      <w:pPr>
        <w:pStyle w:val="ListParagraph"/>
        <w:numPr>
          <w:ilvl w:val="0"/>
          <w:numId w:val="7"/>
        </w:numPr>
        <w:jc w:val="both"/>
      </w:pPr>
      <w:r w:rsidRPr="0037648D">
        <w:t>identifikacijski podatki pacienta (ime, priimek, datum rojstva, izračunana starost, spol)</w:t>
      </w:r>
      <w:r w:rsidR="00E855CC" w:rsidRPr="0037648D">
        <w:t>,</w:t>
      </w:r>
    </w:p>
    <w:p w14:paraId="0D3E2422" w14:textId="59F2EAD8" w:rsidR="0083420D" w:rsidRPr="0037648D" w:rsidRDefault="0083420D" w:rsidP="0035506D">
      <w:pPr>
        <w:pStyle w:val="ListParagraph"/>
        <w:numPr>
          <w:ilvl w:val="0"/>
          <w:numId w:val="7"/>
        </w:numPr>
        <w:jc w:val="both"/>
      </w:pPr>
      <w:r w:rsidRPr="0037648D">
        <w:t>lokacija (oddelek, etaža, soba, postelja)</w:t>
      </w:r>
      <w:r w:rsidR="00E855CC" w:rsidRPr="0037648D">
        <w:t>,</w:t>
      </w:r>
    </w:p>
    <w:p w14:paraId="23FCD950" w14:textId="539552A0" w:rsidR="0083420D" w:rsidRPr="0037648D" w:rsidRDefault="0083420D" w:rsidP="0035506D">
      <w:pPr>
        <w:pStyle w:val="ListParagraph"/>
        <w:numPr>
          <w:ilvl w:val="0"/>
          <w:numId w:val="7"/>
        </w:numPr>
        <w:jc w:val="both"/>
      </w:pPr>
      <w:r w:rsidRPr="0037648D">
        <w:t>diagnoze (prikaz diagnoz, ki jih zdravnik ročno označi kot izpostavljene)</w:t>
      </w:r>
      <w:r w:rsidR="00E855CC" w:rsidRPr="0037648D">
        <w:t>,</w:t>
      </w:r>
    </w:p>
    <w:p w14:paraId="362984F1" w14:textId="17850B62" w:rsidR="0083420D" w:rsidRPr="0037648D" w:rsidRDefault="0083420D" w:rsidP="0035506D">
      <w:pPr>
        <w:pStyle w:val="ListParagraph"/>
        <w:numPr>
          <w:ilvl w:val="0"/>
          <w:numId w:val="7"/>
        </w:numPr>
        <w:jc w:val="both"/>
      </w:pPr>
      <w:r w:rsidRPr="0037648D">
        <w:t>kritični podatki</w:t>
      </w:r>
      <w:r w:rsidR="00E855CC" w:rsidRPr="0037648D">
        <w:t>,</w:t>
      </w:r>
    </w:p>
    <w:p w14:paraId="71DDD1D6" w14:textId="74D9023C" w:rsidR="0083420D" w:rsidRPr="0037648D" w:rsidRDefault="0083420D" w:rsidP="0035506D">
      <w:pPr>
        <w:pStyle w:val="ListParagraph"/>
        <w:numPr>
          <w:ilvl w:val="0"/>
          <w:numId w:val="7"/>
        </w:numPr>
        <w:jc w:val="both"/>
      </w:pPr>
      <w:r w:rsidRPr="0037648D">
        <w:t>zadnje vrednosti osnovnih vitalnih znakov (ni nujno, da so vsi istočasno zabeleženi)</w:t>
      </w:r>
      <w:r w:rsidR="00E855CC" w:rsidRPr="0037648D">
        <w:t>,</w:t>
      </w:r>
    </w:p>
    <w:p w14:paraId="65C7F919" w14:textId="3D5F4166" w:rsidR="0083420D" w:rsidRPr="0037648D" w:rsidRDefault="0083420D" w:rsidP="0035506D">
      <w:pPr>
        <w:pStyle w:val="ListParagraph"/>
        <w:numPr>
          <w:ilvl w:val="0"/>
          <w:numId w:val="7"/>
        </w:numPr>
        <w:jc w:val="both"/>
      </w:pPr>
      <w:r w:rsidRPr="0037648D">
        <w:t>terapija</w:t>
      </w:r>
      <w:r w:rsidR="00E855CC" w:rsidRPr="0037648D">
        <w:t>,</w:t>
      </w:r>
    </w:p>
    <w:p w14:paraId="43AC25C0" w14:textId="5F104C1A" w:rsidR="0083420D" w:rsidRPr="0037648D" w:rsidRDefault="0083420D" w:rsidP="0035506D">
      <w:pPr>
        <w:pStyle w:val="ListParagraph"/>
        <w:numPr>
          <w:ilvl w:val="0"/>
          <w:numId w:val="7"/>
        </w:numPr>
        <w:jc w:val="both"/>
      </w:pPr>
      <w:r w:rsidRPr="0037648D">
        <w:t>odprta naročila, ki so bila naročena iz eTTL</w:t>
      </w:r>
      <w:r w:rsidR="00E855CC" w:rsidRPr="0037648D">
        <w:t>,</w:t>
      </w:r>
    </w:p>
    <w:p w14:paraId="3E30FF48" w14:textId="667D4CE7" w:rsidR="0083420D" w:rsidRPr="0037648D" w:rsidRDefault="0083420D" w:rsidP="0035506D">
      <w:pPr>
        <w:pStyle w:val="ListParagraph"/>
        <w:numPr>
          <w:ilvl w:val="0"/>
          <w:numId w:val="7"/>
        </w:numPr>
        <w:jc w:val="both"/>
      </w:pPr>
      <w:r w:rsidRPr="0037648D">
        <w:t>pomembne opombe</w:t>
      </w:r>
      <w:r w:rsidR="00E855CC" w:rsidRPr="0037648D">
        <w:t>,</w:t>
      </w:r>
    </w:p>
    <w:p w14:paraId="78BE4066" w14:textId="76CE265E" w:rsidR="0083420D" w:rsidRPr="0037648D" w:rsidRDefault="0083420D" w:rsidP="0035506D">
      <w:pPr>
        <w:pStyle w:val="ListParagraph"/>
        <w:numPr>
          <w:ilvl w:val="0"/>
          <w:numId w:val="7"/>
        </w:numPr>
        <w:jc w:val="both"/>
      </w:pPr>
      <w:r w:rsidRPr="0037648D">
        <w:t>zadnji prispeli izvidi (iz CRPP)</w:t>
      </w:r>
      <w:r w:rsidR="00E855CC" w:rsidRPr="0037648D">
        <w:t>.</w:t>
      </w:r>
    </w:p>
    <w:p w14:paraId="7C457F7C" w14:textId="1B25BA13" w:rsidR="004624B1" w:rsidRPr="0037648D" w:rsidRDefault="004624B1" w:rsidP="0035506D">
      <w:pPr>
        <w:jc w:val="both"/>
      </w:pPr>
      <w:r w:rsidRPr="0037648D">
        <w:t>Uporabniku prijazen prikaz mora zajemati naslednje lastnosti oz. funkcionalnosti:</w:t>
      </w:r>
    </w:p>
    <w:p w14:paraId="3842239E" w14:textId="629D2C53" w:rsidR="002E054E" w:rsidRPr="0037648D" w:rsidRDefault="002E054E" w:rsidP="0035506D">
      <w:pPr>
        <w:pStyle w:val="ListParagraph"/>
        <w:numPr>
          <w:ilvl w:val="0"/>
          <w:numId w:val="30"/>
        </w:numPr>
        <w:jc w:val="both"/>
      </w:pPr>
      <w:r w:rsidRPr="0037648D">
        <w:t>eTTL uporabnikom zagotavlja vizualizacijo kliničnih podatkov pacienta, kar zmanjša obremenitev in olajša sprejemanje odločitev o zdravljenju. Prikaz vključ</w:t>
      </w:r>
      <w:r w:rsidR="00E855CC" w:rsidRPr="0037648D">
        <w:t>uje</w:t>
      </w:r>
      <w:r w:rsidRPr="0037648D">
        <w:t xml:space="preserve"> aktualne podatke s trendi, ki omogočajo hitro oceno klinične slike in sprememb </w:t>
      </w:r>
      <w:r w:rsidR="00720579" w:rsidRPr="0037648D">
        <w:t>o</w:t>
      </w:r>
      <w:r w:rsidRPr="0037648D">
        <w:t xml:space="preserve"> pacientovem stanju.</w:t>
      </w:r>
    </w:p>
    <w:p w14:paraId="5C5D267C" w14:textId="033523BF" w:rsidR="002E054E" w:rsidRPr="0037648D" w:rsidRDefault="002E054E" w:rsidP="0035506D">
      <w:pPr>
        <w:pStyle w:val="ListParagraph"/>
        <w:numPr>
          <w:ilvl w:val="0"/>
          <w:numId w:val="30"/>
        </w:numPr>
        <w:jc w:val="both"/>
      </w:pPr>
      <w:r w:rsidRPr="0037648D">
        <w:t xml:space="preserve">eTTL omogoča modularno zasnovo vizualnih komponent, ki jih je mogoče prerazporejati glede na potrebe klinične specialnosti, vloge uporabnikov in specifične zahteve. Vizualizacija podatkov </w:t>
      </w:r>
      <w:r w:rsidR="00720579" w:rsidRPr="0037648D">
        <w:t xml:space="preserve">je </w:t>
      </w:r>
      <w:r w:rsidRPr="0037648D">
        <w:t>konsistentna, prilagodljiva ter nastavljiva brez programiranja, pri čemer se gradniki sestavljajo v smiselne vsebinske sklope in končne prikaze.</w:t>
      </w:r>
    </w:p>
    <w:p w14:paraId="7C9A44D3" w14:textId="76A76392" w:rsidR="002E054E" w:rsidRPr="0037648D" w:rsidRDefault="002E054E" w:rsidP="0035506D">
      <w:pPr>
        <w:pStyle w:val="ListParagraph"/>
        <w:numPr>
          <w:ilvl w:val="0"/>
          <w:numId w:val="30"/>
        </w:numPr>
        <w:jc w:val="both"/>
      </w:pPr>
      <w:r w:rsidRPr="0037648D">
        <w:t>Prikaz kliničnih podatkov vključ</w:t>
      </w:r>
      <w:r w:rsidR="00720579" w:rsidRPr="0037648D">
        <w:t>uje</w:t>
      </w:r>
      <w:r w:rsidRPr="0037648D">
        <w:t xml:space="preserve"> prilagodljive časovne intervale za merodajnost posameznih parametrov (npr. telesna temperatura, krvni tlak, glukoza v krvi</w:t>
      </w:r>
      <w:r w:rsidR="00720579" w:rsidRPr="0037648D">
        <w:t>, ipd.</w:t>
      </w:r>
      <w:r w:rsidRPr="0037648D">
        <w:t>), pri čemer eTTL jasno opozarja na zastarelost podatkov in odstopanja od dopustnih časovnih okvirjev.</w:t>
      </w:r>
    </w:p>
    <w:p w14:paraId="454F546E" w14:textId="08E212BC" w:rsidR="002E054E" w:rsidRPr="0037648D" w:rsidRDefault="002E054E" w:rsidP="0035506D">
      <w:pPr>
        <w:pStyle w:val="ListParagraph"/>
        <w:numPr>
          <w:ilvl w:val="0"/>
          <w:numId w:val="30"/>
        </w:numPr>
        <w:jc w:val="both"/>
      </w:pPr>
      <w:r w:rsidRPr="0037648D">
        <w:t>eTTL omogoča prilagajanje prikazanih podatkov glede na klinično specialnost, vlogo uporabnika ali skupino pacientov (npr. prilagojen prikaz laboratorijskih parametrov in vitalnih znakov). Prikaz</w:t>
      </w:r>
      <w:r w:rsidR="00720579" w:rsidRPr="0037648D">
        <w:t xml:space="preserve">uje </w:t>
      </w:r>
      <w:r w:rsidRPr="0037648D">
        <w:t>tudi interpretacije kliničnih ocen in rezultatov (npr. klinični točkovniki in lestvice), razporeditev podatkov na zaslonu pa omogoča lažjo primerjavo in razumevanje vzročno-posledičnih razmerij.</w:t>
      </w:r>
    </w:p>
    <w:p w14:paraId="0F66CA85" w14:textId="5A2F53DB" w:rsidR="002E054E" w:rsidRPr="0037648D" w:rsidRDefault="002E054E" w:rsidP="0035506D">
      <w:pPr>
        <w:pStyle w:val="ListParagraph"/>
        <w:numPr>
          <w:ilvl w:val="0"/>
          <w:numId w:val="30"/>
        </w:numPr>
        <w:jc w:val="both"/>
      </w:pPr>
      <w:r w:rsidRPr="0037648D">
        <w:t>Prikaz pacientovega kliničnega stanja vključ</w:t>
      </w:r>
      <w:r w:rsidR="00720579" w:rsidRPr="0037648D">
        <w:t>uje</w:t>
      </w:r>
      <w:r w:rsidRPr="0037648D">
        <w:t xml:space="preserve"> vsaj naslednje sklope: podatki o pacientu, alergije, diagnoze, laboratorijski izvidi, seznam predpisanih terapij, vitalni znaki in klinične ocene, presejalni testi (npr. prehranska ogroženost, tveganje za padce), </w:t>
      </w:r>
      <w:proofErr w:type="spellStart"/>
      <w:r w:rsidRPr="0037648D">
        <w:t>dekurzus</w:t>
      </w:r>
      <w:proofErr w:type="spellEnd"/>
      <w:r w:rsidRPr="0037648D">
        <w:t xml:space="preserve"> bolezni, opombe, pregled naročil na preiskave ter seznam dokumentov za določen časovni okvir ali epizodo.</w:t>
      </w:r>
    </w:p>
    <w:p w14:paraId="0AF1E6DF" w14:textId="72C8B394" w:rsidR="004624B1" w:rsidRPr="0037648D" w:rsidRDefault="002E054E" w:rsidP="0035506D">
      <w:pPr>
        <w:pStyle w:val="ListParagraph"/>
        <w:numPr>
          <w:ilvl w:val="0"/>
          <w:numId w:val="30"/>
        </w:numPr>
        <w:jc w:val="both"/>
      </w:pPr>
      <w:r w:rsidRPr="0037648D">
        <w:t>eTTL omogoča prilagoditve prikaza podatkov za različne vloge uporabnikov (zdravniki, medicinske sestre, klinični farmacevti itd.), pri čemer je treba zagotoviti klinično varen način vizualizacije in prilagoditev.</w:t>
      </w:r>
    </w:p>
    <w:p w14:paraId="35B981B1" w14:textId="7921FF1A" w:rsidR="0083420D" w:rsidRPr="0037648D" w:rsidRDefault="0083420D" w:rsidP="0035506D">
      <w:pPr>
        <w:jc w:val="both"/>
      </w:pPr>
      <w:r w:rsidRPr="0037648D">
        <w:t xml:space="preserve">Pregled pacienta </w:t>
      </w:r>
      <w:r w:rsidR="00720579" w:rsidRPr="0037648D">
        <w:t xml:space="preserve">je </w:t>
      </w:r>
      <w:r w:rsidRPr="0037648D">
        <w:t xml:space="preserve">prilagodljiv, tako da se </w:t>
      </w:r>
      <w:r w:rsidR="00720579" w:rsidRPr="0037648D">
        <w:t xml:space="preserve">lahko </w:t>
      </w:r>
      <w:r w:rsidRPr="0037648D">
        <w:t xml:space="preserve">prilagodi potrebam oddelka in posledično zmanjša kognitivne obremenitve in pripomore k varni obravnavi pacienta. </w:t>
      </w:r>
      <w:r w:rsidR="00720579" w:rsidRPr="0037648D">
        <w:t>Pregled</w:t>
      </w:r>
      <w:r w:rsidRPr="0037648D">
        <w:t xml:space="preserve"> oz. posamezni moduli morajo biti lahko nastavljivi (višina, širina, število zapisov, pozicija na ekranu), tako, da jih lahko spreminjajo posebej usposobljeni zdravstveni delavci (to niso programerji, ampak </w:t>
      </w:r>
      <w:r w:rsidRPr="0037648D">
        <w:lastRenderedPageBreak/>
        <w:t>zdravstveni delavci z dodatnim izobraževanjem za bolj podrobno poznavanje programske rešitve). Ni nujno, da imajo na vseh oddelkih vse module.</w:t>
      </w:r>
    </w:p>
    <w:p w14:paraId="28B127DD" w14:textId="40FE9DD2" w:rsidR="0083420D" w:rsidRPr="0037648D" w:rsidRDefault="0083420D" w:rsidP="0035506D">
      <w:pPr>
        <w:jc w:val="both"/>
      </w:pPr>
      <w:r w:rsidRPr="0037648D">
        <w:t xml:space="preserve">eTTL omogoča prilagodljiv prikaz časovnih trendov (ure, dan, več dni, teden) vitalnih znakov, terapije, tekočinske bilance, preiskav posamezno in na skupni časovni osi. Omogočati mora tudi filter za izbor prikazanih sklopov podatkov in po potrebi tudi vsakega posameznega podatka. Obstajati mora možnost, da si zdravnik na časovni osi želenega časovnega intervala prikaže le določene zabeležene vrednosti (npr. krvnega sladkorja, SpO2, krvnega tlaka) in podrobnosti ročno izbrane terapije (npr. za sladkorno bolezen, kisikovo terapijo, terapijo za uravnavanje krvnega tlaka). Omogočen </w:t>
      </w:r>
      <w:r w:rsidR="00720579" w:rsidRPr="0037648D">
        <w:t>je</w:t>
      </w:r>
      <w:r w:rsidRPr="0037648D">
        <w:t xml:space="preserve"> hitri skok po </w:t>
      </w:r>
      <w:proofErr w:type="spellStart"/>
      <w:r w:rsidRPr="0037648D">
        <w:t>časovnici</w:t>
      </w:r>
      <w:proofErr w:type="spellEnd"/>
      <w:r w:rsidRPr="0037648D">
        <w:t xml:space="preserve"> na določen dan in na trenutni dan. Posebej </w:t>
      </w:r>
      <w:r w:rsidR="00720579" w:rsidRPr="0037648D">
        <w:t>so</w:t>
      </w:r>
      <w:r w:rsidRPr="0037648D">
        <w:t xml:space="preserve"> označeni vikendi in dela prosti dnevi.</w:t>
      </w:r>
    </w:p>
    <w:p w14:paraId="2F53047B" w14:textId="32CAF6EE" w:rsidR="0083420D" w:rsidRPr="0037648D" w:rsidRDefault="0083420D" w:rsidP="0035506D">
      <w:pPr>
        <w:jc w:val="both"/>
      </w:pPr>
      <w:r w:rsidRPr="0037648D">
        <w:t xml:space="preserve">eTTL omogoča dnevno spremembo </w:t>
      </w:r>
      <w:proofErr w:type="spellStart"/>
      <w:r w:rsidRPr="0037648D">
        <w:t>lečečega</w:t>
      </w:r>
      <w:proofErr w:type="spellEnd"/>
      <w:r w:rsidRPr="0037648D">
        <w:t xml:space="preserve"> zdravnika vsakega pacienta s pregledom preteklih </w:t>
      </w:r>
      <w:proofErr w:type="spellStart"/>
      <w:r w:rsidRPr="0037648D">
        <w:t>lečečih</w:t>
      </w:r>
      <w:proofErr w:type="spellEnd"/>
      <w:r w:rsidRPr="0037648D">
        <w:t xml:space="preserve"> zdravnikov.</w:t>
      </w:r>
    </w:p>
    <w:p w14:paraId="1EDFA932" w14:textId="6F9A8B8E" w:rsidR="0083420D" w:rsidRPr="0037648D" w:rsidRDefault="0083420D" w:rsidP="0035506D">
      <w:pPr>
        <w:jc w:val="both"/>
      </w:pPr>
      <w:r w:rsidRPr="0037648D">
        <w:t>eTTL omogoča</w:t>
      </w:r>
      <w:r w:rsidR="00720579" w:rsidRPr="0037648D">
        <w:t xml:space="preserve"> </w:t>
      </w:r>
      <w:r w:rsidRPr="0037648D">
        <w:t>pregled preteklih hospitalizacij izbranega pacienta, tudi iz drugih oddelkov in zdravstvenih ustanov.</w:t>
      </w:r>
    </w:p>
    <w:p w14:paraId="056A93B9" w14:textId="77777777" w:rsidR="0083420D" w:rsidRPr="0037648D" w:rsidRDefault="0083420D" w:rsidP="0035506D">
      <w:pPr>
        <w:pStyle w:val="Heading4"/>
        <w:jc w:val="both"/>
      </w:pPr>
      <w:bookmarkStart w:id="462" w:name="_Toc192620783"/>
      <w:bookmarkStart w:id="463" w:name="_Toc193398329"/>
      <w:bookmarkStart w:id="464" w:name="_Toc193877489"/>
      <w:bookmarkStart w:id="465" w:name="_Toc200050583"/>
      <w:r w:rsidRPr="0037648D">
        <w:t>Pregled pacientov in iskanje oz. izbor pacienta</w:t>
      </w:r>
      <w:bookmarkEnd w:id="462"/>
      <w:bookmarkEnd w:id="463"/>
      <w:bookmarkEnd w:id="464"/>
      <w:bookmarkEnd w:id="465"/>
    </w:p>
    <w:p w14:paraId="64B1C84B" w14:textId="67C5E7AC" w:rsidR="0083420D" w:rsidRPr="0037648D" w:rsidRDefault="0083420D" w:rsidP="0035506D">
      <w:pPr>
        <w:jc w:val="both"/>
      </w:pPr>
      <w:r w:rsidRPr="0037648D">
        <w:t>Uporabniški vmesnik eTTL omogoča enostaven in uporabniku prijazen pregled pacientov z vsaj naslednjimi funkcionalnostmi:</w:t>
      </w:r>
    </w:p>
    <w:p w14:paraId="135DC5E8" w14:textId="2E55A374" w:rsidR="0083420D" w:rsidRPr="0037648D" w:rsidRDefault="0083420D" w:rsidP="0035506D">
      <w:pPr>
        <w:pStyle w:val="ListParagraph"/>
        <w:numPr>
          <w:ilvl w:val="0"/>
          <w:numId w:val="4"/>
        </w:numPr>
        <w:jc w:val="both"/>
      </w:pPr>
      <w:r w:rsidRPr="0037648D">
        <w:t xml:space="preserve">Pregled ležečih pacientov po oddelkih (vključno z začasnimi odpusti, kar </w:t>
      </w:r>
      <w:r w:rsidR="00720579" w:rsidRPr="0037648D">
        <w:t>je</w:t>
      </w:r>
      <w:r w:rsidRPr="0037648D">
        <w:t xml:space="preserve"> jasno označeno)</w:t>
      </w:r>
      <w:r w:rsidR="00720579" w:rsidRPr="0037648D">
        <w:t>.</w:t>
      </w:r>
    </w:p>
    <w:p w14:paraId="0F7E14E6" w14:textId="266C572F" w:rsidR="0083420D" w:rsidRPr="0037648D" w:rsidRDefault="0083420D" w:rsidP="0035506D">
      <w:pPr>
        <w:pStyle w:val="ListParagraph"/>
        <w:numPr>
          <w:ilvl w:val="0"/>
          <w:numId w:val="4"/>
        </w:numPr>
        <w:jc w:val="both"/>
      </w:pPr>
      <w:r w:rsidRPr="0037648D">
        <w:t xml:space="preserve">Pregled ležečih pacientov na posameznem oddelku (vključno z začasnimi odpusti, kar </w:t>
      </w:r>
      <w:r w:rsidR="00720579" w:rsidRPr="0037648D">
        <w:t>je</w:t>
      </w:r>
      <w:r w:rsidRPr="0037648D">
        <w:t xml:space="preserve"> jasno označeno)</w:t>
      </w:r>
      <w:r w:rsidR="00720579" w:rsidRPr="0037648D">
        <w:t>.</w:t>
      </w:r>
    </w:p>
    <w:p w14:paraId="72F47732" w14:textId="69EA46CD" w:rsidR="0083420D" w:rsidRPr="0037648D" w:rsidRDefault="0083420D" w:rsidP="0035506D">
      <w:pPr>
        <w:pStyle w:val="ListParagraph"/>
        <w:numPr>
          <w:ilvl w:val="0"/>
          <w:numId w:val="4"/>
        </w:numPr>
        <w:jc w:val="both"/>
      </w:pPr>
      <w:r w:rsidRPr="0037648D">
        <w:t xml:space="preserve">Pregled ležečih pacientov v eTTL trenutno prijavljenega </w:t>
      </w:r>
      <w:proofErr w:type="spellStart"/>
      <w:r w:rsidRPr="0037648D">
        <w:t>lečečega</w:t>
      </w:r>
      <w:proofErr w:type="spellEnd"/>
      <w:r w:rsidRPr="0037648D">
        <w:t xml:space="preserve"> zdravnika</w:t>
      </w:r>
      <w:r w:rsidR="00720579" w:rsidRPr="0037648D">
        <w:t>.</w:t>
      </w:r>
    </w:p>
    <w:p w14:paraId="278DA97C" w14:textId="730A0AF0" w:rsidR="0083420D" w:rsidRPr="0037648D" w:rsidRDefault="0083420D" w:rsidP="0035506D">
      <w:pPr>
        <w:pStyle w:val="ListParagraph"/>
        <w:numPr>
          <w:ilvl w:val="0"/>
          <w:numId w:val="4"/>
        </w:numPr>
        <w:jc w:val="both"/>
      </w:pPr>
      <w:r w:rsidRPr="0037648D">
        <w:t xml:space="preserve">Iskanje pacientov (po oddelkih, po </w:t>
      </w:r>
      <w:r w:rsidR="00C839DA" w:rsidRPr="0037648D">
        <w:t xml:space="preserve">identifikacijskih </w:t>
      </w:r>
      <w:r w:rsidRPr="0037648D">
        <w:t>podatkih)</w:t>
      </w:r>
      <w:r w:rsidR="00720579" w:rsidRPr="0037648D">
        <w:t>.</w:t>
      </w:r>
    </w:p>
    <w:p w14:paraId="00ABB851" w14:textId="462E5A00" w:rsidR="0083420D" w:rsidRPr="0037648D" w:rsidRDefault="0083420D" w:rsidP="0035506D">
      <w:pPr>
        <w:pStyle w:val="ListParagraph"/>
        <w:numPr>
          <w:ilvl w:val="0"/>
          <w:numId w:val="4"/>
        </w:numPr>
        <w:jc w:val="both"/>
        <w:rPr>
          <w:i/>
          <w:iCs/>
        </w:rPr>
      </w:pPr>
      <w:r w:rsidRPr="0037648D">
        <w:t>V primeru, da bolnišnica uporablja zapestnice s črtnimi ali QR kodami, možnost identificiranja iskanega pacienta po črtni oz. QR kodi</w:t>
      </w:r>
      <w:r w:rsidR="00720579" w:rsidRPr="0037648D">
        <w:t>.</w:t>
      </w:r>
    </w:p>
    <w:p w14:paraId="56CAACBA" w14:textId="0DCFC90B" w:rsidR="0083420D" w:rsidRPr="0037648D" w:rsidRDefault="0083420D" w:rsidP="0035506D">
      <w:pPr>
        <w:pStyle w:val="ListParagraph"/>
        <w:numPr>
          <w:ilvl w:val="0"/>
          <w:numId w:val="4"/>
        </w:numPr>
        <w:jc w:val="both"/>
      </w:pPr>
      <w:r w:rsidRPr="0037648D">
        <w:t>Prikaz vseh preteklih hospitalizacij v eTTL (po pacientu)</w:t>
      </w:r>
      <w:r w:rsidR="00720579" w:rsidRPr="0037648D">
        <w:t>.</w:t>
      </w:r>
    </w:p>
    <w:p w14:paraId="38514958" w14:textId="3B175AD6" w:rsidR="0083420D" w:rsidRPr="0037648D" w:rsidRDefault="0083420D" w:rsidP="0035506D">
      <w:pPr>
        <w:pStyle w:val="ListParagraph"/>
        <w:numPr>
          <w:ilvl w:val="0"/>
          <w:numId w:val="4"/>
        </w:numPr>
        <w:jc w:val="both"/>
      </w:pPr>
      <w:r w:rsidRPr="0037648D">
        <w:t xml:space="preserve">Seznam </w:t>
      </w:r>
      <w:proofErr w:type="spellStart"/>
      <w:r w:rsidRPr="0037648D">
        <w:t>novosprejetih</w:t>
      </w:r>
      <w:proofErr w:type="spellEnd"/>
      <w:r w:rsidRPr="0037648D">
        <w:t xml:space="preserve"> pacientov (na izbrani oddelek)</w:t>
      </w:r>
      <w:r w:rsidR="00720579" w:rsidRPr="0037648D">
        <w:t>.</w:t>
      </w:r>
    </w:p>
    <w:p w14:paraId="29566F12" w14:textId="63529AE3" w:rsidR="0083420D" w:rsidRPr="0037648D" w:rsidRDefault="0083420D" w:rsidP="0035506D">
      <w:pPr>
        <w:jc w:val="both"/>
      </w:pPr>
      <w:r w:rsidRPr="0037648D">
        <w:t xml:space="preserve">Možnost preklopa med več odprtimi temperaturno </w:t>
      </w:r>
      <w:r w:rsidR="00827A4F" w:rsidRPr="0037648D">
        <w:t xml:space="preserve">terapijskimi </w:t>
      </w:r>
      <w:r w:rsidRPr="0037648D">
        <w:t xml:space="preserve">listi (TTL) različnih pacientov naenkrat, z jasno prikazanimi identifikatorji oz. </w:t>
      </w:r>
      <w:r w:rsidR="005D221A" w:rsidRPr="0037648D">
        <w:t xml:space="preserve">identifikacijskimi </w:t>
      </w:r>
      <w:r w:rsidRPr="0037648D">
        <w:t>podatki pacienta, s čimer je razvidno, kateremu pacientu pripada TTL, zaradi česar zmanjšamo možnost gledanja TTL nepravega pacienta.</w:t>
      </w:r>
    </w:p>
    <w:p w14:paraId="1910AF91" w14:textId="02B6B80F" w:rsidR="006F3FEE" w:rsidRPr="0037648D" w:rsidRDefault="006F3FEE" w:rsidP="0035506D">
      <w:pPr>
        <w:pStyle w:val="Heading3"/>
        <w:jc w:val="both"/>
      </w:pPr>
      <w:bookmarkStart w:id="466" w:name="_Toc192620784"/>
      <w:bookmarkStart w:id="467" w:name="_Toc193398330"/>
      <w:bookmarkStart w:id="468" w:name="_Toc193877490"/>
      <w:bookmarkStart w:id="469" w:name="_Toc200050584"/>
      <w:r w:rsidRPr="0037648D">
        <w:t>Dostopnost</w:t>
      </w:r>
      <w:bookmarkEnd w:id="466"/>
      <w:bookmarkEnd w:id="467"/>
      <w:bookmarkEnd w:id="468"/>
      <w:bookmarkEnd w:id="469"/>
    </w:p>
    <w:p w14:paraId="302C0426" w14:textId="25EA5C97" w:rsidR="006F3FEE" w:rsidRPr="0037648D" w:rsidRDefault="006F3FEE" w:rsidP="0035506D">
      <w:pPr>
        <w:jc w:val="both"/>
      </w:pPr>
      <w:r w:rsidRPr="0037648D">
        <w:t>Sistem del</w:t>
      </w:r>
      <w:r w:rsidR="00DB7309" w:rsidRPr="0037648D">
        <w:t>uje</w:t>
      </w:r>
      <w:r w:rsidRPr="0037648D">
        <w:t xml:space="preserve"> znotraj podatkovnega centra, ki je zdravstvenim ustanovam dostopen izključno prek omrežja </w:t>
      </w:r>
      <w:proofErr w:type="spellStart"/>
      <w:r w:rsidRPr="0037648D">
        <w:t>zNET</w:t>
      </w:r>
      <w:proofErr w:type="spellEnd"/>
      <w:r w:rsidRPr="0037648D">
        <w:t xml:space="preserve">, in sicer prek </w:t>
      </w:r>
      <w:proofErr w:type="spellStart"/>
      <w:r w:rsidRPr="0037648D">
        <w:rPr>
          <w:i/>
          <w:iCs/>
        </w:rPr>
        <w:t>hostname</w:t>
      </w:r>
      <w:proofErr w:type="spellEnd"/>
      <w:r w:rsidRPr="0037648D">
        <w:rPr>
          <w:i/>
          <w:iCs/>
        </w:rPr>
        <w:t xml:space="preserve"> </w:t>
      </w:r>
      <w:r w:rsidRPr="0037648D">
        <w:t xml:space="preserve">zapisa na DNS strežniku v sklopu </w:t>
      </w:r>
      <w:proofErr w:type="spellStart"/>
      <w:r w:rsidRPr="0037648D">
        <w:t>eZdravja</w:t>
      </w:r>
      <w:proofErr w:type="spellEnd"/>
      <w:r w:rsidRPr="0037648D">
        <w:t xml:space="preserve">. </w:t>
      </w:r>
    </w:p>
    <w:p w14:paraId="23A801AB" w14:textId="2AEECE1F" w:rsidR="006F3FEE" w:rsidRPr="0037648D" w:rsidRDefault="006F3FEE" w:rsidP="0035506D">
      <w:pPr>
        <w:jc w:val="both"/>
      </w:pPr>
      <w:r w:rsidRPr="0037648D">
        <w:t xml:space="preserve">eTTL zaledna aplikacija in eTTL </w:t>
      </w:r>
      <w:r w:rsidR="00DB7309" w:rsidRPr="0037648D">
        <w:t xml:space="preserve">spletna aplikacija </w:t>
      </w:r>
      <w:r w:rsidRPr="0037648D">
        <w:t>komunicirata z uporabo varnostnega protokola TLS v1.3 (s podporo za v1.2).</w:t>
      </w:r>
    </w:p>
    <w:p w14:paraId="7F54CB1E" w14:textId="77777777" w:rsidR="006F3FEE" w:rsidRPr="0037648D" w:rsidRDefault="006F3FEE" w:rsidP="0035506D">
      <w:pPr>
        <w:pStyle w:val="Heading3"/>
        <w:jc w:val="both"/>
      </w:pPr>
      <w:bookmarkStart w:id="470" w:name="_Toc192620785"/>
      <w:bookmarkStart w:id="471" w:name="_Toc193398331"/>
      <w:bookmarkStart w:id="472" w:name="_Toc193877491"/>
      <w:bookmarkStart w:id="473" w:name="_Toc200050585"/>
      <w:r w:rsidRPr="0037648D">
        <w:t>Razširljivost</w:t>
      </w:r>
      <w:bookmarkEnd w:id="470"/>
      <w:bookmarkEnd w:id="471"/>
      <w:bookmarkEnd w:id="472"/>
      <w:bookmarkEnd w:id="473"/>
    </w:p>
    <w:p w14:paraId="73014178" w14:textId="77777777" w:rsidR="006F3FEE" w:rsidRPr="0037648D" w:rsidRDefault="006F3FEE" w:rsidP="0035506D">
      <w:pPr>
        <w:jc w:val="both"/>
      </w:pPr>
      <w:r w:rsidRPr="0037648D">
        <w:t xml:space="preserve">Sistem mora zagotavljati </w:t>
      </w:r>
      <w:r w:rsidRPr="0037648D">
        <w:rPr>
          <w:i/>
          <w:iCs/>
        </w:rPr>
        <w:t>hkratno</w:t>
      </w:r>
      <w:r w:rsidRPr="0037648D">
        <w:t xml:space="preserve"> delo najmanj:</w:t>
      </w:r>
    </w:p>
    <w:p w14:paraId="1239974D" w14:textId="77777777" w:rsidR="006F3FEE" w:rsidRPr="0037648D" w:rsidRDefault="006F3FEE" w:rsidP="0035506D">
      <w:pPr>
        <w:pStyle w:val="ListParagraph"/>
        <w:numPr>
          <w:ilvl w:val="0"/>
          <w:numId w:val="2"/>
        </w:numPr>
        <w:jc w:val="both"/>
      </w:pPr>
      <w:r w:rsidRPr="0037648D">
        <w:t>3.000 zdravnikom,</w:t>
      </w:r>
    </w:p>
    <w:p w14:paraId="466E1E71" w14:textId="77777777" w:rsidR="006F3FEE" w:rsidRPr="0037648D" w:rsidRDefault="006F3FEE" w:rsidP="0035506D">
      <w:pPr>
        <w:pStyle w:val="ListParagraph"/>
        <w:numPr>
          <w:ilvl w:val="0"/>
          <w:numId w:val="2"/>
        </w:numPr>
        <w:jc w:val="both"/>
      </w:pPr>
      <w:r w:rsidRPr="0037648D">
        <w:lastRenderedPageBreak/>
        <w:t>8.000 medicinskim sestram,</w:t>
      </w:r>
    </w:p>
    <w:p w14:paraId="0992BB1B" w14:textId="77777777" w:rsidR="006F3FEE" w:rsidRPr="0037648D" w:rsidRDefault="006F3FEE" w:rsidP="0035506D">
      <w:pPr>
        <w:pStyle w:val="ListParagraph"/>
        <w:numPr>
          <w:ilvl w:val="0"/>
          <w:numId w:val="2"/>
        </w:numPr>
        <w:jc w:val="both"/>
      </w:pPr>
      <w:r w:rsidRPr="0037648D">
        <w:t>400 zdravstvenim administratorjem,</w:t>
      </w:r>
    </w:p>
    <w:p w14:paraId="5D20BD6B" w14:textId="77777777" w:rsidR="006F3FEE" w:rsidRPr="0037648D" w:rsidRDefault="006F3FEE" w:rsidP="0035506D">
      <w:pPr>
        <w:pStyle w:val="ListParagraph"/>
        <w:numPr>
          <w:ilvl w:val="0"/>
          <w:numId w:val="2"/>
        </w:numPr>
        <w:jc w:val="both"/>
      </w:pPr>
      <w:r w:rsidRPr="0037648D">
        <w:t>2.000 drugim uporabnikom.</w:t>
      </w:r>
    </w:p>
    <w:p w14:paraId="248B3197" w14:textId="7F70C9CB" w:rsidR="006F3FEE" w:rsidRPr="0037648D" w:rsidRDefault="006F3FEE" w:rsidP="0035506D">
      <w:pPr>
        <w:jc w:val="both"/>
      </w:pPr>
      <w:r w:rsidRPr="0037648D">
        <w:t>V primeru kasnejšega povečanja potreb sistem zagotavlja razširljivost, in sicer tako vertikalne (tj. povečanje virov poveča zmogljivost sistema) kot horizontalne (tj. na povečane potrebe se odzovemo z dodajanjem strežniških instanc).</w:t>
      </w:r>
    </w:p>
    <w:p w14:paraId="7C1364BE" w14:textId="1CE028E0" w:rsidR="006F3FEE" w:rsidRPr="0037648D" w:rsidRDefault="006F3FEE" w:rsidP="0035506D">
      <w:pPr>
        <w:pStyle w:val="Heading3"/>
        <w:jc w:val="both"/>
      </w:pPr>
      <w:bookmarkStart w:id="474" w:name="_Ref193055392"/>
      <w:bookmarkStart w:id="475" w:name="_Ref193055415"/>
      <w:bookmarkStart w:id="476" w:name="_Toc192620786"/>
      <w:bookmarkStart w:id="477" w:name="_Toc193398332"/>
      <w:bookmarkStart w:id="478" w:name="_Toc193877492"/>
      <w:bookmarkStart w:id="479" w:name="_Toc200050586"/>
      <w:r w:rsidRPr="0037648D">
        <w:t>Prenosljivost</w:t>
      </w:r>
      <w:bookmarkEnd w:id="474"/>
      <w:bookmarkEnd w:id="475"/>
      <w:bookmarkEnd w:id="476"/>
      <w:bookmarkEnd w:id="477"/>
      <w:bookmarkEnd w:id="478"/>
      <w:bookmarkEnd w:id="479"/>
    </w:p>
    <w:p w14:paraId="38CFAB3D" w14:textId="3CE13A51" w:rsidR="00372CA6" w:rsidRPr="0037648D" w:rsidRDefault="006F3FEE" w:rsidP="0035506D">
      <w:pPr>
        <w:jc w:val="both"/>
        <w:rPr>
          <w:iCs/>
          <w:color w:val="000000" w:themeColor="text1"/>
        </w:rPr>
      </w:pPr>
      <w:r w:rsidRPr="0037648D">
        <w:rPr>
          <w:iCs/>
          <w:color w:val="000000" w:themeColor="text1"/>
        </w:rPr>
        <w:t>eTTL odjemalec del</w:t>
      </w:r>
      <w:r w:rsidR="00DB7309" w:rsidRPr="0037648D">
        <w:rPr>
          <w:iCs/>
          <w:color w:val="000000" w:themeColor="text1"/>
        </w:rPr>
        <w:t>uje</w:t>
      </w:r>
      <w:r w:rsidRPr="0037648D">
        <w:rPr>
          <w:iCs/>
          <w:color w:val="000000" w:themeColor="text1"/>
        </w:rPr>
        <w:t xml:space="preserve"> na </w:t>
      </w:r>
      <w:r w:rsidR="00845958" w:rsidRPr="0037648D">
        <w:rPr>
          <w:iCs/>
          <w:color w:val="000000" w:themeColor="text1"/>
        </w:rPr>
        <w:t xml:space="preserve">osebnih </w:t>
      </w:r>
      <w:r w:rsidRPr="0037648D">
        <w:rPr>
          <w:iCs/>
          <w:color w:val="000000" w:themeColor="text1"/>
        </w:rPr>
        <w:t xml:space="preserve">računalnikih </w:t>
      </w:r>
      <w:r w:rsidR="00845958" w:rsidRPr="0037648D">
        <w:rPr>
          <w:iCs/>
          <w:color w:val="000000" w:themeColor="text1"/>
        </w:rPr>
        <w:t>(stacionarnih in prenosnih)</w:t>
      </w:r>
      <w:r w:rsidR="00B75763" w:rsidRPr="0037648D">
        <w:rPr>
          <w:iCs/>
          <w:color w:val="000000" w:themeColor="text1"/>
        </w:rPr>
        <w:t xml:space="preserve">, </w:t>
      </w:r>
      <w:r w:rsidR="001D0738" w:rsidRPr="0037648D">
        <w:rPr>
          <w:iCs/>
          <w:color w:val="000000" w:themeColor="text1"/>
        </w:rPr>
        <w:t>tabličnih</w:t>
      </w:r>
      <w:r w:rsidRPr="0037648D">
        <w:rPr>
          <w:iCs/>
          <w:color w:val="000000" w:themeColor="text1"/>
        </w:rPr>
        <w:t xml:space="preserve"> napravah (tablični</w:t>
      </w:r>
      <w:r w:rsidR="001D0738" w:rsidRPr="0037648D">
        <w:rPr>
          <w:iCs/>
          <w:color w:val="000000" w:themeColor="text1"/>
        </w:rPr>
        <w:t>h</w:t>
      </w:r>
      <w:r w:rsidRPr="0037648D">
        <w:rPr>
          <w:iCs/>
          <w:color w:val="000000" w:themeColor="text1"/>
        </w:rPr>
        <w:t xml:space="preserve"> računalniki</w:t>
      </w:r>
      <w:r w:rsidR="001D0738" w:rsidRPr="0037648D">
        <w:rPr>
          <w:iCs/>
          <w:color w:val="000000" w:themeColor="text1"/>
        </w:rPr>
        <w:t>h</w:t>
      </w:r>
      <w:r w:rsidRPr="0037648D">
        <w:rPr>
          <w:iCs/>
          <w:color w:val="000000" w:themeColor="text1"/>
        </w:rPr>
        <w:t>)</w:t>
      </w:r>
      <w:r w:rsidR="00B75763" w:rsidRPr="0037648D">
        <w:rPr>
          <w:iCs/>
          <w:color w:val="000000" w:themeColor="text1"/>
        </w:rPr>
        <w:t xml:space="preserve"> in mobilnih </w:t>
      </w:r>
      <w:r w:rsidR="00DB7309" w:rsidRPr="0037648D">
        <w:rPr>
          <w:iCs/>
          <w:color w:val="000000" w:themeColor="text1"/>
        </w:rPr>
        <w:t xml:space="preserve">oz. pametnih </w:t>
      </w:r>
      <w:r w:rsidR="00B75763" w:rsidRPr="0037648D">
        <w:rPr>
          <w:iCs/>
          <w:color w:val="000000" w:themeColor="text1"/>
        </w:rPr>
        <w:t>telefonih</w:t>
      </w:r>
      <w:r w:rsidRPr="0037648D">
        <w:rPr>
          <w:iCs/>
          <w:color w:val="000000" w:themeColor="text1"/>
        </w:rPr>
        <w:t>, izveden pa mora biti kot tanki klient (tj. domenska logika in glavnina računskih operacij se izvaja na strežniku, slednji pa dostopa do podatkovne baze).</w:t>
      </w:r>
    </w:p>
    <w:p w14:paraId="0A21FF89" w14:textId="0FDA3078" w:rsidR="006F3FEE" w:rsidRPr="0037648D" w:rsidRDefault="00525B19" w:rsidP="0035506D">
      <w:pPr>
        <w:jc w:val="both"/>
        <w:rPr>
          <w:iCs/>
          <w:color w:val="000000" w:themeColor="text1"/>
        </w:rPr>
      </w:pPr>
      <w:r w:rsidRPr="0037648D">
        <w:rPr>
          <w:iCs/>
          <w:color w:val="000000" w:themeColor="text1"/>
        </w:rPr>
        <w:t>eTTL odjemalec</w:t>
      </w:r>
      <w:r w:rsidR="00DB7309" w:rsidRPr="0037648D">
        <w:rPr>
          <w:iCs/>
          <w:color w:val="000000" w:themeColor="text1"/>
        </w:rPr>
        <w:t xml:space="preserve"> oz.</w:t>
      </w:r>
      <w:r w:rsidRPr="0037648D">
        <w:rPr>
          <w:iCs/>
          <w:color w:val="000000" w:themeColor="text1"/>
        </w:rPr>
        <w:t xml:space="preserve"> t</w:t>
      </w:r>
      <w:r w:rsidR="006F3FEE" w:rsidRPr="0037648D">
        <w:rPr>
          <w:iCs/>
          <w:color w:val="000000" w:themeColor="text1"/>
        </w:rPr>
        <w:t xml:space="preserve">anki klient je </w:t>
      </w:r>
      <w:r w:rsidR="00F86FAA" w:rsidRPr="0037648D">
        <w:rPr>
          <w:iCs/>
          <w:color w:val="000000" w:themeColor="text1"/>
        </w:rPr>
        <w:t xml:space="preserve">izključno </w:t>
      </w:r>
      <w:r w:rsidR="006F3FEE" w:rsidRPr="0037648D">
        <w:rPr>
          <w:iCs/>
          <w:color w:val="000000" w:themeColor="text1"/>
        </w:rPr>
        <w:t xml:space="preserve">spletna aplikacija. </w:t>
      </w:r>
    </w:p>
    <w:p w14:paraId="5554D9C0" w14:textId="408235B3" w:rsidR="006F3FEE" w:rsidRPr="0037648D" w:rsidRDefault="006F3FEE" w:rsidP="0035506D">
      <w:pPr>
        <w:jc w:val="both"/>
        <w:rPr>
          <w:iCs/>
          <w:color w:val="000000" w:themeColor="text1"/>
        </w:rPr>
      </w:pPr>
      <w:r w:rsidRPr="0037648D">
        <w:rPr>
          <w:iCs/>
          <w:color w:val="000000" w:themeColor="text1"/>
        </w:rPr>
        <w:t xml:space="preserve">Zagotovljena </w:t>
      </w:r>
      <w:r w:rsidR="00DB7309" w:rsidRPr="0037648D">
        <w:rPr>
          <w:iCs/>
          <w:color w:val="000000" w:themeColor="text1"/>
        </w:rPr>
        <w:t>je</w:t>
      </w:r>
      <w:r w:rsidRPr="0037648D">
        <w:rPr>
          <w:iCs/>
          <w:color w:val="000000" w:themeColor="text1"/>
        </w:rPr>
        <w:t xml:space="preserve"> podpora delovanju na najmanj naslednjem naboru naprav:</w:t>
      </w:r>
    </w:p>
    <w:p w14:paraId="33327052" w14:textId="5A533B81" w:rsidR="006F3FEE" w:rsidRPr="0037648D" w:rsidRDefault="006F3FEE" w:rsidP="0035506D">
      <w:pPr>
        <w:pStyle w:val="ListParagraph"/>
        <w:numPr>
          <w:ilvl w:val="0"/>
          <w:numId w:val="5"/>
        </w:numPr>
        <w:jc w:val="both"/>
        <w:rPr>
          <w:iCs/>
          <w:color w:val="000000" w:themeColor="text1"/>
          <w:u w:val="single"/>
        </w:rPr>
      </w:pPr>
      <w:r w:rsidRPr="0037648D">
        <w:rPr>
          <w:iCs/>
          <w:color w:val="000000" w:themeColor="text1"/>
          <w:u w:val="single"/>
        </w:rPr>
        <w:t xml:space="preserve">osebni računalniki (stacionarni </w:t>
      </w:r>
      <w:r w:rsidR="00845958" w:rsidRPr="0037648D">
        <w:rPr>
          <w:iCs/>
          <w:color w:val="000000" w:themeColor="text1"/>
          <w:u w:val="single"/>
        </w:rPr>
        <w:t>in</w:t>
      </w:r>
      <w:r w:rsidRPr="0037648D">
        <w:rPr>
          <w:iCs/>
          <w:color w:val="000000" w:themeColor="text1"/>
          <w:u w:val="single"/>
        </w:rPr>
        <w:t xml:space="preserve"> prenosni) z operacijskimi sistemi:</w:t>
      </w:r>
    </w:p>
    <w:p w14:paraId="72D00A78" w14:textId="13E1CA88" w:rsidR="00366CD4" w:rsidRPr="0037648D" w:rsidRDefault="006F3FEE" w:rsidP="00BC0230">
      <w:pPr>
        <w:pStyle w:val="ListParagraph"/>
        <w:numPr>
          <w:ilvl w:val="1"/>
          <w:numId w:val="5"/>
        </w:numPr>
        <w:jc w:val="both"/>
        <w:rPr>
          <w:i/>
          <w:color w:val="000000" w:themeColor="text1"/>
        </w:rPr>
      </w:pPr>
      <w:r w:rsidRPr="0037648D">
        <w:rPr>
          <w:color w:val="000000" w:themeColor="text1"/>
        </w:rPr>
        <w:t>Microsoft Windows 11,</w:t>
      </w:r>
    </w:p>
    <w:p w14:paraId="2A80FEAB" w14:textId="0CB0AA99" w:rsidR="006F3FEE" w:rsidRPr="0037648D" w:rsidRDefault="00BB355A" w:rsidP="00C52706">
      <w:pPr>
        <w:pStyle w:val="ListParagraph"/>
        <w:ind w:left="1440"/>
        <w:jc w:val="both"/>
        <w:rPr>
          <w:i/>
          <w:color w:val="000000" w:themeColor="text1"/>
        </w:rPr>
      </w:pPr>
      <w:r w:rsidRPr="0037648D">
        <w:rPr>
          <w:i/>
          <w:color w:val="000000" w:themeColor="text1"/>
        </w:rPr>
        <w:t>pri čemer mora podpora operacijskim sistemom v celotnem času trajanja pogodbe oz. vzdrževanja zajemati podporo operacijskega sistema Microsoft Windows tako na arhitekturi x64 kot na morebitnih drugih prihajajočih arhitekturah,</w:t>
      </w:r>
    </w:p>
    <w:p w14:paraId="31B69EFE" w14:textId="77777777" w:rsidR="006F3FEE" w:rsidRPr="0037648D" w:rsidRDefault="006F3FEE" w:rsidP="0035506D">
      <w:pPr>
        <w:pStyle w:val="ListParagraph"/>
        <w:numPr>
          <w:ilvl w:val="1"/>
          <w:numId w:val="5"/>
        </w:numPr>
        <w:jc w:val="both"/>
        <w:rPr>
          <w:i/>
          <w:color w:val="000000" w:themeColor="text1"/>
        </w:rPr>
      </w:pPr>
      <w:proofErr w:type="spellStart"/>
      <w:r w:rsidRPr="0037648D">
        <w:rPr>
          <w:color w:val="000000" w:themeColor="text1"/>
        </w:rPr>
        <w:t>macOS</w:t>
      </w:r>
      <w:proofErr w:type="spellEnd"/>
      <w:r w:rsidRPr="0037648D">
        <w:rPr>
          <w:color w:val="000000" w:themeColor="text1"/>
        </w:rPr>
        <w:t xml:space="preserve"> v13 (</w:t>
      </w:r>
      <w:proofErr w:type="spellStart"/>
      <w:r w:rsidRPr="0037648D">
        <w:rPr>
          <w:i/>
          <w:color w:val="000000" w:themeColor="text1"/>
        </w:rPr>
        <w:t>Ventura</w:t>
      </w:r>
      <w:proofErr w:type="spellEnd"/>
      <w:r w:rsidRPr="0037648D">
        <w:rPr>
          <w:color w:val="000000" w:themeColor="text1"/>
        </w:rPr>
        <w:t>) in novejši,</w:t>
      </w:r>
    </w:p>
    <w:p w14:paraId="45FE4AF1" w14:textId="4D024D88" w:rsidR="006F3FEE" w:rsidRPr="0037648D" w:rsidRDefault="006F3FEE" w:rsidP="0035506D">
      <w:pPr>
        <w:pStyle w:val="ListParagraph"/>
        <w:numPr>
          <w:ilvl w:val="0"/>
          <w:numId w:val="5"/>
        </w:numPr>
        <w:jc w:val="both"/>
        <w:rPr>
          <w:iCs/>
          <w:color w:val="000000" w:themeColor="text1"/>
          <w:u w:val="single"/>
        </w:rPr>
      </w:pPr>
      <w:r w:rsidRPr="0037648D">
        <w:rPr>
          <w:iCs/>
          <w:color w:val="000000" w:themeColor="text1"/>
          <w:u w:val="single"/>
        </w:rPr>
        <w:t>tablične naprave</w:t>
      </w:r>
      <w:r w:rsidR="006A78D3" w:rsidRPr="0037648D">
        <w:rPr>
          <w:iCs/>
          <w:color w:val="000000" w:themeColor="text1"/>
          <w:u w:val="single"/>
        </w:rPr>
        <w:t xml:space="preserve"> z operacijskimi sistemi</w:t>
      </w:r>
      <w:r w:rsidRPr="0037648D">
        <w:rPr>
          <w:iCs/>
          <w:color w:val="000000" w:themeColor="text1"/>
          <w:u w:val="single"/>
        </w:rPr>
        <w:t>:</w:t>
      </w:r>
    </w:p>
    <w:p w14:paraId="294F5230" w14:textId="77777777" w:rsidR="006F3FEE" w:rsidRPr="0037648D" w:rsidRDefault="006F3FEE" w:rsidP="0035506D">
      <w:pPr>
        <w:pStyle w:val="ListParagraph"/>
        <w:numPr>
          <w:ilvl w:val="1"/>
          <w:numId w:val="5"/>
        </w:numPr>
        <w:jc w:val="both"/>
        <w:rPr>
          <w:color w:val="000000" w:themeColor="text1"/>
        </w:rPr>
      </w:pPr>
      <w:r w:rsidRPr="0037648D">
        <w:rPr>
          <w:color w:val="000000" w:themeColor="text1"/>
        </w:rPr>
        <w:t>Microsoft Windows 11,</w:t>
      </w:r>
    </w:p>
    <w:p w14:paraId="6310D62D" w14:textId="729F331D" w:rsidR="006F3FEE" w:rsidRPr="0037648D" w:rsidRDefault="006F3FEE" w:rsidP="0035506D">
      <w:pPr>
        <w:pStyle w:val="ListParagraph"/>
        <w:ind w:left="1440"/>
        <w:jc w:val="both"/>
        <w:rPr>
          <w:iCs/>
          <w:color w:val="000000" w:themeColor="text1"/>
        </w:rPr>
      </w:pPr>
      <w:r w:rsidRPr="0037648D">
        <w:rPr>
          <w:i/>
          <w:color w:val="000000" w:themeColor="text1"/>
        </w:rPr>
        <w:t xml:space="preserve">pri čemer mora podpora operacijskim sistemom v celotnem času trajanja pogodbe oz. vzdrževanja zajemati </w:t>
      </w:r>
      <w:r w:rsidR="00BB355A" w:rsidRPr="0037648D">
        <w:rPr>
          <w:i/>
          <w:color w:val="000000" w:themeColor="text1"/>
        </w:rPr>
        <w:t xml:space="preserve">podporo </w:t>
      </w:r>
      <w:r w:rsidRPr="0037648D">
        <w:rPr>
          <w:i/>
          <w:color w:val="000000" w:themeColor="text1"/>
        </w:rPr>
        <w:t>operacijskega sistema Microsoft Windows tako na arhitekturi x64 kot na morebitnih drugih prihajajočih arhitekturah,</w:t>
      </w:r>
    </w:p>
    <w:p w14:paraId="17F554EA" w14:textId="77777777" w:rsidR="006F3FEE" w:rsidRPr="0037648D" w:rsidRDefault="006F3FEE" w:rsidP="0035506D">
      <w:pPr>
        <w:pStyle w:val="ListParagraph"/>
        <w:numPr>
          <w:ilvl w:val="1"/>
          <w:numId w:val="5"/>
        </w:numPr>
        <w:jc w:val="both"/>
        <w:rPr>
          <w:color w:val="000000" w:themeColor="text1"/>
        </w:rPr>
      </w:pPr>
      <w:r w:rsidRPr="0037648D">
        <w:rPr>
          <w:color w:val="000000" w:themeColor="text1"/>
        </w:rPr>
        <w:t>Android v12 (</w:t>
      </w:r>
      <w:proofErr w:type="spellStart"/>
      <w:r w:rsidRPr="0037648D">
        <w:rPr>
          <w:i/>
          <w:color w:val="000000" w:themeColor="text1"/>
        </w:rPr>
        <w:t>Snow</w:t>
      </w:r>
      <w:proofErr w:type="spellEnd"/>
      <w:r w:rsidRPr="0037648D">
        <w:rPr>
          <w:i/>
          <w:color w:val="000000" w:themeColor="text1"/>
        </w:rPr>
        <w:t xml:space="preserve"> Cone</w:t>
      </w:r>
      <w:r w:rsidRPr="0037648D">
        <w:rPr>
          <w:color w:val="000000" w:themeColor="text1"/>
        </w:rPr>
        <w:t>) in novejši,</w:t>
      </w:r>
    </w:p>
    <w:p w14:paraId="39C7634F" w14:textId="5C5030CF" w:rsidR="006F3FEE" w:rsidRPr="0037648D" w:rsidRDefault="006F3FEE" w:rsidP="0035506D">
      <w:pPr>
        <w:pStyle w:val="ListParagraph"/>
        <w:numPr>
          <w:ilvl w:val="1"/>
          <w:numId w:val="5"/>
        </w:numPr>
        <w:jc w:val="both"/>
        <w:rPr>
          <w:color w:val="000000" w:themeColor="text1"/>
        </w:rPr>
      </w:pPr>
      <w:r w:rsidRPr="0037648D">
        <w:rPr>
          <w:color w:val="000000" w:themeColor="text1"/>
        </w:rPr>
        <w:t xml:space="preserve">Apple </w:t>
      </w:r>
      <w:proofErr w:type="spellStart"/>
      <w:r w:rsidRPr="0037648D">
        <w:rPr>
          <w:color w:val="000000" w:themeColor="text1"/>
        </w:rPr>
        <w:t>iOS</w:t>
      </w:r>
      <w:proofErr w:type="spellEnd"/>
      <w:r w:rsidRPr="0037648D">
        <w:rPr>
          <w:color w:val="000000" w:themeColor="text1"/>
        </w:rPr>
        <w:t xml:space="preserve"> v17 (</w:t>
      </w:r>
      <w:proofErr w:type="spellStart"/>
      <w:r w:rsidRPr="0037648D">
        <w:rPr>
          <w:i/>
          <w:color w:val="000000" w:themeColor="text1"/>
        </w:rPr>
        <w:t>Dawn</w:t>
      </w:r>
      <w:proofErr w:type="spellEnd"/>
      <w:r w:rsidRPr="0037648D">
        <w:rPr>
          <w:color w:val="000000" w:themeColor="text1"/>
        </w:rPr>
        <w:t>) in novejši</w:t>
      </w:r>
      <w:r w:rsidR="00121A9A" w:rsidRPr="0037648D">
        <w:rPr>
          <w:color w:val="000000" w:themeColor="text1"/>
        </w:rPr>
        <w:t>,</w:t>
      </w:r>
    </w:p>
    <w:p w14:paraId="5C0BDE39" w14:textId="7711E0FA" w:rsidR="00121A9A" w:rsidRPr="0037648D" w:rsidRDefault="00B75763" w:rsidP="0035506D">
      <w:pPr>
        <w:pStyle w:val="ListParagraph"/>
        <w:numPr>
          <w:ilvl w:val="0"/>
          <w:numId w:val="5"/>
        </w:numPr>
        <w:jc w:val="both"/>
        <w:rPr>
          <w:color w:val="000000" w:themeColor="text1"/>
          <w:u w:val="single"/>
        </w:rPr>
      </w:pPr>
      <w:r w:rsidRPr="0037648D">
        <w:rPr>
          <w:color w:val="000000" w:themeColor="text1"/>
          <w:u w:val="single"/>
        </w:rPr>
        <w:t>mobilni telefoni z operacijskimi sistemi:</w:t>
      </w:r>
    </w:p>
    <w:p w14:paraId="0E75152D" w14:textId="77777777" w:rsidR="00B75763" w:rsidRPr="0037648D" w:rsidRDefault="00B75763" w:rsidP="0035506D">
      <w:pPr>
        <w:pStyle w:val="ListParagraph"/>
        <w:numPr>
          <w:ilvl w:val="1"/>
          <w:numId w:val="5"/>
        </w:numPr>
        <w:jc w:val="both"/>
        <w:rPr>
          <w:rFonts w:eastAsia="Aptos" w:cs="Aptos"/>
        </w:rPr>
      </w:pPr>
      <w:r w:rsidRPr="0037648D">
        <w:rPr>
          <w:rFonts w:eastAsia="Aptos" w:cs="Aptos"/>
        </w:rPr>
        <w:t>Android v12 (</w:t>
      </w:r>
      <w:proofErr w:type="spellStart"/>
      <w:r w:rsidRPr="0037648D">
        <w:rPr>
          <w:rFonts w:eastAsia="Aptos" w:cs="Aptos"/>
          <w:i/>
          <w:iCs/>
        </w:rPr>
        <w:t>Snow</w:t>
      </w:r>
      <w:proofErr w:type="spellEnd"/>
      <w:r w:rsidRPr="0037648D">
        <w:rPr>
          <w:rFonts w:eastAsia="Aptos" w:cs="Aptos"/>
          <w:i/>
          <w:iCs/>
        </w:rPr>
        <w:t xml:space="preserve"> Cone</w:t>
      </w:r>
      <w:r w:rsidRPr="0037648D">
        <w:rPr>
          <w:rFonts w:eastAsia="Aptos" w:cs="Aptos"/>
        </w:rPr>
        <w:t>) in novejši,</w:t>
      </w:r>
    </w:p>
    <w:p w14:paraId="789AFCB3" w14:textId="3CBA2675" w:rsidR="00B75763" w:rsidRPr="0037648D" w:rsidRDefault="00B75763" w:rsidP="0035506D">
      <w:pPr>
        <w:pStyle w:val="ListParagraph"/>
        <w:numPr>
          <w:ilvl w:val="1"/>
          <w:numId w:val="5"/>
        </w:numPr>
        <w:jc w:val="both"/>
        <w:rPr>
          <w:color w:val="000000" w:themeColor="text1"/>
        </w:rPr>
      </w:pPr>
      <w:r w:rsidRPr="0037648D">
        <w:rPr>
          <w:rFonts w:eastAsia="Aptos" w:cs="Aptos"/>
        </w:rPr>
        <w:t xml:space="preserve">Apple </w:t>
      </w:r>
      <w:proofErr w:type="spellStart"/>
      <w:r w:rsidRPr="0037648D">
        <w:rPr>
          <w:rFonts w:eastAsia="Aptos" w:cs="Aptos"/>
        </w:rPr>
        <w:t>iOS</w:t>
      </w:r>
      <w:proofErr w:type="spellEnd"/>
      <w:r w:rsidRPr="0037648D">
        <w:rPr>
          <w:rFonts w:eastAsia="Aptos" w:cs="Aptos"/>
        </w:rPr>
        <w:t xml:space="preserve"> v17 (</w:t>
      </w:r>
      <w:proofErr w:type="spellStart"/>
      <w:r w:rsidRPr="0037648D">
        <w:rPr>
          <w:rFonts w:eastAsia="Aptos" w:cs="Aptos"/>
          <w:i/>
          <w:iCs/>
        </w:rPr>
        <w:t>Dawn</w:t>
      </w:r>
      <w:proofErr w:type="spellEnd"/>
      <w:r w:rsidRPr="0037648D">
        <w:rPr>
          <w:rFonts w:eastAsia="Aptos" w:cs="Aptos"/>
        </w:rPr>
        <w:t>) in novejši.</w:t>
      </w:r>
    </w:p>
    <w:p w14:paraId="3139A06C" w14:textId="333D9BEE" w:rsidR="006F3FEE" w:rsidRPr="0037648D" w:rsidRDefault="00553D2B" w:rsidP="0035506D">
      <w:pPr>
        <w:jc w:val="both"/>
        <w:rPr>
          <w:color w:val="000000" w:themeColor="text1"/>
        </w:rPr>
      </w:pPr>
      <w:r w:rsidRPr="0037648D">
        <w:rPr>
          <w:color w:val="000000" w:themeColor="text1"/>
        </w:rPr>
        <w:t>eTTL</w:t>
      </w:r>
      <w:r w:rsidR="006F3FEE" w:rsidRPr="0037648D">
        <w:rPr>
          <w:color w:val="000000" w:themeColor="text1"/>
        </w:rPr>
        <w:t xml:space="preserve"> spletn</w:t>
      </w:r>
      <w:r w:rsidRPr="0037648D">
        <w:rPr>
          <w:color w:val="000000" w:themeColor="text1"/>
        </w:rPr>
        <w:t>a</w:t>
      </w:r>
      <w:r w:rsidR="00117846" w:rsidRPr="0037648D">
        <w:rPr>
          <w:color w:val="000000" w:themeColor="text1"/>
        </w:rPr>
        <w:t xml:space="preserve"> </w:t>
      </w:r>
      <w:r w:rsidR="006F3FEE" w:rsidRPr="0037648D">
        <w:rPr>
          <w:color w:val="000000" w:themeColor="text1"/>
        </w:rPr>
        <w:t>aplikacij</w:t>
      </w:r>
      <w:r w:rsidRPr="0037648D">
        <w:rPr>
          <w:color w:val="000000" w:themeColor="text1"/>
        </w:rPr>
        <w:t xml:space="preserve">a </w:t>
      </w:r>
      <w:r w:rsidR="006F3FEE" w:rsidRPr="0037648D">
        <w:rPr>
          <w:color w:val="000000" w:themeColor="text1"/>
        </w:rPr>
        <w:t>del</w:t>
      </w:r>
      <w:r w:rsidR="00DB7309" w:rsidRPr="0037648D">
        <w:rPr>
          <w:color w:val="000000" w:themeColor="text1"/>
        </w:rPr>
        <w:t>uje</w:t>
      </w:r>
      <w:r w:rsidR="006F3FEE" w:rsidRPr="0037648D">
        <w:rPr>
          <w:color w:val="000000" w:themeColor="text1"/>
        </w:rPr>
        <w:t xml:space="preserve"> v vsaj dveh (2) brskalnikih iz nabora Google </w:t>
      </w:r>
      <w:proofErr w:type="spellStart"/>
      <w:r w:rsidR="006F3FEE" w:rsidRPr="0037648D">
        <w:rPr>
          <w:color w:val="000000" w:themeColor="text1"/>
        </w:rPr>
        <w:t>Chrome</w:t>
      </w:r>
      <w:proofErr w:type="spellEnd"/>
      <w:r w:rsidR="006F3FEE" w:rsidRPr="0037648D">
        <w:rPr>
          <w:color w:val="000000" w:themeColor="text1"/>
        </w:rPr>
        <w:t xml:space="preserve">, Microsoft </w:t>
      </w:r>
      <w:proofErr w:type="spellStart"/>
      <w:r w:rsidR="006F3FEE" w:rsidRPr="0037648D">
        <w:rPr>
          <w:color w:val="000000" w:themeColor="text1"/>
        </w:rPr>
        <w:t>Edge</w:t>
      </w:r>
      <w:proofErr w:type="spellEnd"/>
      <w:r w:rsidR="006F3FEE" w:rsidRPr="0037648D">
        <w:rPr>
          <w:color w:val="000000" w:themeColor="text1"/>
        </w:rPr>
        <w:t xml:space="preserve"> (</w:t>
      </w:r>
      <w:proofErr w:type="spellStart"/>
      <w:r w:rsidR="006F3FEE" w:rsidRPr="0037648D">
        <w:rPr>
          <w:i/>
          <w:color w:val="000000" w:themeColor="text1"/>
        </w:rPr>
        <w:t>Chromium-based</w:t>
      </w:r>
      <w:proofErr w:type="spellEnd"/>
      <w:r w:rsidR="006F3FEE" w:rsidRPr="0037648D">
        <w:rPr>
          <w:color w:val="000000" w:themeColor="text1"/>
        </w:rPr>
        <w:t xml:space="preserve">) in </w:t>
      </w:r>
      <w:proofErr w:type="spellStart"/>
      <w:r w:rsidR="006F3FEE" w:rsidRPr="0037648D">
        <w:rPr>
          <w:color w:val="000000" w:themeColor="text1"/>
        </w:rPr>
        <w:t>Mozilla</w:t>
      </w:r>
      <w:proofErr w:type="spellEnd"/>
      <w:r w:rsidR="006F3FEE" w:rsidRPr="0037648D">
        <w:rPr>
          <w:color w:val="000000" w:themeColor="text1"/>
        </w:rPr>
        <w:t xml:space="preserve"> Firefox</w:t>
      </w:r>
      <w:r w:rsidR="006F3FEE" w:rsidRPr="0037648D">
        <w:rPr>
          <w:iCs/>
          <w:color w:val="000000" w:themeColor="text1"/>
        </w:rPr>
        <w:t>;</w:t>
      </w:r>
      <w:r w:rsidR="006F3FEE" w:rsidRPr="0037648D">
        <w:rPr>
          <w:color w:val="000000" w:themeColor="text1"/>
        </w:rPr>
        <w:t xml:space="preserve"> poleg tega pa obvezno tudi v Apple Safari; podpora zajema delovanje teh spletnih brskalnikov </w:t>
      </w:r>
      <w:r w:rsidR="00A11AD3" w:rsidRPr="0037648D">
        <w:rPr>
          <w:color w:val="000000" w:themeColor="text1"/>
        </w:rPr>
        <w:t xml:space="preserve">na stacionarnih in prenosnih računalnikih, </w:t>
      </w:r>
      <w:r w:rsidR="006F3FEE" w:rsidRPr="0037648D">
        <w:rPr>
          <w:color w:val="000000" w:themeColor="text1"/>
        </w:rPr>
        <w:t>na tabličnih napravah</w:t>
      </w:r>
      <w:r w:rsidR="00DB7309" w:rsidRPr="0037648D">
        <w:rPr>
          <w:color w:val="000000" w:themeColor="text1"/>
        </w:rPr>
        <w:t xml:space="preserve"> oz. računalnikih in </w:t>
      </w:r>
      <w:r w:rsidR="00A11AD3" w:rsidRPr="0037648D">
        <w:rPr>
          <w:color w:val="000000" w:themeColor="text1"/>
        </w:rPr>
        <w:t xml:space="preserve">na </w:t>
      </w:r>
      <w:r w:rsidR="00DB7309" w:rsidRPr="0037648D">
        <w:rPr>
          <w:color w:val="000000" w:themeColor="text1"/>
        </w:rPr>
        <w:t>mobilnih oz. pametnih telefonih</w:t>
      </w:r>
      <w:r w:rsidR="006F3FEE" w:rsidRPr="0037648D">
        <w:rPr>
          <w:color w:val="000000" w:themeColor="text1"/>
        </w:rPr>
        <w:t>, če jih sami brskalniki podpirajo.</w:t>
      </w:r>
    </w:p>
    <w:p w14:paraId="0ACC1718" w14:textId="1959E940" w:rsidR="006F3FEE" w:rsidRDefault="00117846" w:rsidP="0035506D">
      <w:pPr>
        <w:jc w:val="both"/>
        <w:rPr>
          <w:rFonts w:eastAsia="Aptos" w:cs="Aptos"/>
          <w:color w:val="000000" w:themeColor="text1"/>
        </w:rPr>
      </w:pPr>
      <w:r w:rsidRPr="0037648D">
        <w:rPr>
          <w:rFonts w:eastAsia="Aptos" w:cs="Aptos"/>
          <w:color w:val="000000" w:themeColor="text1"/>
        </w:rPr>
        <w:t>eTTL</w:t>
      </w:r>
      <w:r w:rsidR="006F3FEE" w:rsidRPr="0037648D">
        <w:rPr>
          <w:rFonts w:eastAsia="Aptos" w:cs="Aptos"/>
          <w:color w:val="000000" w:themeColor="text1"/>
        </w:rPr>
        <w:t xml:space="preserve"> spletn</w:t>
      </w:r>
      <w:r w:rsidRPr="0037648D">
        <w:rPr>
          <w:rFonts w:eastAsia="Aptos" w:cs="Aptos"/>
          <w:color w:val="000000" w:themeColor="text1"/>
        </w:rPr>
        <w:t>a</w:t>
      </w:r>
      <w:r w:rsidR="006F3FEE" w:rsidRPr="0037648D">
        <w:rPr>
          <w:rFonts w:eastAsia="Aptos" w:cs="Aptos"/>
          <w:color w:val="000000" w:themeColor="text1"/>
        </w:rPr>
        <w:t xml:space="preserve"> aplikacij</w:t>
      </w:r>
      <w:r w:rsidRPr="0037648D">
        <w:rPr>
          <w:rFonts w:eastAsia="Aptos" w:cs="Aptos"/>
          <w:color w:val="000000" w:themeColor="text1"/>
        </w:rPr>
        <w:t xml:space="preserve">a </w:t>
      </w:r>
      <w:r w:rsidR="006F3FEE" w:rsidRPr="0037648D">
        <w:rPr>
          <w:rFonts w:eastAsia="Aptos" w:cs="Aptos"/>
          <w:color w:val="000000" w:themeColor="text1"/>
        </w:rPr>
        <w:t>omogoča prilagajanje različnim tipom zaslonov (</w:t>
      </w:r>
      <w:proofErr w:type="spellStart"/>
      <w:r w:rsidR="006F3FEE" w:rsidRPr="0037648D">
        <w:rPr>
          <w:rFonts w:eastAsia="Aptos" w:cs="Aptos"/>
          <w:i/>
          <w:iCs/>
          <w:color w:val="000000" w:themeColor="text1"/>
        </w:rPr>
        <w:t>responsive</w:t>
      </w:r>
      <w:proofErr w:type="spellEnd"/>
      <w:r w:rsidR="006F3FEE" w:rsidRPr="0037648D">
        <w:rPr>
          <w:rFonts w:eastAsia="Aptos" w:cs="Aptos"/>
          <w:i/>
          <w:iCs/>
          <w:color w:val="000000" w:themeColor="text1"/>
        </w:rPr>
        <w:t xml:space="preserve"> design</w:t>
      </w:r>
      <w:r w:rsidR="006F3FEE" w:rsidRPr="0037648D">
        <w:rPr>
          <w:rFonts w:eastAsia="Aptos" w:cs="Aptos"/>
          <w:color w:val="000000" w:themeColor="text1"/>
        </w:rPr>
        <w:t>)</w:t>
      </w:r>
      <w:r w:rsidR="00DB7309" w:rsidRPr="0037648D">
        <w:rPr>
          <w:rFonts w:eastAsia="Aptos" w:cs="Aptos"/>
          <w:color w:val="000000" w:themeColor="text1"/>
        </w:rPr>
        <w:t>. O</w:t>
      </w:r>
      <w:r w:rsidR="006F3FEE" w:rsidRPr="0037648D">
        <w:rPr>
          <w:rFonts w:eastAsia="Aptos" w:cs="Aptos"/>
          <w:color w:val="000000" w:themeColor="text1"/>
        </w:rPr>
        <w:t>snovn</w:t>
      </w:r>
      <w:r w:rsidR="00DB7309" w:rsidRPr="0037648D">
        <w:rPr>
          <w:rFonts w:eastAsia="Aptos" w:cs="Aptos"/>
          <w:color w:val="000000" w:themeColor="text1"/>
        </w:rPr>
        <w:t>o</w:t>
      </w:r>
      <w:r w:rsidR="006F3FEE" w:rsidRPr="0037648D">
        <w:rPr>
          <w:rFonts w:eastAsia="Aptos" w:cs="Aptos"/>
          <w:color w:val="000000" w:themeColor="text1"/>
        </w:rPr>
        <w:t xml:space="preserve"> razmestitev strani za prikaz na zaslonih </w:t>
      </w:r>
      <w:r w:rsidR="00A11AD3" w:rsidRPr="0037648D">
        <w:rPr>
          <w:color w:val="000000" w:themeColor="text1"/>
        </w:rPr>
        <w:t>stacionarnih in prenosnih računalnikov, tabličnih naprav oz. računalnikov in mobilnih oz. pametnih telefonov</w:t>
      </w:r>
      <w:r w:rsidR="00A11AD3" w:rsidRPr="0037648D" w:rsidDel="00A11AD3">
        <w:rPr>
          <w:rFonts w:eastAsia="Aptos" w:cs="Aptos"/>
          <w:color w:val="000000" w:themeColor="text1"/>
        </w:rPr>
        <w:t xml:space="preserve"> </w:t>
      </w:r>
      <w:r w:rsidR="00DB7309" w:rsidRPr="0037648D">
        <w:rPr>
          <w:rFonts w:eastAsia="Aptos" w:cs="Aptos"/>
          <w:color w:val="000000" w:themeColor="text1"/>
        </w:rPr>
        <w:t xml:space="preserve">naredi dobavitelj sistema eTTL in jo potrdi z naročnikom. </w:t>
      </w:r>
    </w:p>
    <w:p w14:paraId="312873E0" w14:textId="352137D1" w:rsidR="009A0D0A" w:rsidRPr="0037648D" w:rsidRDefault="009A0D0A" w:rsidP="0035506D">
      <w:pPr>
        <w:jc w:val="both"/>
        <w:rPr>
          <w:iCs/>
          <w:color w:val="000000" w:themeColor="text1"/>
        </w:rPr>
      </w:pPr>
      <w:r>
        <w:rPr>
          <w:rFonts w:eastAsia="Aptos" w:cs="Aptos"/>
          <w:color w:val="000000" w:themeColor="text1"/>
        </w:rPr>
        <w:lastRenderedPageBreak/>
        <w:t>Microsoft Windows 10 operacijski sistem z dnem 14.</w:t>
      </w:r>
      <w:r w:rsidR="000606CB">
        <w:rPr>
          <w:rFonts w:eastAsia="Aptos" w:cs="Aptos"/>
          <w:color w:val="000000" w:themeColor="text1"/>
        </w:rPr>
        <w:t xml:space="preserve"> </w:t>
      </w:r>
      <w:r>
        <w:rPr>
          <w:rFonts w:eastAsia="Aptos" w:cs="Aptos"/>
          <w:color w:val="000000" w:themeColor="text1"/>
        </w:rPr>
        <w:t>10.</w:t>
      </w:r>
      <w:r w:rsidR="000606CB">
        <w:rPr>
          <w:rFonts w:eastAsia="Aptos" w:cs="Aptos"/>
          <w:color w:val="000000" w:themeColor="text1"/>
        </w:rPr>
        <w:t xml:space="preserve"> </w:t>
      </w:r>
      <w:r>
        <w:rPr>
          <w:rFonts w:eastAsia="Aptos" w:cs="Aptos"/>
          <w:color w:val="000000" w:themeColor="text1"/>
        </w:rPr>
        <w:t>2025 doseže konec življenjske dobe. Microsoft za ta operacijski sistem ne bo več proizvajal popravkov, vključno z varnostnimi</w:t>
      </w:r>
      <w:r w:rsidR="007F1C98">
        <w:rPr>
          <w:rFonts w:eastAsia="Aptos" w:cs="Aptos"/>
          <w:color w:val="000000" w:themeColor="text1"/>
        </w:rPr>
        <w:t xml:space="preserve"> popravki</w:t>
      </w:r>
      <w:r>
        <w:rPr>
          <w:rFonts w:eastAsia="Aptos" w:cs="Aptos"/>
          <w:color w:val="000000" w:themeColor="text1"/>
        </w:rPr>
        <w:t xml:space="preserve">. Delovanje naprav z Windows 10 za namene eTTL </w:t>
      </w:r>
      <w:r w:rsidR="007F1C98">
        <w:rPr>
          <w:rFonts w:eastAsia="Aptos" w:cs="Aptos"/>
          <w:color w:val="000000" w:themeColor="text1"/>
        </w:rPr>
        <w:t xml:space="preserve">v bolnišnicah se odsvetuje, saj dobavitelj eTTL sistema eTTL ne bo testiral na Windows 10, posledično tudi ne bo zagotavljal tehnične podpore za uporabnike na Windows 10 napravah. </w:t>
      </w:r>
    </w:p>
    <w:p w14:paraId="2C93E73D" w14:textId="77777777" w:rsidR="00252FAC" w:rsidRPr="0037648D" w:rsidRDefault="00252FAC" w:rsidP="00252FAC">
      <w:pPr>
        <w:pStyle w:val="Heading2"/>
        <w:rPr>
          <w:rFonts w:asciiTheme="minorHAnsi" w:hAnsiTheme="minorHAnsi" w:cs="Arial"/>
        </w:rPr>
      </w:pPr>
      <w:bookmarkStart w:id="480" w:name="_Toc193398189"/>
      <w:bookmarkStart w:id="481" w:name="_Toc193398190"/>
      <w:bookmarkStart w:id="482" w:name="_Toc193398191"/>
      <w:bookmarkStart w:id="483" w:name="_Toc193398192"/>
      <w:bookmarkStart w:id="484" w:name="_Toc193398193"/>
      <w:bookmarkStart w:id="485" w:name="_Toc193398194"/>
      <w:bookmarkStart w:id="486" w:name="_Toc193398195"/>
      <w:bookmarkStart w:id="487" w:name="_Toc193398196"/>
      <w:bookmarkStart w:id="488" w:name="_Toc193398197"/>
      <w:bookmarkStart w:id="489" w:name="_Toc193398198"/>
      <w:bookmarkStart w:id="490" w:name="_Toc193398199"/>
      <w:bookmarkStart w:id="491" w:name="_Toc193398200"/>
      <w:bookmarkStart w:id="492" w:name="_Toc193398201"/>
      <w:bookmarkStart w:id="493" w:name="_Toc193398202"/>
      <w:bookmarkStart w:id="494" w:name="_Toc193398203"/>
      <w:bookmarkStart w:id="495" w:name="_Toc193398204"/>
      <w:bookmarkStart w:id="496" w:name="_Toc193398205"/>
      <w:bookmarkStart w:id="497" w:name="_Toc192620788"/>
      <w:bookmarkStart w:id="498" w:name="_Toc193398333"/>
      <w:bookmarkStart w:id="499" w:name="_Toc193877493"/>
      <w:bookmarkStart w:id="500" w:name="_Toc200050587"/>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37648D">
        <w:rPr>
          <w:rFonts w:asciiTheme="minorHAnsi" w:hAnsiTheme="minorHAnsi"/>
        </w:rPr>
        <w:t>Skladnost</w:t>
      </w:r>
      <w:bookmarkEnd w:id="497"/>
      <w:bookmarkEnd w:id="498"/>
      <w:bookmarkEnd w:id="499"/>
      <w:bookmarkEnd w:id="500"/>
    </w:p>
    <w:p w14:paraId="411ADC30" w14:textId="77777777" w:rsidR="00252FAC" w:rsidRPr="0037648D" w:rsidRDefault="00252FAC" w:rsidP="00252FAC">
      <w:pPr>
        <w:pStyle w:val="Heading3"/>
      </w:pPr>
      <w:bookmarkStart w:id="501" w:name="_Toc192620789"/>
      <w:bookmarkStart w:id="502" w:name="_Toc193398334"/>
      <w:bookmarkStart w:id="503" w:name="_Toc193877494"/>
      <w:bookmarkStart w:id="504" w:name="_Toc200050588"/>
      <w:r w:rsidRPr="0037648D">
        <w:t>Obdelava in varovanje osebnih podatkov</w:t>
      </w:r>
      <w:bookmarkEnd w:id="501"/>
      <w:bookmarkEnd w:id="502"/>
      <w:bookmarkEnd w:id="503"/>
      <w:bookmarkEnd w:id="504"/>
    </w:p>
    <w:p w14:paraId="3E7DECC9" w14:textId="77777777" w:rsidR="00252FAC" w:rsidRPr="0037648D" w:rsidRDefault="00252FAC" w:rsidP="00252FAC">
      <w:r w:rsidRPr="0037648D">
        <w:t>Dobavitelj se zavezuje, da bo z osebnimi podatki, s katerimi bo seznanjen ali mu bodo dostopni pri opravljanju pogodbenega dela ali jih bo v zvezi s tem obdeloval, ravnal v skladu z določili predpisov s področja varstva osebnih podatkov (ZVOP-2, GDPR), predvsem, da osebnih podatkov ne bo uporabil za drugačen namen, kot bo to predvideno. Naročnik ima pravico nadzora nad izvajanjem postopkov in ukrepov v zvezi z varovanjem osebnih podatkov.</w:t>
      </w:r>
    </w:p>
    <w:p w14:paraId="7FF1C291" w14:textId="77777777" w:rsidR="00252FAC" w:rsidRPr="0037648D" w:rsidRDefault="00252FAC" w:rsidP="00252FAC">
      <w:pPr>
        <w:pStyle w:val="Heading3"/>
      </w:pPr>
      <w:bookmarkStart w:id="505" w:name="_Toc192620790"/>
      <w:bookmarkStart w:id="506" w:name="_Toc193398335"/>
      <w:bookmarkStart w:id="507" w:name="_Toc193877495"/>
      <w:bookmarkStart w:id="508" w:name="_Toc200050589"/>
      <w:r w:rsidRPr="0037648D">
        <w:t>Revizijska sled</w:t>
      </w:r>
      <w:bookmarkEnd w:id="505"/>
      <w:bookmarkEnd w:id="506"/>
      <w:bookmarkEnd w:id="507"/>
      <w:bookmarkEnd w:id="508"/>
    </w:p>
    <w:p w14:paraId="78C235ED" w14:textId="773822B5" w:rsidR="00252FAC" w:rsidRPr="0037648D" w:rsidRDefault="00252FAC" w:rsidP="00252FAC">
      <w:r w:rsidRPr="0037648D">
        <w:t>Dobavitelj zagot</w:t>
      </w:r>
      <w:r w:rsidR="00A11AD3" w:rsidRPr="0037648D">
        <w:t>avlja</w:t>
      </w:r>
      <w:r w:rsidRPr="0037648D">
        <w:t>, da sistem eTTL generi</w:t>
      </w:r>
      <w:r w:rsidR="000A0013" w:rsidRPr="0037648D">
        <w:t>ra</w:t>
      </w:r>
      <w:r w:rsidRPr="0037648D">
        <w:t xml:space="preserve"> ustrezno revizijsko sled, ki bo v celoti skladna z zahtevami predpisov s področja varstva osebnih podatkov (ZVOP-2, GDPR). eTTL omogoč</w:t>
      </w:r>
      <w:r w:rsidR="00A11AD3" w:rsidRPr="0037648D">
        <w:t>a</w:t>
      </w:r>
      <w:r w:rsidRPr="0037648D">
        <w:t xml:space="preserve"> beleženje vseh uporabniških akcij (vnosi, spremembe, brisanje, vpogledi).</w:t>
      </w:r>
    </w:p>
    <w:p w14:paraId="4D9BABAD" w14:textId="7A928D69" w:rsidR="00252FAC" w:rsidRPr="0037648D" w:rsidRDefault="00252FAC" w:rsidP="00252FAC">
      <w:r w:rsidRPr="0037648D">
        <w:t>Revizijska sled zagotavlja forenzično nedotakljivost. Sistem omogoč</w:t>
      </w:r>
      <w:r w:rsidR="00A87B34" w:rsidRPr="0037648D">
        <w:t>a</w:t>
      </w:r>
      <w:r w:rsidRPr="0037648D">
        <w:t xml:space="preserve"> izvajanje "</w:t>
      </w:r>
      <w:proofErr w:type="spellStart"/>
      <w:r w:rsidRPr="0037648D">
        <w:rPr>
          <w:i/>
          <w:iCs/>
        </w:rPr>
        <w:t>snapshot</w:t>
      </w:r>
      <w:proofErr w:type="spellEnd"/>
      <w:r w:rsidRPr="0037648D">
        <w:t>" kopij revizijske sledi.</w:t>
      </w:r>
    </w:p>
    <w:p w14:paraId="6815D8F2" w14:textId="3315FE07" w:rsidR="00252FAC" w:rsidRPr="0037648D" w:rsidRDefault="00252FAC" w:rsidP="00252FAC">
      <w:r w:rsidRPr="0037648D">
        <w:t>Dobavitelj zagotovi, da je revizijska sled posredovana izključno v revizijsko sled in vozlišča overjanja ATNA</w:t>
      </w:r>
      <w:r w:rsidR="00A87B34" w:rsidRPr="0037648D">
        <w:t xml:space="preserve"> (</w:t>
      </w:r>
      <w:proofErr w:type="spellStart"/>
      <w:r w:rsidR="00A87B34" w:rsidRPr="0037648D">
        <w:t>Audit</w:t>
      </w:r>
      <w:proofErr w:type="spellEnd"/>
      <w:r w:rsidR="00A87B34" w:rsidRPr="0037648D">
        <w:t xml:space="preserve"> </w:t>
      </w:r>
      <w:proofErr w:type="spellStart"/>
      <w:r w:rsidR="00A87B34" w:rsidRPr="0037648D">
        <w:t>Trail</w:t>
      </w:r>
      <w:proofErr w:type="spellEnd"/>
      <w:r w:rsidR="00A87B34" w:rsidRPr="0037648D">
        <w:t xml:space="preserve"> </w:t>
      </w:r>
      <w:proofErr w:type="spellStart"/>
      <w:r w:rsidR="00A87B34" w:rsidRPr="0037648D">
        <w:t>and</w:t>
      </w:r>
      <w:proofErr w:type="spellEnd"/>
      <w:r w:rsidR="00A87B34" w:rsidRPr="0037648D">
        <w:t xml:space="preserve"> </w:t>
      </w:r>
      <w:proofErr w:type="spellStart"/>
      <w:r w:rsidR="00A87B34" w:rsidRPr="0037648D">
        <w:t>Node</w:t>
      </w:r>
      <w:proofErr w:type="spellEnd"/>
      <w:r w:rsidR="00A87B34" w:rsidRPr="0037648D">
        <w:t xml:space="preserve"> </w:t>
      </w:r>
      <w:proofErr w:type="spellStart"/>
      <w:r w:rsidR="00A87B34" w:rsidRPr="0037648D">
        <w:t>Authentication</w:t>
      </w:r>
      <w:proofErr w:type="spellEnd"/>
      <w:r w:rsidR="00A87B34" w:rsidRPr="0037648D">
        <w:t xml:space="preserve">), kateri je </w:t>
      </w:r>
      <w:r w:rsidRPr="0037648D">
        <w:t xml:space="preserve">vzpostavljen </w:t>
      </w:r>
      <w:r w:rsidR="00A87B34" w:rsidRPr="0037648D">
        <w:t xml:space="preserve">kot </w:t>
      </w:r>
      <w:r w:rsidRPr="0037648D">
        <w:t>centraln</w:t>
      </w:r>
      <w:r w:rsidR="00A87B34" w:rsidRPr="0037648D">
        <w:t>a</w:t>
      </w:r>
      <w:r w:rsidRPr="0037648D">
        <w:t xml:space="preserve"> ATNA</w:t>
      </w:r>
      <w:r w:rsidR="00A87B34" w:rsidRPr="0037648D">
        <w:t xml:space="preserve"> točka</w:t>
      </w:r>
      <w:r w:rsidRPr="0037648D">
        <w:t>, ki je namenjen</w:t>
      </w:r>
      <w:r w:rsidR="00A87B34" w:rsidRPr="0037648D">
        <w:t>a</w:t>
      </w:r>
      <w:r w:rsidRPr="0037648D">
        <w:t xml:space="preserve"> vsem aplikacijam v domeni NIJZ. </w:t>
      </w:r>
    </w:p>
    <w:p w14:paraId="2930B899" w14:textId="5ADFB438" w:rsidR="00252FAC" w:rsidRPr="0037648D" w:rsidRDefault="00A87B34" w:rsidP="00252FAC">
      <w:r w:rsidRPr="0037648D">
        <w:t>eTTL s</w:t>
      </w:r>
      <w:r w:rsidR="00252FAC" w:rsidRPr="0037648D">
        <w:t xml:space="preserve">istem </w:t>
      </w:r>
      <w:r w:rsidRPr="0037648D">
        <w:t>je</w:t>
      </w:r>
      <w:r w:rsidR="00252FAC" w:rsidRPr="0037648D">
        <w:t xml:space="preserve"> zasnovan po konceptu »</w:t>
      </w:r>
      <w:proofErr w:type="spellStart"/>
      <w:r w:rsidR="00252FAC" w:rsidRPr="0037648D">
        <w:rPr>
          <w:i/>
          <w:iCs/>
        </w:rPr>
        <w:t>privacy</w:t>
      </w:r>
      <w:proofErr w:type="spellEnd"/>
      <w:r w:rsidR="00252FAC" w:rsidRPr="0037648D">
        <w:rPr>
          <w:i/>
          <w:iCs/>
        </w:rPr>
        <w:t xml:space="preserve"> </w:t>
      </w:r>
      <w:proofErr w:type="spellStart"/>
      <w:r w:rsidR="00252FAC" w:rsidRPr="0037648D">
        <w:rPr>
          <w:i/>
          <w:iCs/>
        </w:rPr>
        <w:t>by</w:t>
      </w:r>
      <w:proofErr w:type="spellEnd"/>
      <w:r w:rsidR="00252FAC" w:rsidRPr="0037648D">
        <w:rPr>
          <w:i/>
          <w:iCs/>
        </w:rPr>
        <w:t xml:space="preserve"> design</w:t>
      </w:r>
      <w:r w:rsidR="00252FAC" w:rsidRPr="0037648D">
        <w:t>«, kar lahko dobavitelj izkaže s sledenjem pristopom, kot so npr.:</w:t>
      </w:r>
    </w:p>
    <w:p w14:paraId="4D2682A6" w14:textId="77777777" w:rsidR="00252FAC" w:rsidRPr="0037648D" w:rsidRDefault="00252FAC" w:rsidP="00A22793">
      <w:pPr>
        <w:pStyle w:val="ListParagraph"/>
        <w:numPr>
          <w:ilvl w:val="0"/>
          <w:numId w:val="2"/>
        </w:numPr>
      </w:pPr>
      <w:proofErr w:type="spellStart"/>
      <w:r w:rsidRPr="0037648D">
        <w:rPr>
          <w:i/>
          <w:iCs/>
        </w:rPr>
        <w:t>privacy</w:t>
      </w:r>
      <w:proofErr w:type="spellEnd"/>
      <w:r w:rsidRPr="0037648D">
        <w:rPr>
          <w:i/>
          <w:iCs/>
        </w:rPr>
        <w:t xml:space="preserve"> </w:t>
      </w:r>
      <w:proofErr w:type="spellStart"/>
      <w:r w:rsidRPr="0037648D">
        <w:rPr>
          <w:i/>
          <w:iCs/>
        </w:rPr>
        <w:t>impact</w:t>
      </w:r>
      <w:proofErr w:type="spellEnd"/>
      <w:r w:rsidRPr="0037648D">
        <w:rPr>
          <w:i/>
          <w:iCs/>
        </w:rPr>
        <w:t xml:space="preserve"> </w:t>
      </w:r>
      <w:proofErr w:type="spellStart"/>
      <w:r w:rsidRPr="0037648D">
        <w:rPr>
          <w:i/>
          <w:iCs/>
        </w:rPr>
        <w:t>assesment</w:t>
      </w:r>
      <w:proofErr w:type="spellEnd"/>
      <w:r w:rsidRPr="0037648D">
        <w:rPr>
          <w:i/>
          <w:iCs/>
        </w:rPr>
        <w:t xml:space="preserve"> (PIA),</w:t>
      </w:r>
    </w:p>
    <w:p w14:paraId="596EF591" w14:textId="77777777" w:rsidR="00252FAC" w:rsidRPr="0037648D" w:rsidRDefault="00252FAC" w:rsidP="00A22793">
      <w:pPr>
        <w:pStyle w:val="ListParagraph"/>
        <w:numPr>
          <w:ilvl w:val="0"/>
          <w:numId w:val="2"/>
        </w:numPr>
      </w:pPr>
      <w:r w:rsidRPr="0037648D">
        <w:rPr>
          <w:i/>
          <w:iCs/>
        </w:rPr>
        <w:t xml:space="preserve">data </w:t>
      </w:r>
      <w:proofErr w:type="spellStart"/>
      <w:r w:rsidRPr="0037648D">
        <w:rPr>
          <w:i/>
          <w:iCs/>
        </w:rPr>
        <w:t>protection</w:t>
      </w:r>
      <w:proofErr w:type="spellEnd"/>
      <w:r w:rsidRPr="0037648D">
        <w:rPr>
          <w:i/>
          <w:iCs/>
        </w:rPr>
        <w:t xml:space="preserve"> </w:t>
      </w:r>
      <w:proofErr w:type="spellStart"/>
      <w:r w:rsidRPr="0037648D">
        <w:rPr>
          <w:i/>
          <w:iCs/>
        </w:rPr>
        <w:t>by</w:t>
      </w:r>
      <w:proofErr w:type="spellEnd"/>
      <w:r w:rsidRPr="0037648D">
        <w:rPr>
          <w:i/>
          <w:iCs/>
        </w:rPr>
        <w:t xml:space="preserve"> design </w:t>
      </w:r>
      <w:proofErr w:type="spellStart"/>
      <w:r w:rsidRPr="0037648D">
        <w:rPr>
          <w:i/>
          <w:iCs/>
        </w:rPr>
        <w:t>and</w:t>
      </w:r>
      <w:proofErr w:type="spellEnd"/>
      <w:r w:rsidRPr="0037648D">
        <w:rPr>
          <w:i/>
          <w:iCs/>
        </w:rPr>
        <w:t xml:space="preserve"> </w:t>
      </w:r>
      <w:proofErr w:type="spellStart"/>
      <w:r w:rsidRPr="0037648D">
        <w:rPr>
          <w:i/>
          <w:iCs/>
        </w:rPr>
        <w:t>by</w:t>
      </w:r>
      <w:proofErr w:type="spellEnd"/>
      <w:r w:rsidRPr="0037648D">
        <w:rPr>
          <w:i/>
          <w:iCs/>
        </w:rPr>
        <w:t xml:space="preserve"> </w:t>
      </w:r>
      <w:proofErr w:type="spellStart"/>
      <w:r w:rsidRPr="0037648D">
        <w:rPr>
          <w:i/>
          <w:iCs/>
        </w:rPr>
        <w:t>default</w:t>
      </w:r>
      <w:proofErr w:type="spellEnd"/>
      <w:r w:rsidRPr="0037648D">
        <w:rPr>
          <w:i/>
          <w:iCs/>
        </w:rPr>
        <w:t>,</w:t>
      </w:r>
    </w:p>
    <w:p w14:paraId="10CF9EA9" w14:textId="77777777" w:rsidR="00252FAC" w:rsidRPr="0037648D" w:rsidRDefault="00252FAC" w:rsidP="00A22793">
      <w:pPr>
        <w:pStyle w:val="ListParagraph"/>
        <w:numPr>
          <w:ilvl w:val="0"/>
          <w:numId w:val="2"/>
        </w:numPr>
      </w:pPr>
      <w:r w:rsidRPr="0037648D">
        <w:t xml:space="preserve">obdelava (in dodelitev dostopa do) podatkov po principu </w:t>
      </w:r>
      <w:r w:rsidRPr="0037648D">
        <w:rPr>
          <w:i/>
          <w:iCs/>
        </w:rPr>
        <w:t xml:space="preserve">de </w:t>
      </w:r>
      <w:proofErr w:type="spellStart"/>
      <w:r w:rsidRPr="0037648D">
        <w:rPr>
          <w:i/>
          <w:iCs/>
        </w:rPr>
        <w:t>minimis</w:t>
      </w:r>
      <w:proofErr w:type="spellEnd"/>
      <w:r w:rsidRPr="0037648D">
        <w:t>,</w:t>
      </w:r>
    </w:p>
    <w:p w14:paraId="64DB465E" w14:textId="1B5B3377" w:rsidR="00A44352" w:rsidRPr="0037648D" w:rsidRDefault="00252FAC" w:rsidP="00A22793">
      <w:pPr>
        <w:pStyle w:val="ListParagraph"/>
        <w:numPr>
          <w:ilvl w:val="0"/>
          <w:numId w:val="2"/>
        </w:numPr>
      </w:pPr>
      <w:r w:rsidRPr="0037648D">
        <w:t>certifikati, kot npr. ISO 27701 ali primerljiv,</w:t>
      </w:r>
    </w:p>
    <w:p w14:paraId="03F12E36" w14:textId="7B27F51E" w:rsidR="00FB62BF" w:rsidRPr="0037648D" w:rsidRDefault="00252FAC" w:rsidP="00EF5A0D">
      <w:pPr>
        <w:pStyle w:val="ListParagraph"/>
        <w:numPr>
          <w:ilvl w:val="0"/>
          <w:numId w:val="2"/>
        </w:numPr>
      </w:pPr>
      <w:r w:rsidRPr="0037648D">
        <w:t xml:space="preserve">dokumentacija o postopkih, ki so bili izvedeni za zagotovitev </w:t>
      </w:r>
      <w:proofErr w:type="spellStart"/>
      <w:r w:rsidRPr="0037648D">
        <w:rPr>
          <w:i/>
          <w:iCs/>
        </w:rPr>
        <w:t>privacy</w:t>
      </w:r>
      <w:proofErr w:type="spellEnd"/>
      <w:r w:rsidRPr="0037648D">
        <w:rPr>
          <w:i/>
          <w:iCs/>
        </w:rPr>
        <w:t xml:space="preserve"> </w:t>
      </w:r>
      <w:proofErr w:type="spellStart"/>
      <w:r w:rsidRPr="0037648D">
        <w:rPr>
          <w:i/>
          <w:iCs/>
        </w:rPr>
        <w:t>by</w:t>
      </w:r>
      <w:proofErr w:type="spellEnd"/>
      <w:r w:rsidRPr="0037648D">
        <w:rPr>
          <w:i/>
          <w:iCs/>
        </w:rPr>
        <w:t xml:space="preserve"> design</w:t>
      </w:r>
      <w:r w:rsidRPr="0037648D">
        <w:t>.</w:t>
      </w:r>
    </w:p>
    <w:p w14:paraId="56869147" w14:textId="587AFE5F" w:rsidR="00FB62BF" w:rsidRPr="0037648D" w:rsidRDefault="00FB62BF" w:rsidP="00FB62BF">
      <w:pPr>
        <w:pStyle w:val="Heading3"/>
      </w:pPr>
      <w:bookmarkStart w:id="509" w:name="_Toc192620791"/>
      <w:bookmarkStart w:id="510" w:name="_Toc193398336"/>
      <w:bookmarkStart w:id="511" w:name="_Ref194521346"/>
      <w:bookmarkStart w:id="512" w:name="_Toc193877496"/>
      <w:bookmarkStart w:id="513" w:name="_Toc200050590"/>
      <w:r w:rsidRPr="0037648D">
        <w:t>Regulativa</w:t>
      </w:r>
      <w:bookmarkEnd w:id="509"/>
      <w:bookmarkEnd w:id="510"/>
      <w:bookmarkEnd w:id="511"/>
      <w:bookmarkEnd w:id="512"/>
      <w:bookmarkEnd w:id="513"/>
    </w:p>
    <w:p w14:paraId="670FF919" w14:textId="5311B42A" w:rsidR="00FB62BF" w:rsidRPr="0037648D" w:rsidRDefault="00FB62BF" w:rsidP="00FB62BF">
      <w:r w:rsidRPr="0037648D">
        <w:rPr>
          <w:rStyle w:val="ui-provider"/>
        </w:rPr>
        <w:t xml:space="preserve">Dobavitelj z oddano ponudbo zagotavlja, da je ponujeni sistem skladen z vsemi zahtevami potrebnih evropskih in nacionalnih regulativ (npr. Uredba o splošni varnosti proizvodov (GPSR), Uredba o medicinskih pripomočkih (MDR) in zakon o medicinskih pripomočkih (trenutno </w:t>
      </w:r>
      <w:proofErr w:type="spellStart"/>
      <w:r w:rsidRPr="0037648D">
        <w:rPr>
          <w:rStyle w:val="ui-provider"/>
        </w:rPr>
        <w:t>ZMedPri</w:t>
      </w:r>
      <w:proofErr w:type="spellEnd"/>
      <w:r w:rsidRPr="0037648D">
        <w:rPr>
          <w:rStyle w:val="ui-provider"/>
        </w:rPr>
        <w:t>)), in sicer lahko razdeljeno po podsklopih oz. modulih sistema (če za različne podsklope oz. module veljajo različne</w:t>
      </w:r>
      <w:r w:rsidR="00B80C7B" w:rsidRPr="0037648D">
        <w:rPr>
          <w:rStyle w:val="ui-provider"/>
        </w:rPr>
        <w:t xml:space="preserve"> regulatorne</w:t>
      </w:r>
      <w:r w:rsidRPr="0037648D">
        <w:rPr>
          <w:rStyle w:val="ui-provider"/>
        </w:rPr>
        <w:t xml:space="preserve"> zahteve). V primeru, da se v morebitnem postopku inšpekcijskega nadzora ali drugem postopku izkaže, da ponujeni sistem ni skladen z regulatornimi zahtevami, je dobavitelj naročniku dolžan plačati odškodnino v višini nastale škode iz tega naslova.</w:t>
      </w:r>
    </w:p>
    <w:p w14:paraId="6AD42CDD" w14:textId="3F987C92" w:rsidR="00FB62BF" w:rsidRPr="0037648D" w:rsidRDefault="00FB62BF" w:rsidP="00FB62BF">
      <w:r w:rsidRPr="0037648D">
        <w:t xml:space="preserve">Dobavitelj sistema </w:t>
      </w:r>
      <w:r w:rsidR="00A87B34" w:rsidRPr="0037648D">
        <w:t xml:space="preserve">je </w:t>
      </w:r>
      <w:r w:rsidRPr="0037648D">
        <w:t>certificiran po standardih ISO 9001 in ISO 27001.</w:t>
      </w:r>
    </w:p>
    <w:p w14:paraId="68CA12FE" w14:textId="500CF613" w:rsidR="00FB62BF" w:rsidRPr="0037648D" w:rsidRDefault="00FB62BF" w:rsidP="00FB62BF">
      <w:r w:rsidRPr="0037648D">
        <w:lastRenderedPageBreak/>
        <w:t>Sistem zagotavlja skladnost s trenutno veljavno zakonodajo in regulatornimi spremembami, kar vključuje naslednje: zakoni in podzakonski predpisi ter drugi akti s področja delovanja naročnika, okrožnice Zavoda za zdravstveno zavarovanje Slovenije (ZZZS), metodološka navodila in ostali pravilniki, izdani s strani Ministrstva za zdravje</w:t>
      </w:r>
      <w:r w:rsidR="00870910" w:rsidRPr="0037648D">
        <w:t xml:space="preserve"> (MZ)</w:t>
      </w:r>
      <w:r w:rsidRPr="0037648D">
        <w:t xml:space="preserve">, ZZZS in NIJZ. Dobavitelj je regulatorne spremembe dolžan spremljati. </w:t>
      </w:r>
    </w:p>
    <w:p w14:paraId="72D624D2" w14:textId="77777777" w:rsidR="00FB62BF" w:rsidRPr="0037648D" w:rsidRDefault="00FB62BF" w:rsidP="00FB62BF">
      <w:r w:rsidRPr="0037648D">
        <w:t>Dobavitelj v primeru potreb po prilagajanju programske opreme regulatornim spremembam v dogovorjenem roku nadgradi produkte tako na strežniški infrastrukturi kot v zdravstvenih ustanovah in vse uporabnike seznani s spremembami in morebiti spremenjenim načinom dela.</w:t>
      </w:r>
    </w:p>
    <w:p w14:paraId="1C4F7DA8" w14:textId="77777777" w:rsidR="00FB62BF" w:rsidRPr="0037648D" w:rsidRDefault="00FB62BF" w:rsidP="00FB62BF">
      <w:pPr>
        <w:pStyle w:val="Heading4"/>
      </w:pPr>
      <w:bookmarkStart w:id="514" w:name="_Toc192620792"/>
      <w:bookmarkStart w:id="515" w:name="_Toc193398337"/>
      <w:bookmarkStart w:id="516" w:name="_Toc193877497"/>
      <w:bookmarkStart w:id="517" w:name="_Toc200050591"/>
      <w:r w:rsidRPr="0037648D">
        <w:t>Dodatne regulatorne zahteve</w:t>
      </w:r>
      <w:bookmarkEnd w:id="514"/>
      <w:bookmarkEnd w:id="515"/>
      <w:bookmarkEnd w:id="516"/>
      <w:bookmarkEnd w:id="517"/>
    </w:p>
    <w:p w14:paraId="30946921" w14:textId="441B739D" w:rsidR="00FB62BF" w:rsidRPr="0037648D" w:rsidRDefault="00FB62BF" w:rsidP="00FB62BF">
      <w:r w:rsidRPr="0037648D">
        <w:t>eTTL izka</w:t>
      </w:r>
      <w:r w:rsidR="00A87B34" w:rsidRPr="0037648D">
        <w:t>zuje</w:t>
      </w:r>
      <w:r w:rsidRPr="0037648D">
        <w:t xml:space="preserve"> skladnost z vsemi regulatornimi zahtevami, še posebno pozornost pa dobavitelj nameni naslednjim področjem:</w:t>
      </w:r>
    </w:p>
    <w:p w14:paraId="4891DB53" w14:textId="77777777" w:rsidR="00FB62BF" w:rsidRPr="0037648D" w:rsidRDefault="00FB62BF" w:rsidP="00A22793">
      <w:pPr>
        <w:pStyle w:val="ListParagraph"/>
        <w:numPr>
          <w:ilvl w:val="0"/>
          <w:numId w:val="18"/>
        </w:numPr>
      </w:pPr>
      <w:r w:rsidRPr="0037648D">
        <w:rPr>
          <w:u w:val="single"/>
        </w:rPr>
        <w:t>Natančno upravljanje pravic:</w:t>
      </w:r>
      <w:r w:rsidRPr="0037648D">
        <w:t xml:space="preserve"> Omogoča natančno določanje pravic dostopa za vsakega uporabnika v skladu z njihovimi vlogami in odgovornostmi.</w:t>
      </w:r>
    </w:p>
    <w:p w14:paraId="1E97CBCE" w14:textId="77777777" w:rsidR="00FB62BF" w:rsidRPr="0037648D" w:rsidRDefault="00FB62BF" w:rsidP="00A22793">
      <w:pPr>
        <w:pStyle w:val="ListParagraph"/>
        <w:numPr>
          <w:ilvl w:val="0"/>
          <w:numId w:val="18"/>
        </w:numPr>
      </w:pPr>
      <w:r w:rsidRPr="0037648D">
        <w:rPr>
          <w:u w:val="single"/>
        </w:rPr>
        <w:t>Šifriranje:</w:t>
      </w:r>
      <w:r w:rsidRPr="0037648D">
        <w:t xml:space="preserve"> Zahteva uporabo šifriranja za zaščito podatkov med shranjevanjem in prenosom.</w:t>
      </w:r>
    </w:p>
    <w:p w14:paraId="407270B5" w14:textId="77777777" w:rsidR="00FB62BF" w:rsidRPr="0037648D" w:rsidRDefault="00FB62BF" w:rsidP="00A22793">
      <w:pPr>
        <w:pStyle w:val="ListParagraph"/>
        <w:numPr>
          <w:ilvl w:val="0"/>
          <w:numId w:val="18"/>
        </w:numPr>
      </w:pPr>
      <w:r w:rsidRPr="0037648D">
        <w:rPr>
          <w:u w:val="single"/>
        </w:rPr>
        <w:t>Skladnost z zavezujočimi predpisi:</w:t>
      </w:r>
      <w:r w:rsidRPr="0037648D">
        <w:t xml:space="preserve"> Zagotavlja spoštovanje in izpolnjevanje zavezujočih predpisov, kot so Uredba o medicinskih pripomočkih (MDR) in zakon o medicinskih pripomočkih (trenutno </w:t>
      </w:r>
      <w:proofErr w:type="spellStart"/>
      <w:r w:rsidRPr="0037648D">
        <w:t>ZMedPri</w:t>
      </w:r>
      <w:proofErr w:type="spellEnd"/>
      <w:r w:rsidRPr="0037648D">
        <w:t>), Splošna uredba o varstvu podatkov</w:t>
      </w:r>
      <w:r w:rsidRPr="0037648D" w:rsidDel="00962FDF">
        <w:t xml:space="preserve"> </w:t>
      </w:r>
      <w:r w:rsidRPr="0037648D">
        <w:t xml:space="preserve">(GDPR) in zakon o varstvu osebnih podatkov (trenutno ZVOP-2), Direktiva o ukrepih za visoko skupno raven kibernetske varnosti v Uniji (NIS2) in zakon o informacijski varnosti (trenutno </w:t>
      </w:r>
      <w:proofErr w:type="spellStart"/>
      <w:r w:rsidRPr="0037648D">
        <w:t>ZInfV</w:t>
      </w:r>
      <w:proofErr w:type="spellEnd"/>
      <w:r w:rsidRPr="0037648D">
        <w:t>), zakon o dostopnosti spletišč in mobilnih aplikacij</w:t>
      </w:r>
      <w:r w:rsidRPr="0037648D" w:rsidDel="00095B0E">
        <w:t xml:space="preserve"> </w:t>
      </w:r>
      <w:r w:rsidRPr="0037648D">
        <w:t>(trenutno ZDSMA) in drugi predpisi za zagotavljanje zasebnosti in varnosti podatkov.</w:t>
      </w:r>
    </w:p>
    <w:p w14:paraId="015AA58D" w14:textId="77777777" w:rsidR="00FB62BF" w:rsidRPr="0037648D" w:rsidRDefault="00FB62BF" w:rsidP="00A22793">
      <w:pPr>
        <w:pStyle w:val="ListParagraph"/>
        <w:numPr>
          <w:ilvl w:val="0"/>
          <w:numId w:val="18"/>
        </w:numPr>
      </w:pPr>
      <w:r w:rsidRPr="0037648D">
        <w:rPr>
          <w:u w:val="single"/>
        </w:rPr>
        <w:t>Skladnost z lokalnimi smernicami:</w:t>
      </w:r>
      <w:r w:rsidRPr="0037648D">
        <w:t xml:space="preserve"> Zagotavlja spoštovanje in izpolnjevanje lokalnih smernic ter zakonodaje glede varovanja zdravstvenih podatkov.</w:t>
      </w:r>
    </w:p>
    <w:p w14:paraId="0D8DC4E1" w14:textId="0C5CCA0B" w:rsidR="00FB62BF" w:rsidRPr="0037648D" w:rsidRDefault="00FB62BF" w:rsidP="00A22793">
      <w:pPr>
        <w:pStyle w:val="ListParagraph"/>
        <w:numPr>
          <w:ilvl w:val="0"/>
          <w:numId w:val="18"/>
        </w:numPr>
      </w:pPr>
      <w:r w:rsidRPr="0037648D">
        <w:rPr>
          <w:u w:val="single"/>
        </w:rPr>
        <w:t>Nacionalno central</w:t>
      </w:r>
      <w:r w:rsidR="00D103A0" w:rsidRPr="0037648D">
        <w:rPr>
          <w:u w:val="single"/>
        </w:rPr>
        <w:t>ni</w:t>
      </w:r>
      <w:r w:rsidRPr="0037648D">
        <w:rPr>
          <w:u w:val="single"/>
        </w:rPr>
        <w:t xml:space="preserve"> nadzor dostopa:</w:t>
      </w:r>
      <w:r w:rsidRPr="0037648D">
        <w:t xml:space="preserve"> Omogoča central</w:t>
      </w:r>
      <w:r w:rsidR="00D103A0" w:rsidRPr="0037648D">
        <w:t>ni</w:t>
      </w:r>
      <w:r w:rsidRPr="0037648D">
        <w:t xml:space="preserve"> nadzor in upravljanje dostopa do podatkov in funkcionalnosti sistema.</w:t>
      </w:r>
    </w:p>
    <w:p w14:paraId="12C69720" w14:textId="77777777" w:rsidR="00FB62BF" w:rsidRPr="0037648D" w:rsidRDefault="00FB62BF" w:rsidP="00A22793">
      <w:pPr>
        <w:pStyle w:val="ListParagraph"/>
        <w:numPr>
          <w:ilvl w:val="0"/>
          <w:numId w:val="18"/>
        </w:numPr>
      </w:pPr>
      <w:r w:rsidRPr="0037648D">
        <w:rPr>
          <w:u w:val="single"/>
        </w:rPr>
        <w:t>Nacionalno sledenje dejavnostim uporabnikov:</w:t>
      </w:r>
      <w:r w:rsidRPr="0037648D">
        <w:t xml:space="preserve"> Avtomatizirano beleženje in sledenje dejavnostim uporabnikov v sistemu za zagotavljanje sledljivosti.</w:t>
      </w:r>
    </w:p>
    <w:p w14:paraId="67A06C1E" w14:textId="77777777" w:rsidR="00FB62BF" w:rsidRPr="0037648D" w:rsidRDefault="00FB62BF" w:rsidP="00A22793">
      <w:pPr>
        <w:pStyle w:val="ListParagraph"/>
        <w:numPr>
          <w:ilvl w:val="0"/>
          <w:numId w:val="18"/>
        </w:numPr>
      </w:pPr>
      <w:r w:rsidRPr="0037648D">
        <w:rPr>
          <w:u w:val="single"/>
        </w:rPr>
        <w:t>Nacionalni sistem za zgodnje opozarjanje:</w:t>
      </w:r>
      <w:r w:rsidRPr="0037648D">
        <w:t xml:space="preserve"> Vgrajen sistem za zaznavanje in odzivanje na morebitne varnostne grožnje ali anomalije v delovanju sistema.</w:t>
      </w:r>
    </w:p>
    <w:p w14:paraId="1060BA04" w14:textId="77777777" w:rsidR="00FB62BF" w:rsidRPr="0037648D" w:rsidRDefault="00FB62BF" w:rsidP="00A22793">
      <w:pPr>
        <w:pStyle w:val="ListParagraph"/>
        <w:numPr>
          <w:ilvl w:val="0"/>
          <w:numId w:val="18"/>
        </w:numPr>
      </w:pPr>
      <w:r w:rsidRPr="0037648D">
        <w:rPr>
          <w:u w:val="single"/>
        </w:rPr>
        <w:t>Nacionalno posodabljanje varnostnih mehanizmov:</w:t>
      </w:r>
      <w:r w:rsidRPr="0037648D">
        <w:t xml:space="preserve"> Redno posodabljanje varnostnih protokolov in mehanizmov za obrambo pred novimi grožnjami.</w:t>
      </w:r>
    </w:p>
    <w:p w14:paraId="69CCF807" w14:textId="77777777" w:rsidR="00FB62BF" w:rsidRPr="0037648D" w:rsidRDefault="00FB62BF" w:rsidP="00A22793">
      <w:pPr>
        <w:pStyle w:val="ListParagraph"/>
        <w:numPr>
          <w:ilvl w:val="0"/>
          <w:numId w:val="18"/>
        </w:numPr>
      </w:pPr>
      <w:r w:rsidRPr="0037648D">
        <w:rPr>
          <w:u w:val="single"/>
        </w:rPr>
        <w:t>Zaščita zasebnosti:</w:t>
      </w:r>
      <w:r w:rsidRPr="0037648D">
        <w:t xml:space="preserve"> Zagotavljanje visoke ravni zaupnosti in zasebnosti zdravstvenih podatkov ter omejevanje dostopa do le-teh. Zagotavljanje revizijske sledi.</w:t>
      </w:r>
    </w:p>
    <w:p w14:paraId="01B70A52" w14:textId="775416CE" w:rsidR="00FB62BF" w:rsidRPr="0037648D" w:rsidRDefault="00FB62BF" w:rsidP="00A22793">
      <w:pPr>
        <w:pStyle w:val="ListParagraph"/>
        <w:numPr>
          <w:ilvl w:val="0"/>
          <w:numId w:val="18"/>
        </w:numPr>
      </w:pPr>
      <w:r w:rsidRPr="0037648D">
        <w:rPr>
          <w:u w:val="single"/>
        </w:rPr>
        <w:t>Nacionalna avtomatizacija varnostnih postopkov:</w:t>
      </w:r>
      <w:r w:rsidRPr="0037648D">
        <w:t xml:space="preserve"> Omogoča avtomatizacijo varnostnih postopkov za preprečevanje in odzivanje na varnostne incidente</w:t>
      </w:r>
    </w:p>
    <w:p w14:paraId="10902512" w14:textId="77777777" w:rsidR="00FB62BF" w:rsidRPr="0037648D" w:rsidRDefault="00FB62BF" w:rsidP="00FB62BF">
      <w:pPr>
        <w:pStyle w:val="Heading2"/>
        <w:rPr>
          <w:rFonts w:asciiTheme="minorHAnsi" w:hAnsiTheme="minorHAnsi"/>
        </w:rPr>
      </w:pPr>
      <w:bookmarkStart w:id="518" w:name="_Ref186535234"/>
      <w:bookmarkStart w:id="519" w:name="_Ref186535241"/>
      <w:bookmarkStart w:id="520" w:name="_Toc192620793"/>
      <w:bookmarkStart w:id="521" w:name="_Toc193398338"/>
      <w:bookmarkStart w:id="522" w:name="_Toc193877498"/>
      <w:bookmarkStart w:id="523" w:name="_Toc200050592"/>
      <w:proofErr w:type="spellStart"/>
      <w:r w:rsidRPr="0037648D">
        <w:rPr>
          <w:rFonts w:asciiTheme="minorHAnsi" w:hAnsiTheme="minorHAnsi"/>
        </w:rPr>
        <w:t>Interoperabilnost</w:t>
      </w:r>
      <w:bookmarkEnd w:id="518"/>
      <w:bookmarkEnd w:id="519"/>
      <w:bookmarkEnd w:id="520"/>
      <w:bookmarkEnd w:id="521"/>
      <w:bookmarkEnd w:id="522"/>
      <w:bookmarkEnd w:id="523"/>
      <w:proofErr w:type="spellEnd"/>
    </w:p>
    <w:p w14:paraId="04EADE96" w14:textId="5EBFCE94" w:rsidR="00FB62BF" w:rsidRPr="0037648D" w:rsidRDefault="00FB62BF" w:rsidP="00FB62BF">
      <w:r w:rsidRPr="0037648D">
        <w:t xml:space="preserve">Ta nabor funkcionalnih zahtev se nanaša na integracijo in </w:t>
      </w:r>
      <w:proofErr w:type="spellStart"/>
      <w:r w:rsidRPr="0037648D">
        <w:t>interoperabilnost</w:t>
      </w:r>
      <w:proofErr w:type="spellEnd"/>
      <w:r w:rsidRPr="0037648D">
        <w:t xml:space="preserve"> z drugimi sistemi, ob uporabi standardov HL7 FHIR, </w:t>
      </w:r>
      <w:proofErr w:type="spellStart"/>
      <w:r w:rsidRPr="0037648D">
        <w:t>openEHR</w:t>
      </w:r>
      <w:proofErr w:type="spellEnd"/>
      <w:r w:rsidRPr="0037648D">
        <w:t>, IHE XDS in DICOM, za učinkovito upravljanje podatkov v centralnih informacijskih sistemih v zdravstvu.</w:t>
      </w:r>
    </w:p>
    <w:p w14:paraId="4169D910" w14:textId="77777777" w:rsidR="00FB62BF" w:rsidRPr="0037648D" w:rsidRDefault="00FB62BF" w:rsidP="00FB62BF">
      <w:r w:rsidRPr="0037648D">
        <w:t>Razširjene funkcionalne zahteve za integracijo eTTL z drugimi sistemi so naslednje:</w:t>
      </w:r>
    </w:p>
    <w:p w14:paraId="14B919F9" w14:textId="77777777" w:rsidR="00FB62BF" w:rsidRPr="0037648D" w:rsidRDefault="00FB62BF" w:rsidP="00A22793">
      <w:pPr>
        <w:pStyle w:val="ListParagraph"/>
        <w:numPr>
          <w:ilvl w:val="0"/>
          <w:numId w:val="14"/>
        </w:numPr>
      </w:pPr>
      <w:r w:rsidRPr="0037648D">
        <w:rPr>
          <w:u w:val="single"/>
        </w:rPr>
        <w:lastRenderedPageBreak/>
        <w:t>Usklajenost s standardi:</w:t>
      </w:r>
      <w:r w:rsidRPr="0037648D">
        <w:t xml:space="preserve"> Je skladen s standardi HL7 FHIR, </w:t>
      </w:r>
      <w:proofErr w:type="spellStart"/>
      <w:r w:rsidRPr="0037648D">
        <w:t>openEHR</w:t>
      </w:r>
      <w:proofErr w:type="spellEnd"/>
      <w:r w:rsidRPr="0037648D">
        <w:t>, IHE XDS in DICOM za uspešno izmenjavo in integracijo podatkov.</w:t>
      </w:r>
    </w:p>
    <w:p w14:paraId="1C263329" w14:textId="77777777" w:rsidR="00FB62BF" w:rsidRPr="0037648D" w:rsidRDefault="00FB62BF" w:rsidP="00A22793">
      <w:pPr>
        <w:pStyle w:val="ListParagraph"/>
        <w:numPr>
          <w:ilvl w:val="0"/>
          <w:numId w:val="14"/>
        </w:numPr>
      </w:pPr>
      <w:r w:rsidRPr="0037648D">
        <w:rPr>
          <w:u w:val="single"/>
        </w:rPr>
        <w:t>Integracija z EHR-ji:</w:t>
      </w:r>
      <w:r w:rsidRPr="0037648D">
        <w:t xml:space="preserve"> Omogoča povezavo z obstoječimi EHR sistemi v skladu z </w:t>
      </w:r>
      <w:proofErr w:type="spellStart"/>
      <w:r w:rsidRPr="0037648D">
        <w:t>openEHR</w:t>
      </w:r>
      <w:proofErr w:type="spellEnd"/>
      <w:r w:rsidRPr="0037648D">
        <w:t xml:space="preserve"> standardom za shranjevanje kliničnih podatkov.</w:t>
      </w:r>
    </w:p>
    <w:p w14:paraId="00856D3C" w14:textId="77777777" w:rsidR="00FB62BF" w:rsidRPr="0037648D" w:rsidRDefault="00FB62BF" w:rsidP="00A22793">
      <w:pPr>
        <w:pStyle w:val="ListParagraph"/>
        <w:numPr>
          <w:ilvl w:val="0"/>
          <w:numId w:val="14"/>
        </w:numPr>
      </w:pPr>
      <w:r w:rsidRPr="0037648D">
        <w:rPr>
          <w:u w:val="single"/>
        </w:rPr>
        <w:t>FHIR za demografske podatke, podatke o organizaciji in podatke o zdravnikih in zdravstvenih delavcih:</w:t>
      </w:r>
      <w:r w:rsidRPr="0037648D">
        <w:t xml:space="preserve"> Omogoča učinkovito izmenjavo in sinhronizacijo demografskih podatkov z drugimi sistemi prek standarda HL7 FHIR.</w:t>
      </w:r>
    </w:p>
    <w:p w14:paraId="19BC5943" w14:textId="77777777" w:rsidR="00FB62BF" w:rsidRPr="0037648D" w:rsidRDefault="00FB62BF" w:rsidP="00A22793">
      <w:pPr>
        <w:pStyle w:val="ListParagraph"/>
        <w:numPr>
          <w:ilvl w:val="0"/>
          <w:numId w:val="14"/>
        </w:numPr>
      </w:pPr>
      <w:r w:rsidRPr="0037648D">
        <w:rPr>
          <w:u w:val="single"/>
        </w:rPr>
        <w:t>IHE XDS za dokumente:</w:t>
      </w:r>
      <w:r w:rsidRPr="0037648D">
        <w:t xml:space="preserve"> Zagotavlja upravljanje in izmenjavo dokumentov v skladu s standardom IHE XDS za izboljšano arhiviranje in dostopnost dokumentov.</w:t>
      </w:r>
    </w:p>
    <w:p w14:paraId="69B9173C" w14:textId="77777777" w:rsidR="00FB62BF" w:rsidRPr="0037648D" w:rsidRDefault="00FB62BF" w:rsidP="00A22793">
      <w:pPr>
        <w:pStyle w:val="ListParagraph"/>
        <w:numPr>
          <w:ilvl w:val="0"/>
          <w:numId w:val="14"/>
        </w:numPr>
      </w:pPr>
      <w:r w:rsidRPr="0037648D">
        <w:rPr>
          <w:u w:val="single"/>
        </w:rPr>
        <w:t>DICOM standard za slikovno diagnostiko:</w:t>
      </w:r>
      <w:r w:rsidRPr="0037648D">
        <w:t xml:space="preserve"> Podpira integracijo in upravljanje medicinskih slik v skladu s standardom DICOM, vključno s shranjevanjem, prikazom in analizo slik</w:t>
      </w:r>
      <w:r w:rsidRPr="0037648D" w:rsidDel="00CC2F3C">
        <w:t xml:space="preserve">. </w:t>
      </w:r>
      <w:r w:rsidRPr="0037648D">
        <w:t xml:space="preserve">Omogočeno je instantno vključevanje tretjih aplikacij v kontekstu obdelave pacienta – </w:t>
      </w:r>
      <w:proofErr w:type="spellStart"/>
      <w:r w:rsidRPr="0037648D">
        <w:t>izkočno</w:t>
      </w:r>
      <w:proofErr w:type="spellEnd"/>
      <w:r w:rsidRPr="0037648D">
        <w:t xml:space="preserve"> okno.</w:t>
      </w:r>
    </w:p>
    <w:p w14:paraId="7CBD5177" w14:textId="77777777" w:rsidR="00FB62BF" w:rsidRPr="0037648D" w:rsidRDefault="00FB62BF" w:rsidP="00A22793">
      <w:pPr>
        <w:pStyle w:val="ListParagraph"/>
        <w:numPr>
          <w:ilvl w:val="0"/>
          <w:numId w:val="14"/>
        </w:numPr>
      </w:pPr>
      <w:r w:rsidRPr="0037648D">
        <w:rPr>
          <w:u w:val="single"/>
        </w:rPr>
        <w:t>Pretvorba in usklajevanje podatkov:</w:t>
      </w:r>
      <w:r w:rsidRPr="0037648D">
        <w:t xml:space="preserve"> Omogoča avtomatizirano pretvorbo in usklajevanje podatkov med različnimi standardi za nemoteno delovanje sistema.</w:t>
      </w:r>
    </w:p>
    <w:p w14:paraId="05EB43B6" w14:textId="77777777" w:rsidR="00FB62BF" w:rsidRPr="0037648D" w:rsidRDefault="00FB62BF" w:rsidP="00A22793">
      <w:pPr>
        <w:pStyle w:val="ListParagraph"/>
        <w:numPr>
          <w:ilvl w:val="0"/>
          <w:numId w:val="14"/>
        </w:numPr>
      </w:pPr>
      <w:r w:rsidRPr="0037648D">
        <w:rPr>
          <w:u w:val="single"/>
        </w:rPr>
        <w:t>Sinhronizacija podatkov:</w:t>
      </w:r>
      <w:r w:rsidRPr="0037648D">
        <w:t xml:space="preserve"> Zagotavlja stalno sinhronizacijo podatkov med sistemi za vzdrževanje konsistence in aktualnosti informacij skladno s tehničnimi specifikacijami.</w:t>
      </w:r>
    </w:p>
    <w:p w14:paraId="2D914BCD" w14:textId="77777777" w:rsidR="00FB62BF" w:rsidRPr="0037648D" w:rsidRDefault="00FB62BF" w:rsidP="00A22793">
      <w:pPr>
        <w:pStyle w:val="ListParagraph"/>
        <w:numPr>
          <w:ilvl w:val="0"/>
          <w:numId w:val="14"/>
        </w:numPr>
      </w:pPr>
      <w:r w:rsidRPr="0037648D">
        <w:rPr>
          <w:u w:val="single"/>
        </w:rPr>
        <w:t>Podpora različnim vrstam podatkov:</w:t>
      </w:r>
      <w:r w:rsidRPr="0037648D">
        <w:t xml:space="preserve"> Omogoča upravljanje različnih vrst podatkov, vključno s kliničnimi, administrativnimi, dokumentarnimi in slikovnimi podatki.</w:t>
      </w:r>
    </w:p>
    <w:p w14:paraId="3A15B12B" w14:textId="671F794C" w:rsidR="00FB62BF" w:rsidRPr="0037648D" w:rsidRDefault="00FB62BF" w:rsidP="00FB62BF">
      <w:r w:rsidRPr="0037648D">
        <w:t>Dobavitelj se pri povezovanju z zunanjimi sistemi zave</w:t>
      </w:r>
      <w:r w:rsidR="00A87B34" w:rsidRPr="0037648D">
        <w:t>že</w:t>
      </w:r>
      <w:r w:rsidRPr="0037648D">
        <w:t xml:space="preserve"> k skladnosti s tehnologijami (oz. terminologijami oz. šifranti) iz naslednjega nabora:</w:t>
      </w:r>
    </w:p>
    <w:tbl>
      <w:tblPr>
        <w:tblStyle w:val="TableGrid"/>
        <w:tblW w:w="0" w:type="auto"/>
        <w:tblLayout w:type="fixed"/>
        <w:tblLook w:val="04A0" w:firstRow="1" w:lastRow="0" w:firstColumn="1" w:lastColumn="0" w:noHBand="0" w:noVBand="1"/>
      </w:tblPr>
      <w:tblGrid>
        <w:gridCol w:w="1980"/>
        <w:gridCol w:w="7036"/>
      </w:tblGrid>
      <w:tr w:rsidR="00FB62BF" w:rsidRPr="0037648D" w14:paraId="422E6B2D" w14:textId="77777777">
        <w:trPr>
          <w:trHeight w:val="960"/>
        </w:trPr>
        <w:tc>
          <w:tcPr>
            <w:tcW w:w="1980" w:type="dxa"/>
            <w:tcBorders>
              <w:top w:val="single" w:sz="8" w:space="0" w:color="auto"/>
              <w:left w:val="single" w:sz="8" w:space="0" w:color="auto"/>
              <w:bottom w:val="single" w:sz="8" w:space="0" w:color="auto"/>
              <w:right w:val="single" w:sz="8" w:space="0" w:color="auto"/>
            </w:tcBorders>
            <w:shd w:val="clear" w:color="auto" w:fill="000000" w:themeFill="text1"/>
            <w:tcMar>
              <w:left w:w="108" w:type="dxa"/>
              <w:right w:w="108" w:type="dxa"/>
            </w:tcMar>
          </w:tcPr>
          <w:p w14:paraId="6D3A9336" w14:textId="77777777" w:rsidR="00FB62BF" w:rsidRPr="0037648D" w:rsidRDefault="00FB62BF">
            <w:pPr>
              <w:rPr>
                <w:rFonts w:eastAsia="Arial" w:cs="Arial"/>
                <w:color w:val="FFFFFF" w:themeColor="background1"/>
              </w:rPr>
            </w:pPr>
            <w:r w:rsidRPr="0037648D">
              <w:rPr>
                <w:rFonts w:eastAsia="Arial" w:cs="Arial"/>
                <w:color w:val="FFFFFF" w:themeColor="background1"/>
              </w:rPr>
              <w:t>Tehnologija</w:t>
            </w:r>
          </w:p>
        </w:tc>
        <w:tc>
          <w:tcPr>
            <w:tcW w:w="7036" w:type="dxa"/>
            <w:tcBorders>
              <w:top w:val="single" w:sz="8" w:space="0" w:color="auto"/>
              <w:left w:val="single" w:sz="8" w:space="0" w:color="auto"/>
              <w:bottom w:val="single" w:sz="8" w:space="0" w:color="auto"/>
              <w:right w:val="single" w:sz="8" w:space="0" w:color="auto"/>
            </w:tcBorders>
            <w:shd w:val="clear" w:color="auto" w:fill="000000" w:themeFill="text1"/>
            <w:tcMar>
              <w:left w:w="108" w:type="dxa"/>
              <w:right w:w="108" w:type="dxa"/>
            </w:tcMar>
          </w:tcPr>
          <w:p w14:paraId="7B2E8197" w14:textId="77777777" w:rsidR="00FB62BF" w:rsidRPr="0037648D" w:rsidRDefault="00FB62BF">
            <w:pPr>
              <w:jc w:val="both"/>
              <w:rPr>
                <w:rFonts w:eastAsia="Arial" w:cs="Arial"/>
                <w:color w:val="FFFFFF" w:themeColor="background1"/>
              </w:rPr>
            </w:pPr>
            <w:r w:rsidRPr="0037648D">
              <w:rPr>
                <w:rFonts w:eastAsia="Arial" w:cs="Arial"/>
                <w:color w:val="FFFFFF" w:themeColor="background1"/>
              </w:rPr>
              <w:t>Opis za potrebe eTTL</w:t>
            </w:r>
          </w:p>
        </w:tc>
      </w:tr>
      <w:tr w:rsidR="00FB62BF" w:rsidRPr="0037648D" w14:paraId="3D15E0B0" w14:textId="77777777">
        <w:trPr>
          <w:trHeight w:val="99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09D277CA" w14:textId="77777777" w:rsidR="00FB62BF" w:rsidRPr="0037648D" w:rsidRDefault="00FB62BF">
            <w:pPr>
              <w:rPr>
                <w:rFonts w:eastAsia="Arial" w:cs="Arial"/>
              </w:rPr>
            </w:pPr>
            <w:proofErr w:type="spellStart"/>
            <w:r w:rsidRPr="0037648D">
              <w:rPr>
                <w:rFonts w:eastAsia="Arial" w:cs="Arial"/>
              </w:rPr>
              <w:t>OpenEHR</w:t>
            </w:r>
            <w:proofErr w:type="spellEnd"/>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6A4A3D13" w14:textId="77777777" w:rsidR="00FB62BF" w:rsidRPr="0037648D" w:rsidRDefault="00FB62BF">
            <w:pPr>
              <w:rPr>
                <w:rFonts w:eastAsia="Arial" w:cs="Arial"/>
              </w:rPr>
            </w:pPr>
            <w:r w:rsidRPr="0037648D">
              <w:rPr>
                <w:rFonts w:eastAsia="Arial" w:cs="Arial"/>
              </w:rPr>
              <w:t>Metodologija v zdravstveni informatiki, ki opisuje upravljanje in shranjevanje, iskanje in izmenjavo zdravstvenih podatkov v elektronskih zdravstvenih zapisih.</w:t>
            </w:r>
          </w:p>
        </w:tc>
      </w:tr>
      <w:tr w:rsidR="00FB62BF" w:rsidRPr="0037648D" w14:paraId="7A8DA3B1" w14:textId="77777777">
        <w:trPr>
          <w:trHeight w:val="404"/>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0B59912A" w14:textId="77777777" w:rsidR="00FB62BF" w:rsidRPr="0037648D" w:rsidRDefault="00FB62BF" w:rsidP="0035506D">
            <w:pPr>
              <w:jc w:val="both"/>
              <w:rPr>
                <w:rFonts w:eastAsia="Arial" w:cs="Arial"/>
              </w:rPr>
            </w:pPr>
            <w:r w:rsidRPr="0037648D">
              <w:rPr>
                <w:rFonts w:eastAsia="Arial" w:cs="Arial"/>
              </w:rPr>
              <w:t>FHIR</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0622A7D7" w14:textId="77777777" w:rsidR="00FB62BF" w:rsidRPr="0037648D" w:rsidRDefault="00FB62BF" w:rsidP="0035506D">
            <w:pPr>
              <w:jc w:val="both"/>
              <w:rPr>
                <w:rFonts w:eastAsia="Arial" w:cs="Arial"/>
              </w:rPr>
            </w:pPr>
            <w:r w:rsidRPr="0037648D">
              <w:rPr>
                <w:rFonts w:eastAsia="Arial" w:cs="Arial"/>
              </w:rPr>
              <w:t>Standard za elektronsko izmenjavo informacij med zdravstvenimi inštitucijami.</w:t>
            </w:r>
          </w:p>
        </w:tc>
      </w:tr>
      <w:tr w:rsidR="00FB62BF" w:rsidRPr="0037648D" w14:paraId="329247DE" w14:textId="77777777">
        <w:trPr>
          <w:trHeight w:val="477"/>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26CDAD2C" w14:textId="77777777" w:rsidR="00FB62BF" w:rsidRPr="0037648D" w:rsidRDefault="00FB62BF" w:rsidP="0035506D">
            <w:pPr>
              <w:jc w:val="both"/>
              <w:rPr>
                <w:rFonts w:eastAsia="Arial" w:cs="Arial"/>
              </w:rPr>
            </w:pPr>
            <w:r w:rsidRPr="0037648D">
              <w:rPr>
                <w:rFonts w:eastAsia="Arial" w:cs="Arial"/>
              </w:rPr>
              <w:t xml:space="preserve">LOINC </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3B792BCE" w14:textId="77777777" w:rsidR="00FB62BF" w:rsidRPr="0037648D" w:rsidRDefault="00FB62BF" w:rsidP="0035506D">
            <w:pPr>
              <w:jc w:val="both"/>
              <w:rPr>
                <w:rFonts w:eastAsia="Arial" w:cs="Arial"/>
              </w:rPr>
            </w:pPr>
            <w:r w:rsidRPr="0037648D">
              <w:rPr>
                <w:rFonts w:eastAsia="Arial" w:cs="Arial"/>
              </w:rPr>
              <w:t xml:space="preserve">Univerzalni kodni sistem za identifikacijo zdravstvenih meritev, opazovanj in dokumentov. </w:t>
            </w:r>
          </w:p>
        </w:tc>
      </w:tr>
      <w:tr w:rsidR="00FB62BF" w:rsidRPr="0037648D" w14:paraId="4F38FF32" w14:textId="77777777">
        <w:trPr>
          <w:trHeight w:val="42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30DBD4CF" w14:textId="77777777" w:rsidR="00FB62BF" w:rsidRPr="0037648D" w:rsidRDefault="00FB62BF" w:rsidP="0035506D">
            <w:pPr>
              <w:jc w:val="both"/>
              <w:rPr>
                <w:rFonts w:eastAsia="Arial" w:cs="Arial"/>
              </w:rPr>
            </w:pPr>
            <w:r w:rsidRPr="0037648D">
              <w:rPr>
                <w:rFonts w:eastAsia="Arial" w:cs="Arial"/>
              </w:rPr>
              <w:t>SNOMED CT</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7C7FD5C6" w14:textId="586E51D7" w:rsidR="00FB62BF" w:rsidRPr="0037648D" w:rsidRDefault="00FB62BF" w:rsidP="0035506D">
            <w:pPr>
              <w:jc w:val="both"/>
              <w:rPr>
                <w:rFonts w:eastAsia="Arial" w:cs="Arial"/>
              </w:rPr>
            </w:pPr>
            <w:r w:rsidRPr="0037648D">
              <w:rPr>
                <w:rFonts w:eastAsia="Arial" w:cs="Arial"/>
              </w:rPr>
              <w:t>Kratica za celovito in standardizirano zdravstveno terminologijo, ki se uporablja za dosledno predstavljanje kliničnih ugotovitev postopkov, zdravil, naprav in drugih konceptov v zdravstvu (</w:t>
            </w:r>
            <w:r w:rsidR="00C50B10" w:rsidRPr="0037648D">
              <w:t>www.snomed.org</w:t>
            </w:r>
            <w:r w:rsidRPr="0037648D">
              <w:rPr>
                <w:rFonts w:eastAsia="Arial" w:cs="Arial"/>
              </w:rPr>
              <w:t>)</w:t>
            </w:r>
          </w:p>
        </w:tc>
      </w:tr>
      <w:tr w:rsidR="00FB62BF" w:rsidRPr="0037648D" w14:paraId="68673170" w14:textId="77777777">
        <w:trPr>
          <w:trHeight w:val="975"/>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58A2FB27" w14:textId="77777777" w:rsidR="00FB62BF" w:rsidRPr="0037648D" w:rsidRDefault="00FB62BF" w:rsidP="0035506D">
            <w:pPr>
              <w:jc w:val="both"/>
              <w:rPr>
                <w:rFonts w:eastAsia="Arial" w:cs="Arial"/>
              </w:rPr>
            </w:pPr>
            <w:r w:rsidRPr="0037648D">
              <w:rPr>
                <w:rFonts w:eastAsia="Arial" w:cs="Arial"/>
              </w:rPr>
              <w:t>MKB</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7F89E6C6" w14:textId="77777777" w:rsidR="00FB62BF" w:rsidRPr="0037648D" w:rsidRDefault="00FB62BF" w:rsidP="0035506D">
            <w:pPr>
              <w:jc w:val="both"/>
              <w:rPr>
                <w:rFonts w:eastAsia="Arial" w:cs="Arial"/>
              </w:rPr>
            </w:pPr>
            <w:r w:rsidRPr="0037648D">
              <w:rPr>
                <w:rFonts w:eastAsia="Arial" w:cs="Arial"/>
              </w:rPr>
              <w:t>Mednarodna klasifikacija bolezni (</w:t>
            </w:r>
            <w:proofErr w:type="spellStart"/>
            <w:r w:rsidRPr="0037648D">
              <w:rPr>
                <w:rFonts w:eastAsia="Arial" w:cs="Arial"/>
                <w:i/>
                <w:iCs/>
              </w:rPr>
              <w:t>International</w:t>
            </w:r>
            <w:proofErr w:type="spellEnd"/>
            <w:r w:rsidRPr="0037648D">
              <w:rPr>
                <w:rFonts w:eastAsia="Arial" w:cs="Arial"/>
                <w:i/>
                <w:iCs/>
              </w:rPr>
              <w:t xml:space="preserve"> </w:t>
            </w:r>
            <w:proofErr w:type="spellStart"/>
            <w:r w:rsidRPr="0037648D">
              <w:rPr>
                <w:rFonts w:eastAsia="Arial" w:cs="Arial"/>
                <w:i/>
                <w:iCs/>
              </w:rPr>
              <w:t>Classification</w:t>
            </w:r>
            <w:proofErr w:type="spellEnd"/>
            <w:r w:rsidRPr="0037648D">
              <w:rPr>
                <w:rFonts w:eastAsia="Arial" w:cs="Arial"/>
                <w:i/>
                <w:iCs/>
              </w:rPr>
              <w:t xml:space="preserve"> </w:t>
            </w:r>
            <w:proofErr w:type="spellStart"/>
            <w:r w:rsidRPr="0037648D">
              <w:rPr>
                <w:rFonts w:eastAsia="Arial" w:cs="Arial"/>
                <w:i/>
                <w:iCs/>
              </w:rPr>
              <w:t>of</w:t>
            </w:r>
            <w:proofErr w:type="spellEnd"/>
            <w:r w:rsidRPr="0037648D">
              <w:rPr>
                <w:rFonts w:eastAsia="Arial" w:cs="Arial"/>
                <w:i/>
                <w:iCs/>
              </w:rPr>
              <w:t xml:space="preserve"> </w:t>
            </w:r>
            <w:proofErr w:type="spellStart"/>
            <w:r w:rsidRPr="0037648D">
              <w:rPr>
                <w:rFonts w:eastAsia="Arial" w:cs="Arial"/>
                <w:i/>
                <w:iCs/>
              </w:rPr>
              <w:t>Diseases</w:t>
            </w:r>
            <w:proofErr w:type="spellEnd"/>
            <w:r w:rsidRPr="0037648D">
              <w:rPr>
                <w:rFonts w:eastAsia="Arial" w:cs="Arial"/>
                <w:i/>
                <w:iCs/>
              </w:rPr>
              <w:t xml:space="preserve"> – ICD</w:t>
            </w:r>
            <w:r w:rsidRPr="0037648D">
              <w:rPr>
                <w:rFonts w:eastAsia="Arial" w:cs="Arial"/>
              </w:rPr>
              <w:t>) je globalno standardiziran sistem, ki ga razvija Svetovna zdravstvena organizacija (WHO) za klasifikacijo bolezni, poškodb in drugih zdravstvenih stanj.</w:t>
            </w:r>
          </w:p>
        </w:tc>
      </w:tr>
      <w:tr w:rsidR="00FB62BF" w:rsidRPr="0037648D" w14:paraId="775400A2" w14:textId="77777777">
        <w:trPr>
          <w:trHeight w:val="975"/>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59E08B19" w14:textId="77777777" w:rsidR="00FB62BF" w:rsidRPr="0037648D" w:rsidRDefault="00FB62BF" w:rsidP="0035506D">
            <w:pPr>
              <w:jc w:val="both"/>
              <w:rPr>
                <w:rFonts w:eastAsia="Arial" w:cs="Arial"/>
              </w:rPr>
            </w:pPr>
            <w:proofErr w:type="spellStart"/>
            <w:r w:rsidRPr="0037648D">
              <w:rPr>
                <w:rFonts w:eastAsia="Arial" w:cs="Arial"/>
              </w:rPr>
              <w:t>RadLex</w:t>
            </w:r>
            <w:proofErr w:type="spellEnd"/>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16453020" w14:textId="77777777" w:rsidR="00FB62BF" w:rsidRPr="0037648D" w:rsidRDefault="00FB62BF" w:rsidP="0035506D">
            <w:pPr>
              <w:jc w:val="both"/>
              <w:rPr>
                <w:rFonts w:eastAsia="Arial" w:cs="Arial"/>
              </w:rPr>
            </w:pPr>
            <w:r w:rsidRPr="0037648D">
              <w:rPr>
                <w:rFonts w:eastAsia="Arial" w:cs="Arial"/>
              </w:rPr>
              <w:t>Enoten jezik radioloških izrazov za standardizirano indeksiranje in iskanje virov radioloških informacij. Združuje in dopolnjuje druge leksikone in standarde, kot sta SNOMED CT in DICOM.</w:t>
            </w:r>
          </w:p>
        </w:tc>
      </w:tr>
      <w:tr w:rsidR="00FB62BF" w:rsidRPr="0037648D" w14:paraId="0BCC86A2" w14:textId="77777777">
        <w:trPr>
          <w:trHeight w:val="1275"/>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6CA92BDA" w14:textId="77777777" w:rsidR="00FB62BF" w:rsidRPr="0037648D" w:rsidRDefault="00FB62BF" w:rsidP="0035506D">
            <w:pPr>
              <w:jc w:val="both"/>
              <w:rPr>
                <w:rFonts w:eastAsia="Arial" w:cs="Arial"/>
              </w:rPr>
            </w:pPr>
            <w:r w:rsidRPr="0037648D">
              <w:rPr>
                <w:rFonts w:eastAsia="Arial" w:cs="Arial"/>
              </w:rPr>
              <w:lastRenderedPageBreak/>
              <w:t>HL7v2</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310444B4" w14:textId="77777777" w:rsidR="00FB62BF" w:rsidRPr="0037648D" w:rsidRDefault="00FB62BF" w:rsidP="0035506D">
            <w:pPr>
              <w:jc w:val="both"/>
              <w:rPr>
                <w:rFonts w:eastAsia="Arial" w:cs="Arial"/>
              </w:rPr>
            </w:pPr>
            <w:r w:rsidRPr="0037648D">
              <w:rPr>
                <w:rFonts w:eastAsia="Arial" w:cs="Arial"/>
              </w:rPr>
              <w:t>Široko uveljavljen standard za sporočanje v zdravstveni informatiki, ki omogoča izmenjavo kliničnih podatkov med sistemi. Zasnovan je tako, da podpira centralni sistem oskrbe pacientov kot tudi bolj porazdeljeno okolje, kjer se podatki nahajajo v različnih oddelkih.</w:t>
            </w:r>
          </w:p>
        </w:tc>
      </w:tr>
      <w:tr w:rsidR="00FB62BF" w:rsidRPr="0037648D" w14:paraId="7A107621" w14:textId="77777777">
        <w:trPr>
          <w:trHeight w:val="99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4055B524" w14:textId="77777777" w:rsidR="00FB62BF" w:rsidRPr="0037648D" w:rsidRDefault="00FB62BF" w:rsidP="0035506D">
            <w:pPr>
              <w:jc w:val="both"/>
              <w:rPr>
                <w:rFonts w:eastAsia="Arial" w:cs="Arial"/>
              </w:rPr>
            </w:pPr>
            <w:r w:rsidRPr="0037648D">
              <w:rPr>
                <w:rFonts w:eastAsia="Arial" w:cs="Arial"/>
              </w:rPr>
              <w:t>DICOM</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3312FA13" w14:textId="77777777" w:rsidR="00FB62BF" w:rsidRPr="0037648D" w:rsidRDefault="00FB62BF" w:rsidP="0035506D">
            <w:pPr>
              <w:jc w:val="both"/>
              <w:rPr>
                <w:rFonts w:eastAsia="Arial" w:cs="Arial"/>
              </w:rPr>
            </w:pPr>
            <w:r w:rsidRPr="0037648D">
              <w:rPr>
                <w:rFonts w:eastAsia="Arial" w:cs="Arial"/>
              </w:rPr>
              <w:t xml:space="preserve">Standard DICOM je nabor pravil in specifikacij, ki določa kako se shranjujejo, prenašajo in obdelujejo medicinske slike in informacije. Uporablja se v medicinski slikovni diagnostiki, da se zagotovi </w:t>
            </w:r>
            <w:proofErr w:type="spellStart"/>
            <w:r w:rsidRPr="0037648D">
              <w:rPr>
                <w:rFonts w:eastAsia="Arial" w:cs="Arial"/>
              </w:rPr>
              <w:t>interoperabilnost</w:t>
            </w:r>
            <w:proofErr w:type="spellEnd"/>
            <w:r w:rsidRPr="0037648D">
              <w:rPr>
                <w:rFonts w:eastAsia="Arial" w:cs="Arial"/>
              </w:rPr>
              <w:t xml:space="preserve"> med različnimi sistemi in napravami. Omogoča prenos medicinskih slik med sistemi ter omogoča razvoj in širitev arhiviranja slik in komunikacijskih sistemov.</w:t>
            </w:r>
          </w:p>
        </w:tc>
      </w:tr>
      <w:tr w:rsidR="00014F38" w:rsidRPr="0037648D" w14:paraId="4F553B50" w14:textId="77777777">
        <w:trPr>
          <w:trHeight w:val="99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2D9D4A7E" w14:textId="34F13527" w:rsidR="00014F38" w:rsidRPr="0037648D" w:rsidRDefault="00014F38">
            <w:pPr>
              <w:jc w:val="both"/>
              <w:rPr>
                <w:rFonts w:eastAsia="Arial" w:cs="Arial"/>
              </w:rPr>
            </w:pPr>
            <w:r w:rsidRPr="0037648D">
              <w:rPr>
                <w:rFonts w:eastAsia="Arial" w:cs="Arial"/>
              </w:rPr>
              <w:t>SAML 2.0</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063F8EC8" w14:textId="0F98BD29" w:rsidR="00014F38" w:rsidRPr="0037648D" w:rsidRDefault="001E2C26">
            <w:pPr>
              <w:jc w:val="both"/>
              <w:rPr>
                <w:rFonts w:eastAsia="Arial" w:cs="Arial"/>
              </w:rPr>
            </w:pPr>
            <w:r w:rsidRPr="0037648D">
              <w:rPr>
                <w:rFonts w:eastAsia="Arial" w:cs="Arial"/>
              </w:rPr>
              <w:t>SAML 2.0 (</w:t>
            </w:r>
            <w:proofErr w:type="spellStart"/>
            <w:r w:rsidRPr="0037648D">
              <w:rPr>
                <w:rFonts w:eastAsia="Arial" w:cs="Arial"/>
              </w:rPr>
              <w:t>Security</w:t>
            </w:r>
            <w:proofErr w:type="spellEnd"/>
            <w:r w:rsidRPr="0037648D">
              <w:rPr>
                <w:rFonts w:eastAsia="Arial" w:cs="Arial"/>
              </w:rPr>
              <w:t xml:space="preserve"> </w:t>
            </w:r>
            <w:proofErr w:type="spellStart"/>
            <w:r w:rsidRPr="0037648D">
              <w:rPr>
                <w:rFonts w:eastAsia="Arial" w:cs="Arial"/>
              </w:rPr>
              <w:t>Assertion</w:t>
            </w:r>
            <w:proofErr w:type="spellEnd"/>
            <w:r w:rsidRPr="0037648D">
              <w:rPr>
                <w:rFonts w:eastAsia="Arial" w:cs="Arial"/>
              </w:rPr>
              <w:t xml:space="preserve"> </w:t>
            </w:r>
            <w:proofErr w:type="spellStart"/>
            <w:r w:rsidRPr="0037648D">
              <w:rPr>
                <w:rFonts w:eastAsia="Arial" w:cs="Arial"/>
              </w:rPr>
              <w:t>Markup</w:t>
            </w:r>
            <w:proofErr w:type="spellEnd"/>
            <w:r w:rsidRPr="0037648D">
              <w:rPr>
                <w:rFonts w:eastAsia="Arial" w:cs="Arial"/>
              </w:rPr>
              <w:t xml:space="preserve"> </w:t>
            </w:r>
            <w:proofErr w:type="spellStart"/>
            <w:r w:rsidRPr="0037648D">
              <w:rPr>
                <w:rFonts w:eastAsia="Arial" w:cs="Arial"/>
              </w:rPr>
              <w:t>Language</w:t>
            </w:r>
            <w:proofErr w:type="spellEnd"/>
            <w:r w:rsidRPr="0037648D">
              <w:rPr>
                <w:rFonts w:eastAsia="Arial" w:cs="Arial"/>
              </w:rPr>
              <w:t>) je standard za enotno prijavo (</w:t>
            </w:r>
            <w:proofErr w:type="spellStart"/>
            <w:r w:rsidRPr="0037648D">
              <w:rPr>
                <w:rFonts w:eastAsia="Arial" w:cs="Arial"/>
              </w:rPr>
              <w:t>Single</w:t>
            </w:r>
            <w:proofErr w:type="spellEnd"/>
            <w:r w:rsidRPr="0037648D">
              <w:rPr>
                <w:rFonts w:eastAsia="Arial" w:cs="Arial"/>
              </w:rPr>
              <w:t xml:space="preserve"> </w:t>
            </w:r>
            <w:proofErr w:type="spellStart"/>
            <w:r w:rsidRPr="0037648D">
              <w:rPr>
                <w:rFonts w:eastAsia="Arial" w:cs="Arial"/>
              </w:rPr>
              <w:t>Sign</w:t>
            </w:r>
            <w:proofErr w:type="spellEnd"/>
            <w:r w:rsidRPr="0037648D">
              <w:rPr>
                <w:rFonts w:eastAsia="Arial" w:cs="Arial"/>
              </w:rPr>
              <w:t xml:space="preserve">-On – SSO), ki omogoča varno izmenjavo </w:t>
            </w:r>
            <w:proofErr w:type="spellStart"/>
            <w:r w:rsidRPr="0037648D">
              <w:rPr>
                <w:rFonts w:eastAsia="Arial" w:cs="Arial"/>
              </w:rPr>
              <w:t>avtentikacijskih</w:t>
            </w:r>
            <w:proofErr w:type="spellEnd"/>
            <w:r w:rsidRPr="0037648D">
              <w:rPr>
                <w:rFonts w:eastAsia="Arial" w:cs="Arial"/>
              </w:rPr>
              <w:t xml:space="preserve"> in </w:t>
            </w:r>
            <w:proofErr w:type="spellStart"/>
            <w:r w:rsidRPr="0037648D">
              <w:rPr>
                <w:rFonts w:eastAsia="Arial" w:cs="Arial"/>
              </w:rPr>
              <w:t>avtorizacijskih</w:t>
            </w:r>
            <w:proofErr w:type="spellEnd"/>
            <w:r w:rsidRPr="0037648D">
              <w:rPr>
                <w:rFonts w:eastAsia="Arial" w:cs="Arial"/>
              </w:rPr>
              <w:t xml:space="preserve"> podatkov med ponudniki identitet (</w:t>
            </w:r>
            <w:proofErr w:type="spellStart"/>
            <w:r w:rsidRPr="0037648D">
              <w:rPr>
                <w:rFonts w:eastAsia="Arial" w:cs="Arial"/>
              </w:rPr>
              <w:t>IdP</w:t>
            </w:r>
            <w:proofErr w:type="spellEnd"/>
            <w:r w:rsidRPr="0037648D">
              <w:rPr>
                <w:rFonts w:eastAsia="Arial" w:cs="Arial"/>
              </w:rPr>
              <w:t>) in ponudniki storitev (SP).</w:t>
            </w:r>
          </w:p>
        </w:tc>
      </w:tr>
      <w:tr w:rsidR="00FB62BF" w:rsidRPr="0037648D" w14:paraId="6DB00BA4" w14:textId="77777777">
        <w:trPr>
          <w:trHeight w:val="1062"/>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6490B7E9" w14:textId="77777777" w:rsidR="00FB62BF" w:rsidRPr="0037648D" w:rsidRDefault="00FB62BF" w:rsidP="0035506D">
            <w:pPr>
              <w:jc w:val="both"/>
              <w:rPr>
                <w:rFonts w:eastAsia="Arial" w:cs="Arial"/>
              </w:rPr>
            </w:pPr>
            <w:proofErr w:type="spellStart"/>
            <w:r w:rsidRPr="0037648D">
              <w:rPr>
                <w:rFonts w:eastAsia="Arial" w:cs="Arial"/>
              </w:rPr>
              <w:t>OpenID</w:t>
            </w:r>
            <w:proofErr w:type="spellEnd"/>
            <w:r w:rsidRPr="0037648D">
              <w:rPr>
                <w:rFonts w:eastAsia="Arial" w:cs="Arial"/>
              </w:rPr>
              <w:t xml:space="preserve"> </w:t>
            </w:r>
            <w:proofErr w:type="spellStart"/>
            <w:r w:rsidRPr="0037648D">
              <w:rPr>
                <w:rFonts w:eastAsia="Arial" w:cs="Arial"/>
              </w:rPr>
              <w:t>Connect</w:t>
            </w:r>
            <w:proofErr w:type="spellEnd"/>
            <w:r w:rsidRPr="0037648D">
              <w:rPr>
                <w:rFonts w:eastAsia="Arial" w:cs="Arial"/>
              </w:rPr>
              <w:t xml:space="preserve"> </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1EEC6374" w14:textId="77777777" w:rsidR="00FB62BF" w:rsidRPr="0037648D" w:rsidRDefault="00FB62BF" w:rsidP="0035506D">
            <w:pPr>
              <w:jc w:val="both"/>
              <w:rPr>
                <w:rFonts w:eastAsia="Arial" w:cs="Arial"/>
              </w:rPr>
            </w:pPr>
            <w:proofErr w:type="spellStart"/>
            <w:r w:rsidRPr="0037648D">
              <w:rPr>
                <w:rFonts w:eastAsia="Arial" w:cs="Arial"/>
              </w:rPr>
              <w:t>OpenID</w:t>
            </w:r>
            <w:proofErr w:type="spellEnd"/>
            <w:r w:rsidRPr="0037648D">
              <w:rPr>
                <w:rFonts w:eastAsia="Arial" w:cs="Arial"/>
              </w:rPr>
              <w:t xml:space="preserve"> </w:t>
            </w:r>
            <w:proofErr w:type="spellStart"/>
            <w:r w:rsidRPr="0037648D">
              <w:rPr>
                <w:rFonts w:eastAsia="Arial" w:cs="Arial"/>
              </w:rPr>
              <w:t>Connect</w:t>
            </w:r>
            <w:proofErr w:type="spellEnd"/>
            <w:r w:rsidRPr="0037648D">
              <w:rPr>
                <w:rFonts w:eastAsia="Arial" w:cs="Arial"/>
              </w:rPr>
              <w:t xml:space="preserve"> je protokol za </w:t>
            </w:r>
            <w:proofErr w:type="spellStart"/>
            <w:r w:rsidRPr="0037648D">
              <w:rPr>
                <w:rFonts w:eastAsia="Arial" w:cs="Arial"/>
              </w:rPr>
              <w:t>avtentikacijo</w:t>
            </w:r>
            <w:proofErr w:type="spellEnd"/>
            <w:r w:rsidRPr="0037648D">
              <w:rPr>
                <w:rFonts w:eastAsia="Arial" w:cs="Arial"/>
              </w:rPr>
              <w:t xml:space="preserve">, ki deluje na vrhu ogrodja </w:t>
            </w:r>
            <w:proofErr w:type="spellStart"/>
            <w:r w:rsidRPr="0037648D">
              <w:rPr>
                <w:rFonts w:eastAsia="Arial" w:cs="Arial"/>
              </w:rPr>
              <w:t>OAuth</w:t>
            </w:r>
            <w:proofErr w:type="spellEnd"/>
            <w:r w:rsidRPr="0037648D">
              <w:rPr>
                <w:rFonts w:eastAsia="Arial" w:cs="Arial"/>
              </w:rPr>
              <w:t xml:space="preserve"> 2.0 . Omogoča spletnim aplikacijam in spletnim stranem preverjanje identitete končnega uporabnika in pridobivanje osnovnih informacij o uporabniškem profilu.</w:t>
            </w:r>
          </w:p>
        </w:tc>
      </w:tr>
    </w:tbl>
    <w:p w14:paraId="4CFDA7C9" w14:textId="77777777" w:rsidR="00FB62BF" w:rsidRPr="0037648D" w:rsidRDefault="00FB62BF" w:rsidP="0035506D">
      <w:pPr>
        <w:pStyle w:val="Heading3"/>
        <w:numPr>
          <w:ilvl w:val="0"/>
          <w:numId w:val="0"/>
        </w:numPr>
        <w:jc w:val="both"/>
        <w:rPr>
          <w:sz w:val="8"/>
          <w:szCs w:val="8"/>
        </w:rPr>
      </w:pPr>
    </w:p>
    <w:p w14:paraId="3A1A95B3" w14:textId="77777777" w:rsidR="00FB62BF" w:rsidRPr="0037648D" w:rsidRDefault="00FB62BF" w:rsidP="0035506D">
      <w:pPr>
        <w:pStyle w:val="Heading3"/>
        <w:jc w:val="both"/>
      </w:pPr>
      <w:bookmarkStart w:id="524" w:name="_Toc192620794"/>
      <w:bookmarkStart w:id="525" w:name="_Toc193398339"/>
      <w:bookmarkStart w:id="526" w:name="_Ref194521372"/>
      <w:bookmarkStart w:id="527" w:name="_Toc193877499"/>
      <w:bookmarkStart w:id="528" w:name="_Toc200050593"/>
      <w:r w:rsidRPr="0037648D">
        <w:t>Povezava s terminološkimi strežniki</w:t>
      </w:r>
      <w:bookmarkEnd w:id="524"/>
      <w:bookmarkEnd w:id="525"/>
      <w:bookmarkEnd w:id="526"/>
      <w:bookmarkEnd w:id="527"/>
      <w:bookmarkEnd w:id="528"/>
    </w:p>
    <w:p w14:paraId="03E7D55C" w14:textId="5D8FD8C5" w:rsidR="00FB62BF" w:rsidRPr="0037648D" w:rsidRDefault="00FB62BF" w:rsidP="0035506D">
      <w:pPr>
        <w:jc w:val="both"/>
      </w:pPr>
      <w:r w:rsidRPr="0037648D">
        <w:t xml:space="preserve">V primeru, da bodo na nacionalnem nivoju vpeljane rešitve terminoloških strežnikov, ki bi lahko nadomestili obstoječe lokalne administrativne šifrante (npr. </w:t>
      </w:r>
      <w:r w:rsidR="00D42A2B" w:rsidRPr="0037648D">
        <w:t xml:space="preserve">LOINC, </w:t>
      </w:r>
      <w:r w:rsidRPr="0037648D">
        <w:t xml:space="preserve">SNOMED CT), mora eTTL omogočiti naknadno integracijo s tovrstnimi rešitvami. eTTL mora biti torej </w:t>
      </w:r>
      <w:proofErr w:type="spellStart"/>
      <w:r w:rsidRPr="0037648D">
        <w:t>predpripravljen</w:t>
      </w:r>
      <w:proofErr w:type="spellEnd"/>
      <w:r w:rsidRPr="0037648D">
        <w:t xml:space="preserve"> na takšen način, da bo omogočal naknadno integracijo z rešitvami terminoloških strežnikov (npr. s podporo terminologij</w:t>
      </w:r>
      <w:r w:rsidR="00D42A2B" w:rsidRPr="0037648D">
        <w:t>am</w:t>
      </w:r>
      <w:r w:rsidRPr="0037648D">
        <w:t xml:space="preserve"> </w:t>
      </w:r>
      <w:r w:rsidR="00D42A2B" w:rsidRPr="0037648D">
        <w:t xml:space="preserve">LOINC, </w:t>
      </w:r>
      <w:r w:rsidRPr="0037648D">
        <w:t>SNOMED CT).</w:t>
      </w:r>
    </w:p>
    <w:p w14:paraId="0A5B6690" w14:textId="1B7C72FE" w:rsidR="00A02BF7" w:rsidRPr="0037648D" w:rsidRDefault="009B41B8" w:rsidP="0035506D">
      <w:pPr>
        <w:pStyle w:val="Heading1"/>
        <w:jc w:val="both"/>
        <w:rPr>
          <w:rFonts w:asciiTheme="minorHAnsi" w:hAnsiTheme="minorHAnsi"/>
        </w:rPr>
      </w:pPr>
      <w:bookmarkStart w:id="529" w:name="_Toc186525912"/>
      <w:bookmarkStart w:id="530" w:name="_Toc186532546"/>
      <w:bookmarkStart w:id="531" w:name="_Toc170669092"/>
      <w:bookmarkStart w:id="532" w:name="_Toc192620795"/>
      <w:bookmarkStart w:id="533" w:name="_Toc193398340"/>
      <w:bookmarkStart w:id="534" w:name="_Toc193877500"/>
      <w:bookmarkStart w:id="535" w:name="_Toc200050594"/>
      <w:bookmarkEnd w:id="529"/>
      <w:bookmarkEnd w:id="530"/>
      <w:r w:rsidRPr="0037648D">
        <w:rPr>
          <w:rFonts w:asciiTheme="minorHAnsi" w:hAnsiTheme="minorHAnsi"/>
        </w:rPr>
        <w:t>Izvedbene</w:t>
      </w:r>
      <w:r w:rsidR="002E783C" w:rsidRPr="0037648D">
        <w:rPr>
          <w:rFonts w:asciiTheme="minorHAnsi" w:hAnsiTheme="minorHAnsi"/>
        </w:rPr>
        <w:t xml:space="preserve"> in ostale</w:t>
      </w:r>
      <w:r w:rsidRPr="0037648D">
        <w:rPr>
          <w:rFonts w:asciiTheme="minorHAnsi" w:hAnsiTheme="minorHAnsi"/>
        </w:rPr>
        <w:t xml:space="preserve"> </w:t>
      </w:r>
      <w:r w:rsidR="00A02BF7" w:rsidRPr="0037648D">
        <w:rPr>
          <w:rFonts w:asciiTheme="minorHAnsi" w:hAnsiTheme="minorHAnsi"/>
        </w:rPr>
        <w:t>zahteve</w:t>
      </w:r>
      <w:bookmarkEnd w:id="531"/>
      <w:bookmarkEnd w:id="532"/>
      <w:bookmarkEnd w:id="533"/>
      <w:bookmarkEnd w:id="534"/>
      <w:bookmarkEnd w:id="535"/>
    </w:p>
    <w:p w14:paraId="65E1EB50" w14:textId="07150D66" w:rsidR="00CA3688" w:rsidRPr="0037648D" w:rsidRDefault="00CA3688" w:rsidP="0035506D">
      <w:pPr>
        <w:pStyle w:val="Heading2"/>
        <w:jc w:val="both"/>
        <w:rPr>
          <w:rFonts w:asciiTheme="minorHAnsi" w:hAnsiTheme="minorHAnsi"/>
        </w:rPr>
      </w:pPr>
      <w:bookmarkStart w:id="536" w:name="_Toc192620796"/>
      <w:bookmarkStart w:id="537" w:name="_Toc193398341"/>
      <w:bookmarkStart w:id="538" w:name="_Toc193877501"/>
      <w:bookmarkStart w:id="539" w:name="_Toc170669093"/>
      <w:bookmarkStart w:id="540" w:name="_Toc200050595"/>
      <w:r w:rsidRPr="0037648D">
        <w:rPr>
          <w:rFonts w:asciiTheme="minorHAnsi" w:hAnsiTheme="minorHAnsi"/>
        </w:rPr>
        <w:t>Projektno vodenje</w:t>
      </w:r>
      <w:bookmarkEnd w:id="536"/>
      <w:bookmarkEnd w:id="537"/>
      <w:bookmarkEnd w:id="538"/>
      <w:bookmarkEnd w:id="540"/>
    </w:p>
    <w:p w14:paraId="665036CA" w14:textId="5F00E0EA" w:rsidR="00986FFE" w:rsidRPr="0037648D" w:rsidRDefault="00986FFE" w:rsidP="0035506D">
      <w:pPr>
        <w:jc w:val="both"/>
      </w:pPr>
      <w:r w:rsidRPr="0037648D">
        <w:t>Naročnik zagot</w:t>
      </w:r>
      <w:r w:rsidR="00DD1A01" w:rsidRPr="0037648D">
        <w:t>avlja</w:t>
      </w:r>
      <w:r w:rsidRPr="0037648D">
        <w:t xml:space="preserve"> </w:t>
      </w:r>
      <w:r w:rsidR="005F3360" w:rsidRPr="0037648D">
        <w:t>koordinatorja projekta</w:t>
      </w:r>
      <w:r w:rsidRPr="0037648D">
        <w:t xml:space="preserve"> </w:t>
      </w:r>
      <w:r w:rsidR="00DD1A01" w:rsidRPr="0037648D">
        <w:t xml:space="preserve">in namestnika koordinatorja projekta </w:t>
      </w:r>
      <w:r w:rsidRPr="0037648D">
        <w:t xml:space="preserve">(oziroma projektno pisarno s </w:t>
      </w:r>
      <w:r w:rsidR="005F3360" w:rsidRPr="0037648D">
        <w:t>koordinatorjem projekta</w:t>
      </w:r>
      <w:r w:rsidRPr="0037648D">
        <w:t>).</w:t>
      </w:r>
    </w:p>
    <w:p w14:paraId="2E52D773" w14:textId="77CE1C91" w:rsidR="00986FFE" w:rsidRPr="0037648D" w:rsidRDefault="00986FFE" w:rsidP="0035506D">
      <w:pPr>
        <w:jc w:val="both"/>
      </w:pPr>
      <w:r w:rsidRPr="0037648D">
        <w:t>Dobavitelj zagot</w:t>
      </w:r>
      <w:r w:rsidR="00DD1A01" w:rsidRPr="0037648D">
        <w:t>avlja</w:t>
      </w:r>
      <w:r w:rsidRPr="0037648D">
        <w:t xml:space="preserve"> vodjo projekta</w:t>
      </w:r>
      <w:r w:rsidR="00DD1A01" w:rsidRPr="0037648D">
        <w:t xml:space="preserve"> in namestnika vodje projekta</w:t>
      </w:r>
      <w:r w:rsidRPr="0037648D">
        <w:t>, ki bo</w:t>
      </w:r>
      <w:r w:rsidR="00DD1A01" w:rsidRPr="0037648D">
        <w:t>sta</w:t>
      </w:r>
      <w:r w:rsidRPr="0037648D">
        <w:t xml:space="preserve"> skupaj s </w:t>
      </w:r>
      <w:r w:rsidR="005F3360" w:rsidRPr="0037648D">
        <w:t>koordinatorjem projekta</w:t>
      </w:r>
      <w:r w:rsidRPr="0037648D">
        <w:t xml:space="preserve"> </w:t>
      </w:r>
      <w:r w:rsidR="00DD1A01" w:rsidRPr="0037648D">
        <w:t xml:space="preserve">in namestnikom koordinatorja projekta </w:t>
      </w:r>
      <w:r w:rsidR="008C7939" w:rsidRPr="0037648D">
        <w:t>na strani naročnika</w:t>
      </w:r>
      <w:r w:rsidRPr="0037648D">
        <w:t xml:space="preserve"> </w:t>
      </w:r>
      <w:r w:rsidR="001B722A" w:rsidRPr="0037648D">
        <w:t xml:space="preserve">kot </w:t>
      </w:r>
      <w:r w:rsidRPr="0037648D">
        <w:t>član</w:t>
      </w:r>
      <w:r w:rsidR="00DD1A01" w:rsidRPr="0037648D">
        <w:t>a</w:t>
      </w:r>
      <w:r w:rsidRPr="0037648D">
        <w:t xml:space="preserve"> projektne pisarne skrbel</w:t>
      </w:r>
      <w:r w:rsidR="00DD1A01" w:rsidRPr="0037648D">
        <w:t>a</w:t>
      </w:r>
      <w:r w:rsidRPr="0037648D">
        <w:t xml:space="preserve"> za vodenje projekta na strani dobavitelja.</w:t>
      </w:r>
    </w:p>
    <w:p w14:paraId="3B20181E" w14:textId="01BF92F1" w:rsidR="00986FFE" w:rsidRPr="0037648D" w:rsidRDefault="00986FFE" w:rsidP="0035506D">
      <w:pPr>
        <w:jc w:val="both"/>
      </w:pPr>
      <w:r w:rsidRPr="0037648D">
        <w:t xml:space="preserve">Vodenje projekta bo potekalo ob smiselnem upoštevanju metodologije </w:t>
      </w:r>
      <w:r w:rsidR="00877AE0" w:rsidRPr="0037648D">
        <w:t>vodenja projektov v državni upravi za projektne informacijske tehnologije.</w:t>
      </w:r>
    </w:p>
    <w:p w14:paraId="6A58029E" w14:textId="11614AD2" w:rsidR="00CA3688" w:rsidRPr="0037648D" w:rsidRDefault="00986FFE" w:rsidP="0035506D">
      <w:pPr>
        <w:jc w:val="both"/>
      </w:pPr>
      <w:r w:rsidRPr="0037648D">
        <w:t xml:space="preserve">Podrobnosti vodenja projekta bodo urejene v priročniku za projektno vodenje, ki ga bo ob začetku projekta pripravil </w:t>
      </w:r>
      <w:r w:rsidR="00603AB8" w:rsidRPr="0037648D">
        <w:t>naročnik</w:t>
      </w:r>
      <w:r w:rsidR="005B6D47" w:rsidRPr="0037648D">
        <w:t xml:space="preserve">, v sodelovanju </w:t>
      </w:r>
      <w:r w:rsidR="00377039" w:rsidRPr="0037648D">
        <w:t xml:space="preserve">z vodjo projekta </w:t>
      </w:r>
      <w:r w:rsidR="00DD1A01" w:rsidRPr="0037648D">
        <w:t xml:space="preserve">in namestnikom vodje projekta </w:t>
      </w:r>
      <w:r w:rsidR="00377039" w:rsidRPr="0037648D">
        <w:t>na strani dobavitelja</w:t>
      </w:r>
      <w:r w:rsidRPr="0037648D">
        <w:t>.</w:t>
      </w:r>
    </w:p>
    <w:p w14:paraId="4B02CE47" w14:textId="1D613E0C" w:rsidR="00192DB8" w:rsidRPr="0037648D" w:rsidRDefault="00192DB8" w:rsidP="0035506D">
      <w:pPr>
        <w:pStyle w:val="Heading3"/>
        <w:jc w:val="both"/>
      </w:pPr>
      <w:bookmarkStart w:id="541" w:name="_Projektno_vodenje"/>
      <w:bookmarkStart w:id="542" w:name="_Ref184301349"/>
      <w:bookmarkStart w:id="543" w:name="_Toc192620797"/>
      <w:bookmarkStart w:id="544" w:name="_Toc193398342"/>
      <w:bookmarkStart w:id="545" w:name="_Toc193877502"/>
      <w:bookmarkStart w:id="546" w:name="_Toc200050596"/>
      <w:bookmarkEnd w:id="539"/>
      <w:bookmarkEnd w:id="541"/>
      <w:r w:rsidRPr="0037648D">
        <w:lastRenderedPageBreak/>
        <w:t>Proje</w:t>
      </w:r>
      <w:r w:rsidR="009815AE" w:rsidRPr="0037648D">
        <w:t>ktni plan</w:t>
      </w:r>
      <w:bookmarkEnd w:id="542"/>
      <w:bookmarkEnd w:id="543"/>
      <w:bookmarkEnd w:id="544"/>
      <w:bookmarkEnd w:id="545"/>
      <w:bookmarkEnd w:id="546"/>
    </w:p>
    <w:p w14:paraId="2499CB2E" w14:textId="60B84A05" w:rsidR="00BB3223" w:rsidRPr="0037648D" w:rsidRDefault="00BB3223" w:rsidP="0035506D">
      <w:pPr>
        <w:pStyle w:val="Heading4"/>
        <w:jc w:val="both"/>
      </w:pPr>
      <w:bookmarkStart w:id="547" w:name="_Toc192620798"/>
      <w:bookmarkStart w:id="548" w:name="_Ref193872698"/>
      <w:bookmarkStart w:id="549" w:name="_Ref193872703"/>
      <w:bookmarkStart w:id="550" w:name="_Ref193872725"/>
      <w:bookmarkStart w:id="551" w:name="_Ref193872734"/>
      <w:bookmarkStart w:id="552" w:name="_Toc193398343"/>
      <w:bookmarkStart w:id="553" w:name="_Ref194513948"/>
      <w:bookmarkStart w:id="554" w:name="_Ref194519498"/>
      <w:bookmarkStart w:id="555" w:name="_Toc193877503"/>
      <w:bookmarkStart w:id="556" w:name="_Toc200050597"/>
      <w:r w:rsidRPr="0037648D">
        <w:t>(Krovni) projektni plan</w:t>
      </w:r>
      <w:bookmarkEnd w:id="547"/>
      <w:bookmarkEnd w:id="548"/>
      <w:bookmarkEnd w:id="549"/>
      <w:bookmarkEnd w:id="550"/>
      <w:bookmarkEnd w:id="551"/>
      <w:bookmarkEnd w:id="552"/>
      <w:bookmarkEnd w:id="553"/>
      <w:bookmarkEnd w:id="554"/>
      <w:bookmarkEnd w:id="555"/>
      <w:bookmarkEnd w:id="556"/>
    </w:p>
    <w:p w14:paraId="64A8A012" w14:textId="50D8CBA2" w:rsidR="00F27140" w:rsidRPr="0037648D" w:rsidRDefault="00192DB8" w:rsidP="0035506D">
      <w:pPr>
        <w:jc w:val="both"/>
      </w:pPr>
      <w:r w:rsidRPr="0037648D">
        <w:t xml:space="preserve">Dobavitelj </w:t>
      </w:r>
      <w:r w:rsidR="00597AAF" w:rsidRPr="0037648D">
        <w:t>po sklenitvi pogodbe</w:t>
      </w:r>
      <w:r w:rsidR="002D1685" w:rsidRPr="0037648D">
        <w:t xml:space="preserve"> </w:t>
      </w:r>
      <w:r w:rsidR="009D3461" w:rsidRPr="0037648D">
        <w:t>pripravi</w:t>
      </w:r>
      <w:r w:rsidR="00485BA8" w:rsidRPr="0037648D">
        <w:t xml:space="preserve"> (krovni) projektni plan, ki vseb</w:t>
      </w:r>
      <w:r w:rsidR="00DD1A01" w:rsidRPr="0037648D">
        <w:t>uje</w:t>
      </w:r>
      <w:r w:rsidR="00276B58" w:rsidRPr="0037648D">
        <w:t xml:space="preserve"> </w:t>
      </w:r>
      <w:r w:rsidR="00485BA8" w:rsidRPr="0037648D">
        <w:t>vsaj</w:t>
      </w:r>
      <w:r w:rsidR="00F27140" w:rsidRPr="0037648D">
        <w:t>:</w:t>
      </w:r>
    </w:p>
    <w:p w14:paraId="59F4EEA3" w14:textId="79184859" w:rsidR="00F27140" w:rsidRPr="0037648D" w:rsidRDefault="002909A4" w:rsidP="0035506D">
      <w:pPr>
        <w:pStyle w:val="ListParagraph"/>
        <w:numPr>
          <w:ilvl w:val="0"/>
          <w:numId w:val="15"/>
        </w:numPr>
        <w:jc w:val="both"/>
      </w:pPr>
      <w:r w:rsidRPr="0037648D">
        <w:t>p</w:t>
      </w:r>
      <w:r w:rsidR="00192DB8" w:rsidRPr="0037648D">
        <w:t>redstavitev metodologije in orodij</w:t>
      </w:r>
      <w:r w:rsidR="00DD1A01" w:rsidRPr="0037648D">
        <w:t xml:space="preserve"> </w:t>
      </w:r>
      <w:r w:rsidR="00192DB8" w:rsidRPr="0037648D">
        <w:t>uporabljen</w:t>
      </w:r>
      <w:r w:rsidR="00DD1A01" w:rsidRPr="0037648D">
        <w:t>e</w:t>
      </w:r>
      <w:r w:rsidR="00192DB8" w:rsidRPr="0037648D">
        <w:t xml:space="preserve"> za vodenje projekta eTTL</w:t>
      </w:r>
      <w:r w:rsidRPr="0037648D">
        <w:t>;</w:t>
      </w:r>
    </w:p>
    <w:p w14:paraId="1F6EBBE8" w14:textId="7151A814" w:rsidR="009748B6" w:rsidRPr="0037648D" w:rsidRDefault="002909A4" w:rsidP="0035506D">
      <w:pPr>
        <w:pStyle w:val="ListParagraph"/>
        <w:numPr>
          <w:ilvl w:val="0"/>
          <w:numId w:val="15"/>
        </w:numPr>
        <w:jc w:val="both"/>
      </w:pPr>
      <w:r w:rsidRPr="0037648D">
        <w:t>p</w:t>
      </w:r>
      <w:r w:rsidR="00F74D4A" w:rsidRPr="0037648D">
        <w:t xml:space="preserve">odroben </w:t>
      </w:r>
      <w:proofErr w:type="spellStart"/>
      <w:r w:rsidR="00F74D4A" w:rsidRPr="0037648D">
        <w:t>Ganttov</w:t>
      </w:r>
      <w:proofErr w:type="spellEnd"/>
      <w:r w:rsidR="00F74D4A" w:rsidRPr="0037648D">
        <w:t xml:space="preserve"> diagram</w:t>
      </w:r>
      <w:r w:rsidR="00DD1A01" w:rsidRPr="0037648D">
        <w:t xml:space="preserve"> ali podoben (npr. </w:t>
      </w:r>
      <w:proofErr w:type="spellStart"/>
      <w:r w:rsidR="00DD1A01" w:rsidRPr="0037648D">
        <w:t>KanBan</w:t>
      </w:r>
      <w:proofErr w:type="spellEnd"/>
      <w:r w:rsidR="00DD1A01" w:rsidRPr="0037648D">
        <w:t xml:space="preserve">, </w:t>
      </w:r>
      <w:proofErr w:type="spellStart"/>
      <w:r w:rsidR="00DD1A01" w:rsidRPr="0037648D">
        <w:t>Scrum</w:t>
      </w:r>
      <w:proofErr w:type="spellEnd"/>
      <w:r w:rsidR="00DD1A01" w:rsidRPr="0037648D">
        <w:t>, ipd.)</w:t>
      </w:r>
      <w:r w:rsidR="00F74D4A" w:rsidRPr="0037648D">
        <w:t xml:space="preserve">, iz katerega bo </w:t>
      </w:r>
      <w:r w:rsidR="00C94342" w:rsidRPr="0037648D">
        <w:t xml:space="preserve">razvidna predvidena časovnica implementacije, skladno z zahtevami </w:t>
      </w:r>
      <w:r w:rsidR="00D32251" w:rsidRPr="0037648D">
        <w:t xml:space="preserve">(predvideno časovnico) </w:t>
      </w:r>
      <w:r w:rsidR="00C94342" w:rsidRPr="0037648D">
        <w:t>javnega naročila</w:t>
      </w:r>
      <w:r w:rsidRPr="0037648D">
        <w:t>; i</w:t>
      </w:r>
      <w:r w:rsidR="00C94342" w:rsidRPr="0037648D">
        <w:t>z diagrama morajo biti razvidni mejniki</w:t>
      </w:r>
      <w:r w:rsidR="0010429F" w:rsidRPr="0037648D">
        <w:t xml:space="preserve"> projekta in projektne faze</w:t>
      </w:r>
      <w:r w:rsidR="009748B6" w:rsidRPr="0037648D">
        <w:t>:</w:t>
      </w:r>
      <w:r w:rsidR="0010429F" w:rsidRPr="0037648D">
        <w:t xml:space="preserve"> </w:t>
      </w:r>
    </w:p>
    <w:p w14:paraId="028FD373" w14:textId="3CD35026" w:rsidR="009748B6" w:rsidRPr="0037648D" w:rsidRDefault="0010429F" w:rsidP="0035506D">
      <w:pPr>
        <w:pStyle w:val="ListParagraph"/>
        <w:numPr>
          <w:ilvl w:val="0"/>
          <w:numId w:val="15"/>
        </w:numPr>
        <w:spacing w:after="0" w:line="240" w:lineRule="auto"/>
        <w:ind w:left="1560" w:hanging="284"/>
        <w:jc w:val="both"/>
        <w:rPr>
          <w:i/>
          <w:iCs/>
        </w:rPr>
      </w:pPr>
      <w:r w:rsidRPr="0037648D">
        <w:rPr>
          <w:i/>
          <w:iCs/>
        </w:rPr>
        <w:t xml:space="preserve">analiza zahtev, </w:t>
      </w:r>
    </w:p>
    <w:p w14:paraId="0FD25955" w14:textId="3BFA0ECE" w:rsidR="009748B6" w:rsidRPr="0037648D" w:rsidRDefault="00024017" w:rsidP="0035506D">
      <w:pPr>
        <w:pStyle w:val="ListParagraph"/>
        <w:numPr>
          <w:ilvl w:val="0"/>
          <w:numId w:val="15"/>
        </w:numPr>
        <w:spacing w:after="0" w:line="240" w:lineRule="auto"/>
        <w:ind w:left="1560" w:hanging="284"/>
        <w:jc w:val="both"/>
        <w:rPr>
          <w:i/>
          <w:iCs/>
        </w:rPr>
      </w:pPr>
      <w:r w:rsidRPr="0037648D">
        <w:rPr>
          <w:i/>
          <w:iCs/>
        </w:rPr>
        <w:t xml:space="preserve">dodatni </w:t>
      </w:r>
      <w:r w:rsidR="0010429F" w:rsidRPr="0037648D">
        <w:rPr>
          <w:i/>
          <w:iCs/>
        </w:rPr>
        <w:t>razvoj</w:t>
      </w:r>
      <w:r w:rsidRPr="0037648D">
        <w:rPr>
          <w:i/>
          <w:iCs/>
        </w:rPr>
        <w:t xml:space="preserve"> (če potreben)</w:t>
      </w:r>
      <w:r w:rsidR="0010429F" w:rsidRPr="0037648D">
        <w:rPr>
          <w:i/>
          <w:iCs/>
        </w:rPr>
        <w:t xml:space="preserve">, </w:t>
      </w:r>
    </w:p>
    <w:p w14:paraId="4B7352CB" w14:textId="42ADA12C" w:rsidR="009748B6" w:rsidRPr="0037648D" w:rsidRDefault="0010429F" w:rsidP="0035506D">
      <w:pPr>
        <w:pStyle w:val="ListParagraph"/>
        <w:numPr>
          <w:ilvl w:val="0"/>
          <w:numId w:val="15"/>
        </w:numPr>
        <w:spacing w:after="0" w:line="240" w:lineRule="auto"/>
        <w:ind w:left="1560" w:hanging="284"/>
        <w:jc w:val="both"/>
        <w:rPr>
          <w:i/>
          <w:iCs/>
        </w:rPr>
      </w:pPr>
      <w:r w:rsidRPr="0037648D">
        <w:rPr>
          <w:i/>
          <w:iCs/>
        </w:rPr>
        <w:t>testiranje</w:t>
      </w:r>
      <w:r w:rsidR="00126878" w:rsidRPr="0037648D">
        <w:rPr>
          <w:i/>
          <w:iCs/>
        </w:rPr>
        <w:t xml:space="preserve"> (načrt s scenariji, orodja, okolja, informacijska varnost, koordinacija)</w:t>
      </w:r>
      <w:r w:rsidRPr="0037648D">
        <w:rPr>
          <w:i/>
          <w:iCs/>
        </w:rPr>
        <w:t xml:space="preserve">, </w:t>
      </w:r>
    </w:p>
    <w:p w14:paraId="016D84FC" w14:textId="36A3E653" w:rsidR="009748B6" w:rsidRPr="0037648D" w:rsidRDefault="0010429F" w:rsidP="0035506D">
      <w:pPr>
        <w:pStyle w:val="ListParagraph"/>
        <w:numPr>
          <w:ilvl w:val="0"/>
          <w:numId w:val="15"/>
        </w:numPr>
        <w:spacing w:after="0" w:line="240" w:lineRule="auto"/>
        <w:ind w:left="1560" w:hanging="284"/>
        <w:jc w:val="both"/>
        <w:rPr>
          <w:i/>
          <w:iCs/>
        </w:rPr>
      </w:pPr>
      <w:r w:rsidRPr="0037648D">
        <w:rPr>
          <w:i/>
          <w:iCs/>
        </w:rPr>
        <w:t xml:space="preserve">uvedba in izobraževanje, </w:t>
      </w:r>
    </w:p>
    <w:p w14:paraId="31D4FD2A" w14:textId="0FDFA1B2" w:rsidR="00555F4F" w:rsidRPr="0037648D" w:rsidRDefault="0010429F" w:rsidP="0035506D">
      <w:pPr>
        <w:pStyle w:val="ListParagraph"/>
        <w:numPr>
          <w:ilvl w:val="0"/>
          <w:numId w:val="15"/>
        </w:numPr>
        <w:spacing w:after="0" w:line="240" w:lineRule="auto"/>
        <w:ind w:left="1560" w:hanging="284"/>
        <w:jc w:val="both"/>
        <w:rPr>
          <w:i/>
          <w:iCs/>
        </w:rPr>
      </w:pPr>
      <w:r w:rsidRPr="0037648D">
        <w:rPr>
          <w:i/>
          <w:iCs/>
        </w:rPr>
        <w:t>vzdrževanje</w:t>
      </w:r>
      <w:r w:rsidR="00555F4F" w:rsidRPr="0037648D">
        <w:rPr>
          <w:i/>
          <w:iCs/>
        </w:rPr>
        <w:t>,</w:t>
      </w:r>
    </w:p>
    <w:p w14:paraId="0CAF239B" w14:textId="018DEEAF" w:rsidR="00F27140" w:rsidRPr="0037648D" w:rsidRDefault="00304800" w:rsidP="0035506D">
      <w:pPr>
        <w:spacing w:after="0"/>
        <w:ind w:left="1276"/>
        <w:jc w:val="both"/>
      </w:pPr>
      <w:r w:rsidRPr="0037648D">
        <w:t>z jasno določenimi roki za vsako projektno fazo</w:t>
      </w:r>
      <w:r w:rsidR="002909A4" w:rsidRPr="0037648D">
        <w:t>;</w:t>
      </w:r>
      <w:r w:rsidR="00961CF0" w:rsidRPr="0037648D">
        <w:t xml:space="preserve"> </w:t>
      </w:r>
      <w:r w:rsidR="002909A4" w:rsidRPr="0037648D">
        <w:t>p</w:t>
      </w:r>
      <w:r w:rsidR="00961CF0" w:rsidRPr="0037648D">
        <w:t xml:space="preserve">rav tako mora biti iz </w:t>
      </w:r>
      <w:r w:rsidR="00154719" w:rsidRPr="0037648D">
        <w:t>diagrama razvidn</w:t>
      </w:r>
      <w:r w:rsidR="001C3D34" w:rsidRPr="0037648D">
        <w:t xml:space="preserve">a predvidena dinamika vključevanja posameznih zdravstvenih ustanov (z </w:t>
      </w:r>
      <w:r w:rsidR="002864F7" w:rsidRPr="0037648D">
        <w:t xml:space="preserve">nazivi ustanov), skladno </w:t>
      </w:r>
      <w:r w:rsidR="00C1576E" w:rsidRPr="0037648D">
        <w:t xml:space="preserve">z zahtevano dinamiko </w:t>
      </w:r>
      <w:r w:rsidR="00B60766" w:rsidRPr="0037648D">
        <w:t>v dokumentaciji javnega naročila</w:t>
      </w:r>
      <w:r w:rsidR="002909A4" w:rsidRPr="0037648D">
        <w:t>;</w:t>
      </w:r>
    </w:p>
    <w:p w14:paraId="17452261" w14:textId="57ED2EA9" w:rsidR="00DD1A01" w:rsidRPr="0037648D" w:rsidRDefault="00B67A61" w:rsidP="0035506D">
      <w:pPr>
        <w:pStyle w:val="ListParagraph"/>
        <w:numPr>
          <w:ilvl w:val="0"/>
          <w:numId w:val="15"/>
        </w:numPr>
        <w:jc w:val="both"/>
      </w:pPr>
      <w:r w:rsidRPr="0037648D">
        <w:t>strukturirana členitev projekta (</w:t>
      </w:r>
      <w:r w:rsidR="00DD1A01" w:rsidRPr="0037648D">
        <w:t xml:space="preserve">angl. </w:t>
      </w:r>
      <w:proofErr w:type="spellStart"/>
      <w:r w:rsidRPr="0037648D">
        <w:rPr>
          <w:i/>
        </w:rPr>
        <w:t>Work</w:t>
      </w:r>
      <w:proofErr w:type="spellEnd"/>
      <w:r w:rsidRPr="0037648D">
        <w:rPr>
          <w:i/>
        </w:rPr>
        <w:t xml:space="preserve"> </w:t>
      </w:r>
      <w:proofErr w:type="spellStart"/>
      <w:r w:rsidRPr="0037648D">
        <w:rPr>
          <w:i/>
        </w:rPr>
        <w:t>Breakdown</w:t>
      </w:r>
      <w:proofErr w:type="spellEnd"/>
      <w:r w:rsidRPr="0037648D">
        <w:rPr>
          <w:i/>
        </w:rPr>
        <w:t xml:space="preserve"> </w:t>
      </w:r>
      <w:proofErr w:type="spellStart"/>
      <w:r w:rsidRPr="0037648D">
        <w:rPr>
          <w:i/>
        </w:rPr>
        <w:t>Structure</w:t>
      </w:r>
      <w:proofErr w:type="spellEnd"/>
      <w:r w:rsidRPr="0037648D">
        <w:rPr>
          <w:i/>
        </w:rPr>
        <w:t xml:space="preserve">, </w:t>
      </w:r>
      <w:r w:rsidR="00DD1A01" w:rsidRPr="0037648D">
        <w:rPr>
          <w:i/>
        </w:rPr>
        <w:t>WBS</w:t>
      </w:r>
      <w:r w:rsidRPr="0037648D">
        <w:t xml:space="preserve">), </w:t>
      </w:r>
      <w:r w:rsidR="00DD1A01" w:rsidRPr="0037648D">
        <w:t>ki omogoča učinkovito členitev dela, jasno določa aktivnosti in odgovornosti ter zagotavlja preglednost in prilagodljivost projekta</w:t>
      </w:r>
      <w:r w:rsidRPr="0037648D">
        <w:t>;</w:t>
      </w:r>
    </w:p>
    <w:p w14:paraId="684C5675" w14:textId="1C4908A7" w:rsidR="0010429F" w:rsidRPr="0037648D" w:rsidRDefault="003401F4" w:rsidP="0035506D">
      <w:pPr>
        <w:pStyle w:val="ListParagraph"/>
        <w:numPr>
          <w:ilvl w:val="0"/>
          <w:numId w:val="15"/>
        </w:numPr>
        <w:jc w:val="both"/>
      </w:pPr>
      <w:r w:rsidRPr="0037648D">
        <w:t xml:space="preserve">komunikacijski plan, ki </w:t>
      </w:r>
      <w:r w:rsidR="002C04F9" w:rsidRPr="0037648D">
        <w:t xml:space="preserve">bo </w:t>
      </w:r>
      <w:r w:rsidRPr="0037648D">
        <w:t>vključ</w:t>
      </w:r>
      <w:r w:rsidR="002C04F9" w:rsidRPr="0037648D">
        <w:t>eval</w:t>
      </w:r>
      <w:r w:rsidRPr="0037648D">
        <w:t xml:space="preserve"> deležnike, komunikacijske kanale, frekvenco komunikacije in </w:t>
      </w:r>
      <w:r w:rsidR="002909A4" w:rsidRPr="0037648D">
        <w:t>m</w:t>
      </w:r>
      <w:r w:rsidR="006B4227" w:rsidRPr="0037648D">
        <w:t>atriko odgovornosti</w:t>
      </w:r>
      <w:r w:rsidR="001C3BA9" w:rsidRPr="0037648D">
        <w:t xml:space="preserve"> (popis)</w:t>
      </w:r>
      <w:r w:rsidR="006B4227" w:rsidRPr="0037648D">
        <w:t xml:space="preserve">, iz katere </w:t>
      </w:r>
      <w:r w:rsidR="00FE555D" w:rsidRPr="0037648D">
        <w:t>bo</w:t>
      </w:r>
      <w:r w:rsidR="006B4227" w:rsidRPr="0037648D">
        <w:t xml:space="preserve"> razvidno, </w:t>
      </w:r>
      <w:r w:rsidR="00A4346E" w:rsidRPr="0037648D">
        <w:t>kdo</w:t>
      </w:r>
      <w:r w:rsidR="00947CAF" w:rsidRPr="0037648D">
        <w:t xml:space="preserve"> (dobavitelj</w:t>
      </w:r>
      <w:r w:rsidR="00900556" w:rsidRPr="0037648D">
        <w:t>,</w:t>
      </w:r>
      <w:r w:rsidR="00947CAF" w:rsidRPr="0037648D">
        <w:t xml:space="preserve"> </w:t>
      </w:r>
      <w:r w:rsidR="00870910" w:rsidRPr="0037648D">
        <w:t>MZ</w:t>
      </w:r>
      <w:r w:rsidR="00900556" w:rsidRPr="0037648D">
        <w:t xml:space="preserve">, </w:t>
      </w:r>
      <w:r w:rsidR="00A4346E" w:rsidRPr="0037648D">
        <w:t>NIJZ, ustanova</w:t>
      </w:r>
      <w:r w:rsidR="00947CAF" w:rsidRPr="0037648D">
        <w:t>)</w:t>
      </w:r>
      <w:r w:rsidR="006B4227" w:rsidRPr="0037648D">
        <w:t xml:space="preserve"> je odgovor</w:t>
      </w:r>
      <w:r w:rsidR="00A4346E" w:rsidRPr="0037648D">
        <w:t>en</w:t>
      </w:r>
      <w:r w:rsidR="006B4227" w:rsidRPr="0037648D">
        <w:t xml:space="preserve"> za posamezen mejnik (</w:t>
      </w:r>
      <w:proofErr w:type="spellStart"/>
      <w:r w:rsidR="006B4227" w:rsidRPr="0037648D">
        <w:rPr>
          <w:i/>
          <w:iCs/>
        </w:rPr>
        <w:t>milestone</w:t>
      </w:r>
      <w:proofErr w:type="spellEnd"/>
      <w:r w:rsidR="006B4227" w:rsidRPr="0037648D">
        <w:t>) ali izdelek (</w:t>
      </w:r>
      <w:proofErr w:type="spellStart"/>
      <w:r w:rsidR="006B4227" w:rsidRPr="0037648D">
        <w:rPr>
          <w:i/>
          <w:iCs/>
        </w:rPr>
        <w:t>deliverable</w:t>
      </w:r>
      <w:proofErr w:type="spellEnd"/>
      <w:r w:rsidR="006B4227" w:rsidRPr="0037648D">
        <w:t>)</w:t>
      </w:r>
      <w:r w:rsidR="00274BB6" w:rsidRPr="0037648D">
        <w:t>;</w:t>
      </w:r>
    </w:p>
    <w:p w14:paraId="4BE2E67E" w14:textId="423CFA62" w:rsidR="00B67A61" w:rsidRPr="0037648D" w:rsidRDefault="00274BB6" w:rsidP="0035506D">
      <w:pPr>
        <w:pStyle w:val="ListParagraph"/>
        <w:numPr>
          <w:ilvl w:val="0"/>
          <w:numId w:val="15"/>
        </w:numPr>
        <w:jc w:val="both"/>
      </w:pPr>
      <w:r w:rsidRPr="0037648D">
        <w:t>p</w:t>
      </w:r>
      <w:r w:rsidR="00B67A61" w:rsidRPr="0037648D">
        <w:t>redlog uvajanja eTTL rešitve v bolnišnice.</w:t>
      </w:r>
    </w:p>
    <w:p w14:paraId="427F4F28" w14:textId="14F3144A" w:rsidR="003B4CFE" w:rsidRPr="0037648D" w:rsidRDefault="002A288C" w:rsidP="0035506D">
      <w:pPr>
        <w:jc w:val="both"/>
      </w:pPr>
      <w:r w:rsidRPr="0037648D">
        <w:t xml:space="preserve">Predlog dokončnega (krovnega) projektnega plana dobavitelj dostavi naročniku najkasneje v roku </w:t>
      </w:r>
      <w:r w:rsidR="00EF7C91" w:rsidRPr="0037648D">
        <w:t xml:space="preserve">15 </w:t>
      </w:r>
      <w:r w:rsidRPr="0037648D">
        <w:t xml:space="preserve">dni od sklenitve pogodbe. </w:t>
      </w:r>
      <w:r w:rsidR="00523EE3" w:rsidRPr="0037648D">
        <w:t>Dobavitelj mora predlog projektnega plana na zahtevo naročnika ustrezno popraviti oz. spremeniti, dokler ga naročnik dokončno ne potrdi</w:t>
      </w:r>
      <w:r w:rsidR="00487CCD" w:rsidRPr="0037648D">
        <w:t>.</w:t>
      </w:r>
    </w:p>
    <w:p w14:paraId="21C94416" w14:textId="3654FC0A" w:rsidR="0011609D" w:rsidRPr="0037648D" w:rsidRDefault="0011609D" w:rsidP="00FC0179">
      <w:pPr>
        <w:pStyle w:val="Heading4"/>
        <w:jc w:val="both"/>
      </w:pPr>
      <w:bookmarkStart w:id="557" w:name="_Toc193877504"/>
      <w:bookmarkStart w:id="558" w:name="_Toc200050598"/>
      <w:r w:rsidRPr="0037648D">
        <w:t>Vodenje projekta v celotnem življenjskem ciklu</w:t>
      </w:r>
      <w:bookmarkEnd w:id="557"/>
      <w:bookmarkEnd w:id="558"/>
    </w:p>
    <w:p w14:paraId="438983ED" w14:textId="4B5E83C0" w:rsidR="0011609D" w:rsidRPr="0037648D" w:rsidRDefault="0090378A" w:rsidP="002A45FD">
      <w:pPr>
        <w:jc w:val="both"/>
      </w:pPr>
      <w:r w:rsidRPr="0037648D">
        <w:t xml:space="preserve">Dobavitelj pri izvajanju vseh aktivnosti sledi projektni metodologiji, ki jo skupaj z naročnikom uskladita </w:t>
      </w:r>
      <w:r w:rsidR="002A45FD" w:rsidRPr="0037648D">
        <w:t>ob začetku</w:t>
      </w:r>
      <w:r w:rsidRPr="0037648D">
        <w:t xml:space="preserve"> projekta.</w:t>
      </w:r>
    </w:p>
    <w:p w14:paraId="2A5AC2A9" w14:textId="5373E041" w:rsidR="0090378A" w:rsidRPr="0037648D" w:rsidRDefault="0090378A" w:rsidP="0090378A">
      <w:pPr>
        <w:jc w:val="both"/>
      </w:pPr>
      <w:r w:rsidRPr="0037648D">
        <w:t xml:space="preserve">Dobavitelj predlaga uporabo projektnega orodja za vodenje in spremljanje aktivnosti (npr. </w:t>
      </w:r>
      <w:proofErr w:type="spellStart"/>
      <w:r w:rsidRPr="0037648D">
        <w:t>Jira</w:t>
      </w:r>
      <w:proofErr w:type="spellEnd"/>
      <w:r w:rsidRPr="0037648D">
        <w:t xml:space="preserve">, MS Project, </w:t>
      </w:r>
      <w:proofErr w:type="spellStart"/>
      <w:r w:rsidR="001D2DA1" w:rsidRPr="0037648D">
        <w:t>Clickup</w:t>
      </w:r>
      <w:proofErr w:type="spellEnd"/>
      <w:r w:rsidR="001D2DA1" w:rsidRPr="0037648D">
        <w:t xml:space="preserve">, </w:t>
      </w:r>
      <w:proofErr w:type="spellStart"/>
      <w:r w:rsidR="001D2DA1" w:rsidRPr="0037648D">
        <w:t>Monday</w:t>
      </w:r>
      <w:proofErr w:type="spellEnd"/>
      <w:r w:rsidR="001D2DA1" w:rsidRPr="0037648D">
        <w:t xml:space="preserve">, </w:t>
      </w:r>
      <w:proofErr w:type="spellStart"/>
      <w:r w:rsidRPr="0037648D">
        <w:t>Trello</w:t>
      </w:r>
      <w:proofErr w:type="spellEnd"/>
      <w:r w:rsidR="001D2DA1" w:rsidRPr="0037648D">
        <w:t xml:space="preserve"> ipd.</w:t>
      </w:r>
      <w:r w:rsidRPr="0037648D">
        <w:t>), pri čemer naročnik potrdi in dokončno določi izbiro orodja. Po potrditvi se dobavitelj zaveže, da bo v tem orodju redno poročal in beležil status vseh aktivnosti, sprememb, tveganj in napredka. Frekvenca in oblika poročanja se določita v začetni fazi projekta in morata biti dosledno upoštevani skozi celoten življenjski cikel projekta.</w:t>
      </w:r>
    </w:p>
    <w:p w14:paraId="76EA8C42" w14:textId="2ABF899A" w:rsidR="0090378A" w:rsidRPr="0037648D" w:rsidRDefault="0090378A" w:rsidP="0090378A">
      <w:pPr>
        <w:jc w:val="both"/>
      </w:pPr>
      <w:r w:rsidRPr="0037648D">
        <w:t xml:space="preserve">Dobavitelj je odgovoren za stalno upravljanje tveganj in sprememb. To vključuje identifikacijo, ocenjevanje in spremljanje tveganj, ki lahko vplivajo na obseg, stroške, časovni okvir ali kakovost projekta. Za vsako zaznano tveganje mora dobavitelj predlagati ustrezne ukrepe in o tem pravočasno obvestiti naročnika. Spremembe obsega, </w:t>
      </w:r>
      <w:proofErr w:type="spellStart"/>
      <w:r w:rsidRPr="0037648D">
        <w:t>časovnic</w:t>
      </w:r>
      <w:proofErr w:type="spellEnd"/>
      <w:r w:rsidRPr="0037648D">
        <w:t xml:space="preserve"> ali funkcionalnosti dobavitelj obravnava skladno z vnaprej dogovorjenim postopkom upravljanja sprememb, vse spremembe pa </w:t>
      </w:r>
      <w:proofErr w:type="spellStart"/>
      <w:r w:rsidR="001066BF" w:rsidRPr="0037648D">
        <w:t>so</w:t>
      </w:r>
      <w:r w:rsidRPr="0037648D">
        <w:t>predhodno</w:t>
      </w:r>
      <w:proofErr w:type="spellEnd"/>
      <w:r w:rsidRPr="0037648D">
        <w:t xml:space="preserve"> usklajene in potrjene s strani naročnika.</w:t>
      </w:r>
    </w:p>
    <w:p w14:paraId="1F13A907" w14:textId="78C5DF07" w:rsidR="0090378A" w:rsidRPr="0037648D" w:rsidRDefault="0090378A" w:rsidP="0090378A">
      <w:pPr>
        <w:jc w:val="both"/>
      </w:pPr>
      <w:r w:rsidRPr="0037648D">
        <w:lastRenderedPageBreak/>
        <w:t xml:space="preserve">Dobavitelj je dolžan naročniku redno (tedensko, mesečno oziroma po dogovoru) poročati o izvajanju projektnih aktivnosti, doseženih mejnikih, odstopanjih, porabi virov in načrtovanih nalogah. Za vodenje zahtevkov, odprtih vprašanj, incidentov in sprememb </w:t>
      </w:r>
      <w:r w:rsidR="001066BF" w:rsidRPr="0037648D">
        <w:t xml:space="preserve">dobavitelj </w:t>
      </w:r>
      <w:r w:rsidRPr="0037648D">
        <w:t>vzpostav</w:t>
      </w:r>
      <w:r w:rsidR="001066BF" w:rsidRPr="0037648D">
        <w:t>i</w:t>
      </w:r>
      <w:r w:rsidRPr="0037648D">
        <w:t xml:space="preserve"> ustrezno projektno ali </w:t>
      </w:r>
      <w:proofErr w:type="spellStart"/>
      <w:r w:rsidRPr="0037648D">
        <w:t>ticketing</w:t>
      </w:r>
      <w:proofErr w:type="spellEnd"/>
      <w:r w:rsidRPr="0037648D">
        <w:t xml:space="preserve"> orodje, ki naročniku omogoča vpogled v realnem času.</w:t>
      </w:r>
    </w:p>
    <w:p w14:paraId="50483E7E" w14:textId="19649CDF" w:rsidR="0090378A" w:rsidRPr="0037648D" w:rsidRDefault="0090378A" w:rsidP="0090378A">
      <w:pPr>
        <w:jc w:val="both"/>
      </w:pPr>
      <w:r w:rsidRPr="0037648D">
        <w:t>Vsebinsko usklajevanje z drugimi deležniki poteka v sodelovanju med naročnikom</w:t>
      </w:r>
      <w:r w:rsidR="00D35B3A" w:rsidRPr="0037648D">
        <w:t>, upravljavcem</w:t>
      </w:r>
      <w:r w:rsidRPr="0037648D">
        <w:t xml:space="preserve"> in dobaviteljem. Dobavitelj </w:t>
      </w:r>
      <w:proofErr w:type="spellStart"/>
      <w:r w:rsidRPr="0037648D">
        <w:t>zagotov</w:t>
      </w:r>
      <w:r w:rsidR="001066BF" w:rsidRPr="0037648D">
        <w:t>lja</w:t>
      </w:r>
      <w:proofErr w:type="spellEnd"/>
      <w:r w:rsidRPr="0037648D">
        <w:t xml:space="preserve"> ustrezne kadrovske in tehnične vire za izvajanje aktivnosti na lokacijah, vključno z izvedbo izobraževanj, konfiguracijo sistema, terenskimi obiski, podporo uporabnikom in reševanjem odprtih zadev.</w:t>
      </w:r>
    </w:p>
    <w:p w14:paraId="7E925684" w14:textId="12EF70E6" w:rsidR="0090378A" w:rsidRPr="0037648D" w:rsidRDefault="0090378A" w:rsidP="0083501E">
      <w:pPr>
        <w:jc w:val="both"/>
      </w:pPr>
      <w:r w:rsidRPr="0037648D">
        <w:t xml:space="preserve">Dobavitelj je odgovoren za kakovost izvedbe in izvajati ustrezne interne postopke za zagotavljanje kakovosti, vključno s pregledom kode, testiranjem, validacijo in verifikacijo rešitev pred predajo v </w:t>
      </w:r>
      <w:r w:rsidR="001066BF" w:rsidRPr="0037648D">
        <w:t xml:space="preserve">UAT </w:t>
      </w:r>
      <w:r w:rsidRPr="0037648D">
        <w:t xml:space="preserve">testno </w:t>
      </w:r>
      <w:r w:rsidR="001066BF" w:rsidRPr="0037648D">
        <w:t>in</w:t>
      </w:r>
      <w:r w:rsidRPr="0037648D">
        <w:t xml:space="preserve"> produkcijsko okolje. V sodelovanju z naročnikom izvede vse faze testiranja, kot je opredeljeno v poglavju</w:t>
      </w:r>
      <w:r w:rsidR="00C01572" w:rsidRPr="0037648D">
        <w:t xml:space="preserve"> </w:t>
      </w:r>
      <w:r w:rsidR="0083501E" w:rsidRPr="0037648D">
        <w:fldChar w:fldCharType="begin"/>
      </w:r>
      <w:r w:rsidR="0083501E" w:rsidRPr="0037648D">
        <w:instrText xml:space="preserve"> REF _Ref194514077 \w \h </w:instrText>
      </w:r>
      <w:r w:rsidR="0037648D">
        <w:instrText xml:space="preserve"> \* MERGEFORMAT </w:instrText>
      </w:r>
      <w:r w:rsidR="0083501E" w:rsidRPr="0037648D">
        <w:fldChar w:fldCharType="separate"/>
      </w:r>
      <w:r w:rsidR="00CE2B08">
        <w:t>3.2</w:t>
      </w:r>
      <w:r w:rsidR="0083501E" w:rsidRPr="0037648D">
        <w:fldChar w:fldCharType="end"/>
      </w:r>
      <w:r w:rsidR="0083501E" w:rsidRPr="0037648D">
        <w:t xml:space="preserve"> "</w:t>
      </w:r>
      <w:r w:rsidR="0083501E" w:rsidRPr="0037648D">
        <w:rPr>
          <w:i/>
          <w:iCs/>
        </w:rPr>
        <w:fldChar w:fldCharType="begin"/>
      </w:r>
      <w:r w:rsidR="0083501E" w:rsidRPr="0037648D">
        <w:rPr>
          <w:i/>
          <w:iCs/>
        </w:rPr>
        <w:instrText xml:space="preserve"> REF _Ref194514077 \h  \* MERGEFORMAT </w:instrText>
      </w:r>
      <w:r w:rsidR="0083501E" w:rsidRPr="0037648D">
        <w:rPr>
          <w:i/>
          <w:iCs/>
        </w:rPr>
      </w:r>
      <w:r w:rsidR="0083501E" w:rsidRPr="0037648D">
        <w:rPr>
          <w:i/>
          <w:iCs/>
        </w:rPr>
        <w:fldChar w:fldCharType="separate"/>
      </w:r>
      <w:r w:rsidR="00CE2B08" w:rsidRPr="00CE2B08">
        <w:rPr>
          <w:i/>
          <w:iCs/>
        </w:rPr>
        <w:t>Testiranje</w:t>
      </w:r>
      <w:r w:rsidR="0083501E" w:rsidRPr="0037648D">
        <w:rPr>
          <w:i/>
          <w:iCs/>
        </w:rPr>
        <w:fldChar w:fldCharType="end"/>
      </w:r>
      <w:r w:rsidR="0083501E" w:rsidRPr="0037648D">
        <w:t>"</w:t>
      </w:r>
      <w:r w:rsidRPr="0037648D">
        <w:t>, vključno s funkcionalnim testiranjem, UAT, varnostnim testiranjem, regresijskim in obremenitvenim testiranjem. Rezultati testiranj morajo biti ustrezno dokumentirani in predloženi naročniku v potrdit</w:t>
      </w:r>
      <w:r w:rsidR="00B70409" w:rsidRPr="0037648D">
        <w:t>ev</w:t>
      </w:r>
      <w:r w:rsidRPr="0037648D">
        <w:t>.</w:t>
      </w:r>
    </w:p>
    <w:p w14:paraId="79D8A686" w14:textId="1E60774C" w:rsidR="00863F20" w:rsidRPr="0037648D" w:rsidRDefault="0090378A" w:rsidP="0035506D">
      <w:pPr>
        <w:jc w:val="both"/>
      </w:pPr>
      <w:r w:rsidRPr="0037648D">
        <w:t>V okviru vodenja projekta dobavitelj zagotavlja tudi celovito projektno, tehnično in uporabniško dokumentacijo. Dokumentacija mora biti ažurna, dostopna naročniku ter pripravljena v slovenskem jeziku. Vzpostavljena mora biti centralna dokumentna baza, v kateri so vsi ključni dokumenti vodeni in dostopni za pregled. To vključuje izdelavo končne dokumentacije, izvedbo primopredajnega postopka, pripravo vsebinske in tehnične podpore v stabilizacijskem obdobju ter sodelovanje pri nadaljnjem razvoju rešitve. V primeru novih zahtev, sprememb zakonodaje ali dodatnih funkcionalnosti dobavitelj naročniku pravočasno predstavi analizo vplivov (časovnih, tehničnih in stroškovnih) ter zagotovi usklajevanje sprememb skladno z upravljanjem sprememb.</w:t>
      </w:r>
    </w:p>
    <w:p w14:paraId="74FCF73B" w14:textId="6F1EE329" w:rsidR="00C24C6D" w:rsidRPr="0037648D" w:rsidRDefault="00C24C6D" w:rsidP="0035506D">
      <w:pPr>
        <w:jc w:val="both"/>
      </w:pPr>
      <w:r w:rsidRPr="0037648D">
        <w:t xml:space="preserve">Migracija obstoječih podatkov posameznih bolnišnic ni predmet javnega naročila. Naročnik bo poskrbel, da bodo </w:t>
      </w:r>
      <w:r w:rsidRPr="0037648D">
        <w:rPr>
          <w:iCs/>
          <w:color w:val="000000" w:themeColor="text1"/>
        </w:rPr>
        <w:t>zdravstvene ustanove</w:t>
      </w:r>
      <w:r w:rsidRPr="0037648D">
        <w:t xml:space="preserve"> opozorjene na to, da morajo ob opustitvi lokalnih (papirnatih ali elektronskih) temperaturno-terapijskih listov zagotoviti ustrezno (arhivsko) hrambo podatkov, kar ni skrb dobavitelja.</w:t>
      </w:r>
    </w:p>
    <w:p w14:paraId="41C15247" w14:textId="5F8B576C" w:rsidR="00192DB8" w:rsidRPr="0037648D" w:rsidRDefault="00F443C5" w:rsidP="0035506D">
      <w:pPr>
        <w:pStyle w:val="Heading4"/>
        <w:jc w:val="both"/>
      </w:pPr>
      <w:bookmarkStart w:id="559" w:name="_Toc192620799"/>
      <w:bookmarkStart w:id="560" w:name="_Ref193872927"/>
      <w:bookmarkStart w:id="561" w:name="_Ref193872938"/>
      <w:bookmarkStart w:id="562" w:name="_Toc193398344"/>
      <w:bookmarkStart w:id="563" w:name="_Ref194514107"/>
      <w:bookmarkStart w:id="564" w:name="_Ref194520999"/>
      <w:bookmarkStart w:id="565" w:name="_Ref194567859"/>
      <w:bookmarkStart w:id="566" w:name="_Ref194567867"/>
      <w:bookmarkStart w:id="567" w:name="_Toc193877505"/>
      <w:bookmarkStart w:id="568" w:name="_Toc200050599"/>
      <w:r w:rsidRPr="0037648D">
        <w:t>Projektni plan na nivoju zdravstvene ustanove</w:t>
      </w:r>
      <w:bookmarkEnd w:id="559"/>
      <w:bookmarkEnd w:id="560"/>
      <w:bookmarkEnd w:id="561"/>
      <w:bookmarkEnd w:id="562"/>
      <w:bookmarkEnd w:id="563"/>
      <w:bookmarkEnd w:id="564"/>
      <w:bookmarkEnd w:id="565"/>
      <w:bookmarkEnd w:id="566"/>
      <w:bookmarkEnd w:id="567"/>
      <w:bookmarkEnd w:id="568"/>
    </w:p>
    <w:p w14:paraId="00CA32D9" w14:textId="7FF7BCDF" w:rsidR="009D3461" w:rsidRPr="0037648D" w:rsidRDefault="009D3461" w:rsidP="0035506D">
      <w:pPr>
        <w:jc w:val="both"/>
      </w:pPr>
      <w:r w:rsidRPr="0037648D">
        <w:t xml:space="preserve">Predlog projektnega plana, granuliranega za posamezno zdravstveno ustanovo, dobavitelj dostavi naročniku v roku </w:t>
      </w:r>
      <w:r w:rsidR="009748B6" w:rsidRPr="0037648D">
        <w:t>30</w:t>
      </w:r>
      <w:r w:rsidRPr="0037648D">
        <w:t xml:space="preserve"> dni </w:t>
      </w:r>
      <w:r w:rsidR="009748B6" w:rsidRPr="0037648D">
        <w:t xml:space="preserve">pred začetkom </w:t>
      </w:r>
      <w:r w:rsidR="00253061" w:rsidRPr="0037648D">
        <w:t>dela pri posamezni ustanovi</w:t>
      </w:r>
      <w:r w:rsidRPr="0037648D">
        <w:t>. Dobavitelj predlog projektnega plana na zahtevo naročnika ustrezno popravi oz. spremeni, dokler ga naročnik dokončno ne potrdi.</w:t>
      </w:r>
    </w:p>
    <w:p w14:paraId="68EE08AD" w14:textId="47EBF2EC" w:rsidR="00953DFD" w:rsidRPr="0037648D" w:rsidRDefault="00953DFD" w:rsidP="0035506D">
      <w:pPr>
        <w:pStyle w:val="Heading4"/>
        <w:jc w:val="both"/>
      </w:pPr>
      <w:bookmarkStart w:id="569" w:name="_Toc194582574"/>
      <w:bookmarkStart w:id="570" w:name="_Toc194582575"/>
      <w:bookmarkStart w:id="571" w:name="_Toc192620800"/>
      <w:bookmarkStart w:id="572" w:name="_Toc193398345"/>
      <w:bookmarkStart w:id="573" w:name="_Toc193877506"/>
      <w:bookmarkStart w:id="574" w:name="_Toc200050600"/>
      <w:bookmarkEnd w:id="569"/>
      <w:bookmarkEnd w:id="570"/>
      <w:r w:rsidRPr="0037648D">
        <w:t>Koordinacija</w:t>
      </w:r>
      <w:bookmarkEnd w:id="571"/>
      <w:bookmarkEnd w:id="572"/>
      <w:bookmarkEnd w:id="573"/>
      <w:bookmarkEnd w:id="574"/>
    </w:p>
    <w:p w14:paraId="5260DCAA" w14:textId="0EEB428E" w:rsidR="004B100E" w:rsidRPr="0037648D" w:rsidRDefault="004B100E" w:rsidP="0035506D">
      <w:pPr>
        <w:jc w:val="both"/>
      </w:pPr>
      <w:r w:rsidRPr="0037648D">
        <w:t xml:space="preserve">Dobavitelj in naročnik se </w:t>
      </w:r>
      <w:r w:rsidR="005027DC" w:rsidRPr="0037648D">
        <w:t>bosta predvidoma usklajevala</w:t>
      </w:r>
      <w:r w:rsidRPr="0037648D">
        <w:t xml:space="preserve"> prek naslednjih komunikacijskih kanalov:</w:t>
      </w:r>
    </w:p>
    <w:p w14:paraId="0EB1011F" w14:textId="72650744" w:rsidR="004B100E" w:rsidRPr="0037648D" w:rsidRDefault="004B100E" w:rsidP="0035506D">
      <w:pPr>
        <w:pStyle w:val="ListParagraph"/>
        <w:numPr>
          <w:ilvl w:val="0"/>
          <w:numId w:val="2"/>
        </w:numPr>
        <w:jc w:val="both"/>
      </w:pPr>
      <w:r w:rsidRPr="0037648D">
        <w:t>elektronske pošte (za formalne najave oz. obvestila),</w:t>
      </w:r>
    </w:p>
    <w:p w14:paraId="13FAE79A" w14:textId="48958189" w:rsidR="004B100E" w:rsidRPr="0037648D" w:rsidRDefault="00061977" w:rsidP="0035506D">
      <w:pPr>
        <w:pStyle w:val="ListParagraph"/>
        <w:numPr>
          <w:ilvl w:val="0"/>
          <w:numId w:val="2"/>
        </w:numPr>
        <w:jc w:val="both"/>
      </w:pPr>
      <w:r w:rsidRPr="0037648D">
        <w:t xml:space="preserve">projektnih orodij, kot npr. </w:t>
      </w:r>
      <w:proofErr w:type="spellStart"/>
      <w:r w:rsidRPr="0037648D">
        <w:t>Jira</w:t>
      </w:r>
      <w:proofErr w:type="spellEnd"/>
      <w:r w:rsidRPr="0037648D">
        <w:t xml:space="preserve">, </w:t>
      </w:r>
      <w:r w:rsidR="001D2DA1" w:rsidRPr="0037648D">
        <w:t xml:space="preserve">MS Project, </w:t>
      </w:r>
      <w:proofErr w:type="spellStart"/>
      <w:r w:rsidRPr="0037648D">
        <w:t>Clickup</w:t>
      </w:r>
      <w:proofErr w:type="spellEnd"/>
      <w:r w:rsidRPr="0037648D">
        <w:t xml:space="preserve">, </w:t>
      </w:r>
      <w:proofErr w:type="spellStart"/>
      <w:r w:rsidRPr="0037648D">
        <w:t>Monday</w:t>
      </w:r>
      <w:proofErr w:type="spellEnd"/>
      <w:r w:rsidR="001D2DA1" w:rsidRPr="0037648D">
        <w:t xml:space="preserve">, </w:t>
      </w:r>
      <w:proofErr w:type="spellStart"/>
      <w:r w:rsidR="001D2DA1" w:rsidRPr="0037648D">
        <w:t>Trello</w:t>
      </w:r>
      <w:proofErr w:type="spellEnd"/>
      <w:r w:rsidRPr="0037648D">
        <w:t xml:space="preserve"> ipd. (za sledenje aktivnostim)</w:t>
      </w:r>
      <w:r w:rsidR="00F17A00" w:rsidRPr="0037648D">
        <w:t>,</w:t>
      </w:r>
    </w:p>
    <w:p w14:paraId="4D004DF9" w14:textId="03CC49F2" w:rsidR="00F17A00" w:rsidRPr="0037648D" w:rsidRDefault="00F17A00" w:rsidP="0035506D">
      <w:pPr>
        <w:pStyle w:val="ListParagraph"/>
        <w:numPr>
          <w:ilvl w:val="0"/>
          <w:numId w:val="2"/>
        </w:numPr>
        <w:jc w:val="both"/>
      </w:pPr>
      <w:r w:rsidRPr="0037648D">
        <w:t xml:space="preserve">orodij za video konference, kot npr. Microsoft </w:t>
      </w:r>
      <w:proofErr w:type="spellStart"/>
      <w:r w:rsidRPr="0037648D">
        <w:t>Teams</w:t>
      </w:r>
      <w:proofErr w:type="spellEnd"/>
      <w:r w:rsidRPr="0037648D">
        <w:t xml:space="preserve"> (za izvedbo sestankov),</w:t>
      </w:r>
    </w:p>
    <w:p w14:paraId="068979CB" w14:textId="4B929A8E" w:rsidR="00F17A00" w:rsidRPr="0037648D" w:rsidRDefault="00F17A00" w:rsidP="0035506D">
      <w:pPr>
        <w:pStyle w:val="ListParagraph"/>
        <w:numPr>
          <w:ilvl w:val="0"/>
          <w:numId w:val="2"/>
        </w:numPr>
        <w:jc w:val="both"/>
      </w:pPr>
      <w:r w:rsidRPr="0037648D">
        <w:t xml:space="preserve">v živo </w:t>
      </w:r>
      <w:r w:rsidR="00870910" w:rsidRPr="0037648D">
        <w:t>v prostorih</w:t>
      </w:r>
      <w:r w:rsidRPr="0037648D">
        <w:t xml:space="preserve"> </w:t>
      </w:r>
      <w:r w:rsidR="00870910" w:rsidRPr="0037648D">
        <w:t xml:space="preserve">MZ </w:t>
      </w:r>
      <w:r w:rsidRPr="0037648D">
        <w:t>ali NIJZ (za izvedbo sestankov v živo).</w:t>
      </w:r>
    </w:p>
    <w:p w14:paraId="1EF1C83E" w14:textId="1194A2E8" w:rsidR="00953DFD" w:rsidRPr="0037648D" w:rsidRDefault="00CB2CB9" w:rsidP="0035506D">
      <w:pPr>
        <w:jc w:val="both"/>
      </w:pPr>
      <w:r w:rsidRPr="0037648D">
        <w:t xml:space="preserve">Dobavitelj poroča naročniku tedensko, in sicer granulirano na posamezno zdravstveno ustanovo. </w:t>
      </w:r>
      <w:r w:rsidR="00D56048" w:rsidRPr="0037648D">
        <w:t>Za izvedene aktivnosti popiše osebe, ki jih je predhodno opredelil kot sodelujoče za posamezno aktivnost</w:t>
      </w:r>
      <w:r w:rsidR="001B3AB9" w:rsidRPr="0037648D">
        <w:t>.</w:t>
      </w:r>
      <w:r w:rsidR="003B21D0" w:rsidRPr="0037648D">
        <w:t xml:space="preserve"> Če naročnik tako presodi, </w:t>
      </w:r>
      <w:r w:rsidR="003B21D0" w:rsidRPr="0037648D">
        <w:rPr>
          <w:i/>
        </w:rPr>
        <w:t>lahko</w:t>
      </w:r>
      <w:r w:rsidR="003B21D0" w:rsidRPr="0037648D">
        <w:t xml:space="preserve"> na tedensko poročanje vključi tudi svojo delovno </w:t>
      </w:r>
      <w:r w:rsidR="003B21D0" w:rsidRPr="0037648D">
        <w:lastRenderedPageBreak/>
        <w:t>skupino (ali ožjo zasedbo), na mesečnem nivoju pa tudi naročnikovo vodstvo in zastopnike dobavitelja.</w:t>
      </w:r>
    </w:p>
    <w:p w14:paraId="2C7A9BB5" w14:textId="77777777" w:rsidR="009815AE" w:rsidRPr="0037648D" w:rsidRDefault="00B07D73" w:rsidP="0035506D">
      <w:pPr>
        <w:jc w:val="both"/>
      </w:pPr>
      <w:r w:rsidRPr="0037648D">
        <w:t>Na poročanju</w:t>
      </w:r>
      <w:r w:rsidR="00E55AB9" w:rsidRPr="0037648D">
        <w:t xml:space="preserve"> v</w:t>
      </w:r>
      <w:r w:rsidRPr="0037648D">
        <w:t xml:space="preserve"> trenutne</w:t>
      </w:r>
      <w:r w:rsidR="00FA0AFF" w:rsidRPr="0037648D">
        <w:t>mu</w:t>
      </w:r>
      <w:r w:rsidRPr="0037648D">
        <w:t xml:space="preserve"> mesec</w:t>
      </w:r>
      <w:r w:rsidR="00FA0AFF" w:rsidRPr="0037648D">
        <w:t>u</w:t>
      </w:r>
      <w:r w:rsidRPr="0037648D">
        <w:t xml:space="preserve"> dobavitelj naročniku predstavi plan aktivnosti za naslednji mesec.</w:t>
      </w:r>
    </w:p>
    <w:p w14:paraId="26879EA7" w14:textId="4BAF23AE" w:rsidR="00DE4EA3" w:rsidRPr="0037648D" w:rsidRDefault="00C306D6" w:rsidP="00CD1E53">
      <w:r w:rsidRPr="0037648D">
        <w:t>Podrobnosti koordinacije bodo urejene v priročniku za projektno vodenje, ki ga bo ob</w:t>
      </w:r>
      <w:r w:rsidR="00DE4EA3" w:rsidRPr="0037648D">
        <w:t xml:space="preserve"> </w:t>
      </w:r>
      <w:r w:rsidRPr="0037648D">
        <w:t>začetku</w:t>
      </w:r>
      <w:r w:rsidR="00DE4EA3" w:rsidRPr="0037648D">
        <w:t xml:space="preserve"> </w:t>
      </w:r>
      <w:r w:rsidRPr="0037648D">
        <w:t>projekta pripravil projektni vodja na strani naročnika, v sodelovanju z vodjo projekta na strani</w:t>
      </w:r>
      <w:r w:rsidR="00DE4EA3" w:rsidRPr="0037648D">
        <w:t xml:space="preserve"> </w:t>
      </w:r>
      <w:r w:rsidRPr="0037648D">
        <w:t>dobavitelja.</w:t>
      </w:r>
    </w:p>
    <w:p w14:paraId="43E6A460" w14:textId="5F80F46D" w:rsidR="00705A35" w:rsidRPr="0037648D" w:rsidRDefault="00967E74" w:rsidP="00705A35">
      <w:pPr>
        <w:pStyle w:val="Heading4"/>
        <w:jc w:val="both"/>
      </w:pPr>
      <w:bookmarkStart w:id="575" w:name="_Toc193877507"/>
      <w:bookmarkStart w:id="576" w:name="_Toc200050601"/>
      <w:r w:rsidRPr="0037648D">
        <w:t>Projektna dokumentacija</w:t>
      </w:r>
      <w:bookmarkEnd w:id="575"/>
      <w:bookmarkEnd w:id="576"/>
    </w:p>
    <w:p w14:paraId="43BABF31" w14:textId="0FE8DC5F" w:rsidR="00E544B5" w:rsidRPr="0037648D" w:rsidRDefault="00E544B5" w:rsidP="00E544B5">
      <w:pPr>
        <w:jc w:val="both"/>
      </w:pPr>
      <w:r w:rsidRPr="0037648D">
        <w:t xml:space="preserve">Projektna dokumentacija zajema celovit nabor dokumentov, ki spremljajo vse faze izvedbe projekta – od začetka načrtovanja, skozi izvedbo, testiranje, prehod v produkcijo, vse do zaključka in primopredaje. Namenjena je zagotavljanju sledljivosti, transparentnosti, kakovostnega izvajanja ter uspešni koordinaciji med vsemi vključenimi deležniki. Dokumentacija </w:t>
      </w:r>
      <w:r w:rsidR="001066BF" w:rsidRPr="0037648D">
        <w:t xml:space="preserve">je </w:t>
      </w:r>
      <w:r w:rsidRPr="0037648D">
        <w:t xml:space="preserve">usklajena z zahtevami iz tehničnih specifikacij in </w:t>
      </w:r>
      <w:r w:rsidR="001066BF" w:rsidRPr="0037648D">
        <w:t xml:space="preserve">je </w:t>
      </w:r>
      <w:r w:rsidRPr="0037648D">
        <w:t>v slovenskem jeziku.</w:t>
      </w:r>
    </w:p>
    <w:p w14:paraId="6E458653" w14:textId="6380DFB0" w:rsidR="00E544B5" w:rsidRPr="0037648D" w:rsidRDefault="00E544B5" w:rsidP="00E544B5">
      <w:pPr>
        <w:jc w:val="both"/>
      </w:pPr>
      <w:r w:rsidRPr="0037648D">
        <w:t>Projektna dokumentacija vključuje predvsem naslednje dokumente:</w:t>
      </w:r>
    </w:p>
    <w:p w14:paraId="7C3F21F3" w14:textId="33BBC0AC" w:rsidR="00E544B5" w:rsidRPr="0037648D" w:rsidRDefault="007810C3" w:rsidP="00F66C32">
      <w:pPr>
        <w:numPr>
          <w:ilvl w:val="0"/>
          <w:numId w:val="32"/>
        </w:numPr>
        <w:spacing w:after="0"/>
        <w:ind w:left="714" w:hanging="357"/>
        <w:jc w:val="both"/>
      </w:pPr>
      <w:r w:rsidRPr="0037648D">
        <w:t>t</w:t>
      </w:r>
      <w:r w:rsidR="00E544B5" w:rsidRPr="0037648D">
        <w:t>ehni</w:t>
      </w:r>
      <w:r w:rsidR="00E544B5" w:rsidRPr="0037648D">
        <w:rPr>
          <w:rFonts w:cs="Aptos"/>
        </w:rPr>
        <w:t>č</w:t>
      </w:r>
      <w:r w:rsidR="00E544B5" w:rsidRPr="0037648D">
        <w:t xml:space="preserve">na dokumentacija, v skladu </w:t>
      </w:r>
      <w:r w:rsidR="002D4CD8" w:rsidRPr="0037648D">
        <w:t>s poglavjem</w:t>
      </w:r>
      <w:r w:rsidR="00D804C6" w:rsidRPr="0037648D">
        <w:t xml:space="preserve"> </w:t>
      </w:r>
      <w:r w:rsidR="00D804C6" w:rsidRPr="0037648D">
        <w:fldChar w:fldCharType="begin"/>
      </w:r>
      <w:r w:rsidR="00D804C6" w:rsidRPr="0037648D">
        <w:instrText xml:space="preserve"> REF _Ref193872666 \w \h </w:instrText>
      </w:r>
      <w:r w:rsidR="0037648D">
        <w:instrText xml:space="preserve"> \* MERGEFORMAT </w:instrText>
      </w:r>
      <w:r w:rsidR="00D804C6" w:rsidRPr="0037648D">
        <w:fldChar w:fldCharType="separate"/>
      </w:r>
      <w:r w:rsidR="00CE2B08">
        <w:t>2</w:t>
      </w:r>
      <w:r w:rsidR="00D804C6" w:rsidRPr="0037648D">
        <w:fldChar w:fldCharType="end"/>
      </w:r>
      <w:r w:rsidR="00D804C6" w:rsidRPr="0037648D">
        <w:t xml:space="preserve"> "</w:t>
      </w:r>
      <w:r w:rsidR="00D804C6" w:rsidRPr="0037648D">
        <w:rPr>
          <w:i/>
          <w:iCs/>
        </w:rPr>
        <w:fldChar w:fldCharType="begin"/>
      </w:r>
      <w:r w:rsidR="00D804C6" w:rsidRPr="0037648D">
        <w:rPr>
          <w:i/>
          <w:iCs/>
        </w:rPr>
        <w:instrText xml:space="preserve"> REF _Ref193872676 \h  \* MERGEFORMAT </w:instrText>
      </w:r>
      <w:r w:rsidR="00D804C6" w:rsidRPr="0037648D">
        <w:rPr>
          <w:i/>
          <w:iCs/>
        </w:rPr>
      </w:r>
      <w:r w:rsidR="00D804C6" w:rsidRPr="0037648D">
        <w:rPr>
          <w:i/>
          <w:iCs/>
        </w:rPr>
        <w:fldChar w:fldCharType="separate"/>
      </w:r>
      <w:r w:rsidR="00CE2B08" w:rsidRPr="00CE2B08">
        <w:rPr>
          <w:i/>
          <w:iCs/>
        </w:rPr>
        <w:t>Funkcionalne zahteve</w:t>
      </w:r>
      <w:r w:rsidR="00D804C6" w:rsidRPr="0037648D">
        <w:rPr>
          <w:i/>
          <w:iCs/>
        </w:rPr>
        <w:fldChar w:fldCharType="end"/>
      </w:r>
      <w:r w:rsidR="00D804C6" w:rsidRPr="0037648D">
        <w:t>"</w:t>
      </w:r>
      <w:r w:rsidR="00C06BEA" w:rsidRPr="0037648D">
        <w:t>,</w:t>
      </w:r>
    </w:p>
    <w:p w14:paraId="2695999B" w14:textId="29666DE8" w:rsidR="00C06BEA" w:rsidRPr="0037648D" w:rsidRDefault="007810C3" w:rsidP="00F66C32">
      <w:pPr>
        <w:numPr>
          <w:ilvl w:val="0"/>
          <w:numId w:val="32"/>
        </w:numPr>
        <w:spacing w:after="0"/>
        <w:ind w:left="714" w:hanging="357"/>
        <w:jc w:val="both"/>
      </w:pPr>
      <w:r w:rsidRPr="0037648D">
        <w:t>n</w:t>
      </w:r>
      <w:r w:rsidR="00C06BEA" w:rsidRPr="0037648D">
        <w:t xml:space="preserve">ačrt testiranja, v skladu </w:t>
      </w:r>
      <w:r w:rsidR="007355E3" w:rsidRPr="0037648D">
        <w:t>s poglavjema</w:t>
      </w:r>
      <w:r w:rsidR="00C06BEA" w:rsidRPr="0037648D">
        <w:t xml:space="preserve"> </w:t>
      </w:r>
      <w:r w:rsidR="00C06BEA" w:rsidRPr="0037648D">
        <w:fldChar w:fldCharType="begin"/>
      </w:r>
      <w:r w:rsidR="00C06BEA" w:rsidRPr="0037648D">
        <w:instrText xml:space="preserve"> REF _Ref193872769 \w \h </w:instrText>
      </w:r>
      <w:r w:rsidR="0037648D">
        <w:instrText xml:space="preserve"> \* MERGEFORMAT </w:instrText>
      </w:r>
      <w:r w:rsidR="00C06BEA" w:rsidRPr="0037648D">
        <w:fldChar w:fldCharType="separate"/>
      </w:r>
      <w:r w:rsidR="00CE2B08">
        <w:t>3.2.2</w:t>
      </w:r>
      <w:r w:rsidR="00C06BEA" w:rsidRPr="0037648D">
        <w:fldChar w:fldCharType="end"/>
      </w:r>
      <w:r w:rsidR="00C06BEA" w:rsidRPr="0037648D">
        <w:t xml:space="preserve"> "</w:t>
      </w:r>
      <w:r w:rsidR="00C06BEA" w:rsidRPr="0037648D">
        <w:rPr>
          <w:i/>
          <w:iCs/>
        </w:rPr>
        <w:fldChar w:fldCharType="begin"/>
      </w:r>
      <w:r w:rsidR="00C06BEA" w:rsidRPr="0037648D">
        <w:rPr>
          <w:i/>
          <w:iCs/>
        </w:rPr>
        <w:instrText xml:space="preserve"> REF _Ref193872750 \h  \* MERGEFORMAT </w:instrText>
      </w:r>
      <w:r w:rsidR="00C06BEA" w:rsidRPr="0037648D">
        <w:rPr>
          <w:i/>
          <w:iCs/>
        </w:rPr>
      </w:r>
      <w:r w:rsidR="00C06BEA" w:rsidRPr="0037648D">
        <w:rPr>
          <w:i/>
          <w:iCs/>
        </w:rPr>
        <w:fldChar w:fldCharType="separate"/>
      </w:r>
      <w:r w:rsidR="00CE2B08" w:rsidRPr="00CE2B08">
        <w:rPr>
          <w:i/>
          <w:iCs/>
        </w:rPr>
        <w:t>Načrt testiranja</w:t>
      </w:r>
      <w:r w:rsidR="00C06BEA" w:rsidRPr="0037648D">
        <w:rPr>
          <w:i/>
          <w:iCs/>
        </w:rPr>
        <w:fldChar w:fldCharType="end"/>
      </w:r>
      <w:r w:rsidR="00C06BEA" w:rsidRPr="0037648D">
        <w:t>"</w:t>
      </w:r>
      <w:r w:rsidR="007355E3" w:rsidRPr="0037648D">
        <w:t xml:space="preserve"> in </w:t>
      </w:r>
      <w:r w:rsidR="007355E3" w:rsidRPr="0037648D">
        <w:fldChar w:fldCharType="begin"/>
      </w:r>
      <w:r w:rsidR="007355E3" w:rsidRPr="0037648D">
        <w:instrText xml:space="preserve"> REF _Ref193873025 \w \h </w:instrText>
      </w:r>
      <w:r w:rsidR="0037648D">
        <w:instrText xml:space="preserve"> \* MERGEFORMAT </w:instrText>
      </w:r>
      <w:r w:rsidR="007355E3" w:rsidRPr="0037648D">
        <w:fldChar w:fldCharType="separate"/>
      </w:r>
      <w:r w:rsidR="00CE2B08">
        <w:t>3.2.3</w:t>
      </w:r>
      <w:r w:rsidR="007355E3" w:rsidRPr="0037648D">
        <w:fldChar w:fldCharType="end"/>
      </w:r>
      <w:r w:rsidR="007355E3" w:rsidRPr="0037648D">
        <w:t xml:space="preserve"> "</w:t>
      </w:r>
      <w:r w:rsidR="007355E3" w:rsidRPr="0037648D">
        <w:rPr>
          <w:i/>
          <w:iCs/>
        </w:rPr>
        <w:fldChar w:fldCharType="begin"/>
      </w:r>
      <w:r w:rsidR="007355E3" w:rsidRPr="0037648D">
        <w:rPr>
          <w:i/>
          <w:iCs/>
        </w:rPr>
        <w:instrText xml:space="preserve"> REF _Ref193873034 \h  \* MERGEFORMAT </w:instrText>
      </w:r>
      <w:r w:rsidR="007355E3" w:rsidRPr="0037648D">
        <w:rPr>
          <w:i/>
          <w:iCs/>
        </w:rPr>
      </w:r>
      <w:r w:rsidR="007355E3" w:rsidRPr="0037648D">
        <w:rPr>
          <w:i/>
          <w:iCs/>
        </w:rPr>
        <w:fldChar w:fldCharType="separate"/>
      </w:r>
      <w:r w:rsidR="00CE2B08" w:rsidRPr="00CE2B08">
        <w:rPr>
          <w:i/>
          <w:iCs/>
        </w:rPr>
        <w:t>Testni scenariji</w:t>
      </w:r>
      <w:r w:rsidR="007355E3" w:rsidRPr="0037648D">
        <w:rPr>
          <w:i/>
          <w:iCs/>
        </w:rPr>
        <w:fldChar w:fldCharType="end"/>
      </w:r>
      <w:r w:rsidR="007355E3" w:rsidRPr="0037648D">
        <w:rPr>
          <w:i/>
          <w:iCs/>
        </w:rPr>
        <w:t>"</w:t>
      </w:r>
      <w:r w:rsidR="00C06BEA" w:rsidRPr="0037648D">
        <w:t>,</w:t>
      </w:r>
    </w:p>
    <w:p w14:paraId="1D06549A" w14:textId="4A39407D" w:rsidR="00E544B5" w:rsidRPr="0037648D" w:rsidRDefault="00E544B5" w:rsidP="00F66C32">
      <w:pPr>
        <w:numPr>
          <w:ilvl w:val="0"/>
          <w:numId w:val="32"/>
        </w:numPr>
        <w:spacing w:after="0"/>
        <w:ind w:left="714" w:hanging="357"/>
        <w:jc w:val="both"/>
      </w:pPr>
      <w:r w:rsidRPr="0037648D">
        <w:t>(</w:t>
      </w:r>
      <w:r w:rsidR="007810C3" w:rsidRPr="0037648D">
        <w:t>k</w:t>
      </w:r>
      <w:r w:rsidR="001066BF" w:rsidRPr="0037648D">
        <w:t>r</w:t>
      </w:r>
      <w:r w:rsidRPr="0037648D">
        <w:t xml:space="preserve">ovni) projektni plan, v skladu s poglavjem </w:t>
      </w:r>
      <w:r w:rsidR="00D804C6" w:rsidRPr="0037648D">
        <w:fldChar w:fldCharType="begin"/>
      </w:r>
      <w:r w:rsidR="00D804C6" w:rsidRPr="0037648D">
        <w:instrText xml:space="preserve"> REF _Ref193872703 \w \h </w:instrText>
      </w:r>
      <w:r w:rsidR="0037648D">
        <w:instrText xml:space="preserve"> \* MERGEFORMAT </w:instrText>
      </w:r>
      <w:r w:rsidR="00D804C6" w:rsidRPr="0037648D">
        <w:fldChar w:fldCharType="separate"/>
      </w:r>
      <w:r w:rsidR="00CE2B08">
        <w:t>4.1.1.1</w:t>
      </w:r>
      <w:r w:rsidR="00D804C6" w:rsidRPr="0037648D">
        <w:fldChar w:fldCharType="end"/>
      </w:r>
      <w:r w:rsidR="00D804C6" w:rsidRPr="0037648D">
        <w:t xml:space="preserve"> "</w:t>
      </w:r>
      <w:r w:rsidR="00D804C6" w:rsidRPr="0037648D">
        <w:rPr>
          <w:i/>
          <w:iCs/>
        </w:rPr>
        <w:fldChar w:fldCharType="begin"/>
      </w:r>
      <w:r w:rsidR="00D804C6" w:rsidRPr="0037648D">
        <w:rPr>
          <w:i/>
          <w:iCs/>
        </w:rPr>
        <w:instrText xml:space="preserve"> REF _Ref193872698 \h  \* MERGEFORMAT </w:instrText>
      </w:r>
      <w:r w:rsidR="00D804C6" w:rsidRPr="0037648D">
        <w:rPr>
          <w:i/>
          <w:iCs/>
        </w:rPr>
      </w:r>
      <w:r w:rsidR="00D804C6" w:rsidRPr="0037648D">
        <w:rPr>
          <w:i/>
          <w:iCs/>
        </w:rPr>
        <w:fldChar w:fldCharType="separate"/>
      </w:r>
      <w:r w:rsidR="00CE2B08" w:rsidRPr="00CE2B08">
        <w:rPr>
          <w:i/>
        </w:rPr>
        <w:t>(Krovni) projektni plan</w:t>
      </w:r>
      <w:r w:rsidR="00D804C6" w:rsidRPr="0037648D">
        <w:rPr>
          <w:i/>
          <w:iCs/>
        </w:rPr>
        <w:fldChar w:fldCharType="end"/>
      </w:r>
      <w:r w:rsidR="00D804C6" w:rsidRPr="0037648D">
        <w:t>"</w:t>
      </w:r>
      <w:r w:rsidR="00FB46D9" w:rsidRPr="0037648D">
        <w:t>,</w:t>
      </w:r>
    </w:p>
    <w:p w14:paraId="73A5AA08" w14:textId="79EDE041" w:rsidR="00FB46D9" w:rsidRPr="0037648D" w:rsidRDefault="007810C3" w:rsidP="00F66C32">
      <w:pPr>
        <w:pStyle w:val="ListParagraph"/>
        <w:numPr>
          <w:ilvl w:val="0"/>
          <w:numId w:val="32"/>
        </w:numPr>
        <w:ind w:left="714" w:hanging="357"/>
      </w:pPr>
      <w:r w:rsidRPr="0037648D">
        <w:t>p</w:t>
      </w:r>
      <w:r w:rsidR="00FB46D9" w:rsidRPr="0037648D">
        <w:t xml:space="preserve">rojektni plani na nivoju zdravstvenih ustanov, v skladu s poglavjem </w:t>
      </w:r>
      <w:r w:rsidR="00FB46D9" w:rsidRPr="0037648D">
        <w:fldChar w:fldCharType="begin"/>
      </w:r>
      <w:r w:rsidR="00FB46D9" w:rsidRPr="0037648D">
        <w:instrText xml:space="preserve"> REF _Ref193872927 \w \h </w:instrText>
      </w:r>
      <w:r w:rsidR="0037648D">
        <w:instrText xml:space="preserve"> \* MERGEFORMAT </w:instrText>
      </w:r>
      <w:r w:rsidR="00FB46D9" w:rsidRPr="0037648D">
        <w:fldChar w:fldCharType="separate"/>
      </w:r>
      <w:r w:rsidR="00CE2B08">
        <w:t>4.1.1.3</w:t>
      </w:r>
      <w:r w:rsidR="00FB46D9" w:rsidRPr="0037648D">
        <w:fldChar w:fldCharType="end"/>
      </w:r>
      <w:r w:rsidR="00FB46D9" w:rsidRPr="0037648D">
        <w:t xml:space="preserve"> "</w:t>
      </w:r>
      <w:r w:rsidR="00FB46D9" w:rsidRPr="0037648D">
        <w:rPr>
          <w:i/>
          <w:iCs/>
        </w:rPr>
        <w:fldChar w:fldCharType="begin"/>
      </w:r>
      <w:r w:rsidR="00FB46D9" w:rsidRPr="0037648D">
        <w:rPr>
          <w:i/>
          <w:iCs/>
        </w:rPr>
        <w:instrText xml:space="preserve"> REF _Ref193872938 \h  \* MERGEFORMAT </w:instrText>
      </w:r>
      <w:r w:rsidR="00FB46D9" w:rsidRPr="0037648D">
        <w:rPr>
          <w:i/>
          <w:iCs/>
        </w:rPr>
      </w:r>
      <w:r w:rsidR="00FB46D9" w:rsidRPr="0037648D">
        <w:rPr>
          <w:i/>
          <w:iCs/>
        </w:rPr>
        <w:fldChar w:fldCharType="separate"/>
      </w:r>
      <w:r w:rsidR="00CE2B08" w:rsidRPr="00CE2B08">
        <w:rPr>
          <w:i/>
          <w:iCs/>
        </w:rPr>
        <w:t>Projektni plan na nivoju zdravstvene ustanove</w:t>
      </w:r>
      <w:r w:rsidR="00FB46D9" w:rsidRPr="0037648D">
        <w:rPr>
          <w:i/>
          <w:iCs/>
        </w:rPr>
        <w:fldChar w:fldCharType="end"/>
      </w:r>
      <w:r w:rsidR="00FB46D9" w:rsidRPr="0037648D">
        <w:t>".</w:t>
      </w:r>
    </w:p>
    <w:p w14:paraId="31AE1171" w14:textId="3C35B2C7" w:rsidR="00DE4EA3" w:rsidRPr="0037648D" w:rsidRDefault="00E544B5" w:rsidP="00F66C32">
      <w:r w:rsidRPr="0037648D">
        <w:t xml:space="preserve">Sestavni del dokumentacije so tudi </w:t>
      </w:r>
      <w:r w:rsidR="00DE4EA3" w:rsidRPr="0037648D">
        <w:t xml:space="preserve">dokumenti oz. </w:t>
      </w:r>
      <w:r w:rsidRPr="0037648D">
        <w:t>obrazci, ki se</w:t>
      </w:r>
      <w:r w:rsidR="00DE4EA3" w:rsidRPr="0037648D">
        <w:t xml:space="preserve"> </w:t>
      </w:r>
      <w:r w:rsidRPr="0037648D">
        <w:t>izpolnjujejo v posameznih fazah projekta (</w:t>
      </w:r>
      <w:r w:rsidR="008426A3" w:rsidRPr="0037648D">
        <w:t>z</w:t>
      </w:r>
      <w:r w:rsidRPr="0037648D">
        <w:t xml:space="preserve">apisnik o testiranju, </w:t>
      </w:r>
      <w:r w:rsidR="008426A3" w:rsidRPr="0037648D">
        <w:t>v</w:t>
      </w:r>
      <w:r w:rsidRPr="0037648D">
        <w:t xml:space="preserve">odstveni povzetek verifikacijskega poročila, </w:t>
      </w:r>
      <w:r w:rsidR="008426A3" w:rsidRPr="0037648D">
        <w:t>z</w:t>
      </w:r>
      <w:r w:rsidRPr="0037648D">
        <w:t xml:space="preserve">apisnik o prenosu v produkcijsko okolje, </w:t>
      </w:r>
      <w:r w:rsidR="008426A3" w:rsidRPr="0037648D">
        <w:t>p</w:t>
      </w:r>
      <w:r w:rsidRPr="0037648D">
        <w:t xml:space="preserve">oročilo o opravljenih storitvah, </w:t>
      </w:r>
      <w:r w:rsidR="008426A3" w:rsidRPr="0037648D">
        <w:t>p</w:t>
      </w:r>
      <w:r w:rsidRPr="0037648D">
        <w:t>rimopredajni zapisnik</w:t>
      </w:r>
      <w:r w:rsidR="008426A3" w:rsidRPr="0037648D">
        <w:t xml:space="preserve"> itd.</w:t>
      </w:r>
      <w:r w:rsidRPr="0037648D">
        <w:t>).</w:t>
      </w:r>
    </w:p>
    <w:p w14:paraId="45C3A782" w14:textId="2BBCC5FE" w:rsidR="009846DB" w:rsidRPr="0037648D" w:rsidRDefault="000A307E" w:rsidP="0035506D">
      <w:pPr>
        <w:pStyle w:val="Heading2"/>
        <w:jc w:val="both"/>
        <w:rPr>
          <w:rFonts w:asciiTheme="minorHAnsi" w:hAnsiTheme="minorHAnsi"/>
        </w:rPr>
      </w:pPr>
      <w:bookmarkStart w:id="577" w:name="_Ref186535715"/>
      <w:bookmarkStart w:id="578" w:name="_Toc192620801"/>
      <w:bookmarkStart w:id="579" w:name="_Toc193398346"/>
      <w:bookmarkStart w:id="580" w:name="_Toc200050602"/>
      <w:r w:rsidRPr="0037648D">
        <w:rPr>
          <w:rFonts w:asciiTheme="minorHAnsi" w:hAnsiTheme="minorHAnsi"/>
        </w:rPr>
        <w:t>Projektne faze</w:t>
      </w:r>
      <w:bookmarkEnd w:id="577"/>
      <w:bookmarkEnd w:id="578"/>
      <w:bookmarkEnd w:id="579"/>
      <w:bookmarkEnd w:id="580"/>
    </w:p>
    <w:p w14:paraId="7C807C2C" w14:textId="62296F9C" w:rsidR="000644D6" w:rsidRPr="0037648D" w:rsidRDefault="000644D6" w:rsidP="00063ABE">
      <w:pPr>
        <w:spacing w:after="0"/>
        <w:jc w:val="both"/>
      </w:pPr>
      <w:r w:rsidRPr="0037648D">
        <w:t>Zaradi kompleksnosti projekta in potreb po usklajenosti med številnimi deležniki je projekt razdeljen na več zaporednih</w:t>
      </w:r>
      <w:r w:rsidR="00FC3A7D" w:rsidRPr="0037648D">
        <w:t xml:space="preserve"> projektnih</w:t>
      </w:r>
      <w:r w:rsidRPr="0037648D">
        <w:t xml:space="preserve"> faz. </w:t>
      </w:r>
    </w:p>
    <w:p w14:paraId="4FB3775B" w14:textId="142B3ECA" w:rsidR="000644D6" w:rsidRPr="0037648D" w:rsidRDefault="00BF58CB" w:rsidP="00165EF2">
      <w:pPr>
        <w:pStyle w:val="Heading3"/>
        <w:jc w:val="both"/>
      </w:pPr>
      <w:bookmarkStart w:id="581" w:name="_Toc194582579"/>
      <w:bookmarkStart w:id="582" w:name="_Toc194582585"/>
      <w:bookmarkStart w:id="583" w:name="_Toc194582597"/>
      <w:bookmarkStart w:id="584" w:name="_Toc194582603"/>
      <w:bookmarkStart w:id="585" w:name="_Toc194582608"/>
      <w:bookmarkStart w:id="586" w:name="_Toc194582614"/>
      <w:bookmarkStart w:id="587" w:name="_Toc194582620"/>
      <w:bookmarkStart w:id="588" w:name="_Toc194582626"/>
      <w:bookmarkStart w:id="589" w:name="_Toc194582627"/>
      <w:bookmarkStart w:id="590" w:name="_Ref195059747"/>
      <w:bookmarkStart w:id="591" w:name="_Ref195059756"/>
      <w:bookmarkStart w:id="592" w:name="_Toc200050603"/>
      <w:bookmarkEnd w:id="581"/>
      <w:bookmarkEnd w:id="582"/>
      <w:bookmarkEnd w:id="583"/>
      <w:bookmarkEnd w:id="584"/>
      <w:bookmarkEnd w:id="585"/>
      <w:bookmarkEnd w:id="586"/>
      <w:bookmarkEnd w:id="587"/>
      <w:bookmarkEnd w:id="588"/>
      <w:bookmarkEnd w:id="589"/>
      <w:r w:rsidRPr="0037648D">
        <w:t xml:space="preserve">Faza 0: </w:t>
      </w:r>
      <w:r w:rsidR="00184B41" w:rsidRPr="0037648D">
        <w:t xml:space="preserve">Izvedba aktivnosti do prenosa </w:t>
      </w:r>
      <w:r w:rsidRPr="0037648D">
        <w:t>eTTL</w:t>
      </w:r>
      <w:r w:rsidR="00A877FA" w:rsidRPr="0037648D">
        <w:t xml:space="preserve"> </w:t>
      </w:r>
      <w:r w:rsidR="009726CE" w:rsidRPr="0037648D">
        <w:t>v produkcijo</w:t>
      </w:r>
      <w:r w:rsidR="000644D6" w:rsidRPr="0037648D">
        <w:t xml:space="preserve"> na centralni ravni</w:t>
      </w:r>
      <w:bookmarkEnd w:id="590"/>
      <w:bookmarkEnd w:id="591"/>
      <w:bookmarkEnd w:id="592"/>
    </w:p>
    <w:p w14:paraId="32F6B25B" w14:textId="4CDEFE21" w:rsidR="000644D6" w:rsidRPr="0037648D" w:rsidRDefault="000644D6" w:rsidP="000644D6">
      <w:r w:rsidRPr="0037648D">
        <w:t>Faza 0</w:t>
      </w:r>
      <w:r w:rsidR="005020A2" w:rsidRPr="0037648D">
        <w:t xml:space="preserve"> </w:t>
      </w:r>
      <w:r w:rsidR="00B076B6" w:rsidRPr="0037648D">
        <w:t xml:space="preserve">obsega </w:t>
      </w:r>
      <w:r w:rsidR="000053E2" w:rsidRPr="0037648D">
        <w:t xml:space="preserve">vse aktivnosti, potrebne za prenos sistema eTTL v </w:t>
      </w:r>
      <w:r w:rsidR="00A37A79" w:rsidRPr="0037648D">
        <w:t>produkcijo</w:t>
      </w:r>
      <w:r w:rsidR="000053E2" w:rsidRPr="0037648D">
        <w:t xml:space="preserve"> na centralni ravni (tj. infrastrukturi naročnika)</w:t>
      </w:r>
      <w:r w:rsidR="008A5C0A" w:rsidRPr="0037648D">
        <w:t>,</w:t>
      </w:r>
      <w:r w:rsidR="0051549A" w:rsidRPr="0037648D">
        <w:t xml:space="preserve"> </w:t>
      </w:r>
      <w:r w:rsidR="00A37A79" w:rsidRPr="0037648D">
        <w:t>predvsem naslednje:</w:t>
      </w:r>
    </w:p>
    <w:p w14:paraId="0D19C4AF" w14:textId="37E00F11" w:rsidR="00C22ABF" w:rsidRPr="0037648D" w:rsidRDefault="00A102C0" w:rsidP="00AF584E">
      <w:pPr>
        <w:pStyle w:val="ListParagraph"/>
        <w:numPr>
          <w:ilvl w:val="0"/>
          <w:numId w:val="34"/>
        </w:numPr>
        <w:jc w:val="both"/>
      </w:pPr>
      <w:r w:rsidRPr="0037648D">
        <w:t>z</w:t>
      </w:r>
      <w:r w:rsidR="004A6E3D" w:rsidRPr="0037648D">
        <w:t>agotovitev vseh funkcionalnosti v sistemu eTTL</w:t>
      </w:r>
      <w:r w:rsidRPr="0037648D">
        <w:t xml:space="preserve">, </w:t>
      </w:r>
      <w:r w:rsidR="001644CD" w:rsidRPr="0037648D">
        <w:t>ki so zahtevane</w:t>
      </w:r>
      <w:r w:rsidRPr="0037648D">
        <w:t xml:space="preserve"> v tem dokumentu,</w:t>
      </w:r>
    </w:p>
    <w:p w14:paraId="3EA511DB" w14:textId="068F48D3" w:rsidR="00AF584E" w:rsidRPr="0037648D" w:rsidRDefault="00A102C0" w:rsidP="00AF584E">
      <w:pPr>
        <w:pStyle w:val="ListParagraph"/>
        <w:numPr>
          <w:ilvl w:val="0"/>
          <w:numId w:val="34"/>
        </w:numPr>
        <w:jc w:val="both"/>
      </w:pPr>
      <w:r w:rsidRPr="0037648D">
        <w:t>z</w:t>
      </w:r>
      <w:r w:rsidR="00C1741A" w:rsidRPr="0037648D">
        <w:t>agotovitev uporabe</w:t>
      </w:r>
      <w:r w:rsidR="00AF584E" w:rsidRPr="0037648D">
        <w:t xml:space="preserve"> varnostne sheme (EUEZ) </w:t>
      </w:r>
      <w:r w:rsidR="00F65F1A" w:rsidRPr="0037648D">
        <w:t>–</w:t>
      </w:r>
      <w:r w:rsidR="00AF584E" w:rsidRPr="0037648D">
        <w:t xml:space="preserve"> </w:t>
      </w:r>
      <w:r w:rsidR="00F65F1A" w:rsidRPr="0037648D">
        <w:t xml:space="preserve">poglavje </w:t>
      </w:r>
      <w:r w:rsidR="00AF584E" w:rsidRPr="0037648D">
        <w:fldChar w:fldCharType="begin"/>
      </w:r>
      <w:r w:rsidR="00AF584E" w:rsidRPr="0037648D">
        <w:instrText xml:space="preserve"> REF _Ref194519644 \r \h </w:instrText>
      </w:r>
      <w:r w:rsidR="0037648D">
        <w:instrText xml:space="preserve"> \* MERGEFORMAT </w:instrText>
      </w:r>
      <w:r w:rsidR="00AF584E" w:rsidRPr="0037648D">
        <w:fldChar w:fldCharType="separate"/>
      </w:r>
      <w:r w:rsidR="00CE2B08">
        <w:t>2.2.2</w:t>
      </w:r>
      <w:r w:rsidR="00AF584E" w:rsidRPr="0037648D">
        <w:fldChar w:fldCharType="end"/>
      </w:r>
      <w:r w:rsidR="00F65F1A" w:rsidRPr="0037648D">
        <w:t xml:space="preserve"> "</w:t>
      </w:r>
      <w:r w:rsidR="00F65F1A" w:rsidRPr="0037648D">
        <w:rPr>
          <w:i/>
          <w:iCs/>
        </w:rPr>
        <w:fldChar w:fldCharType="begin"/>
      </w:r>
      <w:r w:rsidR="00F65F1A" w:rsidRPr="0037648D">
        <w:rPr>
          <w:i/>
          <w:iCs/>
        </w:rPr>
        <w:instrText xml:space="preserve"> REF _Ref194564641 \h  \* MERGEFORMAT </w:instrText>
      </w:r>
      <w:r w:rsidR="00F65F1A" w:rsidRPr="0037648D">
        <w:rPr>
          <w:i/>
          <w:iCs/>
        </w:rPr>
      </w:r>
      <w:r w:rsidR="00F65F1A" w:rsidRPr="0037648D">
        <w:rPr>
          <w:i/>
          <w:iCs/>
        </w:rPr>
        <w:fldChar w:fldCharType="separate"/>
      </w:r>
      <w:r w:rsidR="00CE2B08" w:rsidRPr="00CE2B08">
        <w:rPr>
          <w:i/>
          <w:iCs/>
        </w:rPr>
        <w:t>Uporaba varnostne sheme EUEZ</w:t>
      </w:r>
      <w:r w:rsidR="00F65F1A" w:rsidRPr="0037648D">
        <w:rPr>
          <w:i/>
          <w:iCs/>
        </w:rPr>
        <w:fldChar w:fldCharType="end"/>
      </w:r>
      <w:r w:rsidR="00F65F1A" w:rsidRPr="0037648D">
        <w:t>",</w:t>
      </w:r>
    </w:p>
    <w:p w14:paraId="43CA8D72" w14:textId="2CBFA12E" w:rsidR="003D35F2" w:rsidRPr="0037648D" w:rsidRDefault="00A102C0" w:rsidP="003D35F2">
      <w:pPr>
        <w:pStyle w:val="ListParagraph"/>
        <w:numPr>
          <w:ilvl w:val="0"/>
          <w:numId w:val="34"/>
        </w:numPr>
        <w:jc w:val="both"/>
      </w:pPr>
      <w:r w:rsidRPr="0037648D">
        <w:t>v</w:t>
      </w:r>
      <w:r w:rsidR="003D35F2" w:rsidRPr="0037648D">
        <w:t xml:space="preserve">zpostavitev okolij na centralni </w:t>
      </w:r>
      <w:r w:rsidR="00663848" w:rsidRPr="0037648D">
        <w:t xml:space="preserve">ravni (tj. </w:t>
      </w:r>
      <w:r w:rsidR="003D35F2" w:rsidRPr="0037648D">
        <w:t>infrastrukturi</w:t>
      </w:r>
      <w:r w:rsidR="00663848" w:rsidRPr="0037648D">
        <w:t xml:space="preserve"> naročnika)</w:t>
      </w:r>
      <w:r w:rsidR="003D35F2" w:rsidRPr="0037648D">
        <w:t xml:space="preserve"> </w:t>
      </w:r>
      <w:r w:rsidR="00663848" w:rsidRPr="0037648D">
        <w:t>–</w:t>
      </w:r>
      <w:r w:rsidR="003D35F2" w:rsidRPr="0037648D">
        <w:t xml:space="preserve"> </w:t>
      </w:r>
      <w:r w:rsidR="00663848" w:rsidRPr="0037648D">
        <w:t>poglavje</w:t>
      </w:r>
      <w:r w:rsidR="0077396A" w:rsidRPr="0037648D">
        <w:t xml:space="preserve"> </w:t>
      </w:r>
      <w:r w:rsidR="0077396A" w:rsidRPr="0037648D">
        <w:fldChar w:fldCharType="begin"/>
      </w:r>
      <w:r w:rsidR="0077396A" w:rsidRPr="0037648D">
        <w:instrText xml:space="preserve"> REF _Ref186535707 \w \h </w:instrText>
      </w:r>
      <w:r w:rsidR="0037648D">
        <w:instrText xml:space="preserve"> \* MERGEFORMAT </w:instrText>
      </w:r>
      <w:r w:rsidR="0077396A" w:rsidRPr="0037648D">
        <w:fldChar w:fldCharType="separate"/>
      </w:r>
      <w:r w:rsidR="00CE2B08">
        <w:t>3.1</w:t>
      </w:r>
      <w:r w:rsidR="0077396A" w:rsidRPr="0037648D">
        <w:fldChar w:fldCharType="end"/>
      </w:r>
      <w:r w:rsidR="00663848" w:rsidRPr="0037648D">
        <w:t xml:space="preserve"> </w:t>
      </w:r>
      <w:r w:rsidR="0077396A" w:rsidRPr="0037648D">
        <w:t>"</w:t>
      </w:r>
      <w:r w:rsidR="0043297D" w:rsidRPr="0037648D">
        <w:rPr>
          <w:i/>
          <w:iCs/>
        </w:rPr>
        <w:fldChar w:fldCharType="begin"/>
      </w:r>
      <w:r w:rsidR="0043297D" w:rsidRPr="0037648D">
        <w:rPr>
          <w:i/>
          <w:iCs/>
        </w:rPr>
        <w:instrText xml:space="preserve"> REF _Ref186535707 \h </w:instrText>
      </w:r>
      <w:r w:rsidR="0077396A" w:rsidRPr="0037648D">
        <w:rPr>
          <w:i/>
          <w:iCs/>
        </w:rPr>
        <w:instrText xml:space="preserve"> \* MERGEFORMAT </w:instrText>
      </w:r>
      <w:r w:rsidR="0043297D" w:rsidRPr="0037648D">
        <w:rPr>
          <w:i/>
          <w:iCs/>
        </w:rPr>
      </w:r>
      <w:r w:rsidR="0043297D" w:rsidRPr="0037648D">
        <w:rPr>
          <w:i/>
          <w:iCs/>
        </w:rPr>
        <w:fldChar w:fldCharType="separate"/>
      </w:r>
      <w:r w:rsidR="00CE2B08" w:rsidRPr="00CE2B08">
        <w:rPr>
          <w:i/>
          <w:iCs/>
        </w:rPr>
        <w:t>Okolja</w:t>
      </w:r>
      <w:r w:rsidR="0043297D" w:rsidRPr="0037648D">
        <w:rPr>
          <w:i/>
          <w:iCs/>
        </w:rPr>
        <w:fldChar w:fldCharType="end"/>
      </w:r>
      <w:r w:rsidR="0077396A" w:rsidRPr="0037648D">
        <w:t>",</w:t>
      </w:r>
    </w:p>
    <w:p w14:paraId="448C7D27" w14:textId="6E78349A" w:rsidR="00386E27" w:rsidRPr="0037648D" w:rsidRDefault="00386E27" w:rsidP="003D35F2">
      <w:pPr>
        <w:pStyle w:val="ListParagraph"/>
        <w:numPr>
          <w:ilvl w:val="0"/>
          <w:numId w:val="34"/>
        </w:numPr>
        <w:jc w:val="both"/>
      </w:pPr>
      <w:r w:rsidRPr="0037648D">
        <w:t xml:space="preserve">izvedba testiranj – poglavje </w:t>
      </w:r>
      <w:r w:rsidRPr="0037648D">
        <w:fldChar w:fldCharType="begin"/>
      </w:r>
      <w:r w:rsidRPr="0037648D">
        <w:instrText xml:space="preserve"> REF _Ref194514077 \w \h </w:instrText>
      </w:r>
      <w:r w:rsidR="0037648D">
        <w:instrText xml:space="preserve"> \* MERGEFORMAT </w:instrText>
      </w:r>
      <w:r w:rsidRPr="0037648D">
        <w:fldChar w:fldCharType="separate"/>
      </w:r>
      <w:r w:rsidR="00CE2B08">
        <w:t>3.2</w:t>
      </w:r>
      <w:r w:rsidRPr="0037648D">
        <w:fldChar w:fldCharType="end"/>
      </w:r>
      <w:r w:rsidRPr="0037648D">
        <w:t xml:space="preserve"> "</w:t>
      </w:r>
      <w:r w:rsidRPr="0037648D">
        <w:rPr>
          <w:i/>
          <w:iCs/>
        </w:rPr>
        <w:fldChar w:fldCharType="begin"/>
      </w:r>
      <w:r w:rsidRPr="0037648D">
        <w:rPr>
          <w:i/>
          <w:iCs/>
        </w:rPr>
        <w:instrText xml:space="preserve"> REF _Ref194514077 \h  \* MERGEFORMAT </w:instrText>
      </w:r>
      <w:r w:rsidRPr="0037648D">
        <w:rPr>
          <w:i/>
          <w:iCs/>
        </w:rPr>
      </w:r>
      <w:r w:rsidRPr="0037648D">
        <w:rPr>
          <w:i/>
          <w:iCs/>
        </w:rPr>
        <w:fldChar w:fldCharType="separate"/>
      </w:r>
      <w:r w:rsidR="00CE2B08" w:rsidRPr="00CE2B08">
        <w:rPr>
          <w:i/>
          <w:iCs/>
        </w:rPr>
        <w:t>Testiranje</w:t>
      </w:r>
      <w:r w:rsidRPr="0037648D">
        <w:rPr>
          <w:i/>
          <w:iCs/>
        </w:rPr>
        <w:fldChar w:fldCharType="end"/>
      </w:r>
      <w:r w:rsidRPr="0037648D">
        <w:t>",</w:t>
      </w:r>
    </w:p>
    <w:p w14:paraId="28C5BFC1" w14:textId="7669FC3A" w:rsidR="003925E3" w:rsidRPr="0037648D" w:rsidRDefault="00857E71" w:rsidP="00063ABE">
      <w:pPr>
        <w:pStyle w:val="ListParagraph"/>
        <w:numPr>
          <w:ilvl w:val="0"/>
          <w:numId w:val="38"/>
        </w:numPr>
      </w:pPr>
      <w:r w:rsidRPr="0037648D">
        <w:t xml:space="preserve">izvedba varnostnih pregledov </w:t>
      </w:r>
      <w:r w:rsidR="00677079" w:rsidRPr="0037648D">
        <w:t xml:space="preserve">in verifikacija </w:t>
      </w:r>
      <w:r w:rsidRPr="0037648D">
        <w:t xml:space="preserve">v sklopu informacijske varnosti – poglavje </w:t>
      </w:r>
      <w:r w:rsidRPr="0037648D">
        <w:fldChar w:fldCharType="begin"/>
      </w:r>
      <w:r w:rsidRPr="0037648D">
        <w:instrText xml:space="preserve"> REF _Ref186535561 \w \h </w:instrText>
      </w:r>
      <w:r w:rsidR="0037648D">
        <w:instrText xml:space="preserve"> \* MERGEFORMAT </w:instrText>
      </w:r>
      <w:r w:rsidRPr="0037648D">
        <w:fldChar w:fldCharType="separate"/>
      </w:r>
      <w:r w:rsidR="00CE2B08">
        <w:t>3.6</w:t>
      </w:r>
      <w:r w:rsidRPr="0037648D">
        <w:fldChar w:fldCharType="end"/>
      </w:r>
      <w:r w:rsidRPr="0037648D">
        <w:t xml:space="preserve"> "</w:t>
      </w:r>
      <w:r w:rsidRPr="0037648D">
        <w:rPr>
          <w:i/>
          <w:iCs/>
        </w:rPr>
        <w:fldChar w:fldCharType="begin"/>
      </w:r>
      <w:r w:rsidRPr="0037648D">
        <w:rPr>
          <w:i/>
          <w:iCs/>
        </w:rPr>
        <w:instrText xml:space="preserve"> REF _Ref186535561 \h  \* MERGEFORMAT </w:instrText>
      </w:r>
      <w:r w:rsidRPr="0037648D">
        <w:rPr>
          <w:i/>
          <w:iCs/>
        </w:rPr>
      </w:r>
      <w:r w:rsidRPr="0037648D">
        <w:rPr>
          <w:i/>
          <w:iCs/>
        </w:rPr>
        <w:fldChar w:fldCharType="separate"/>
      </w:r>
      <w:r w:rsidR="00CE2B08" w:rsidRPr="00CE2B08">
        <w:rPr>
          <w:i/>
          <w:iCs/>
        </w:rPr>
        <w:t>Varnost</w:t>
      </w:r>
      <w:r w:rsidRPr="0037648D">
        <w:rPr>
          <w:i/>
          <w:iCs/>
        </w:rPr>
        <w:fldChar w:fldCharType="end"/>
      </w:r>
      <w:r w:rsidRPr="0037648D">
        <w:t>",</w:t>
      </w:r>
    </w:p>
    <w:p w14:paraId="39A3EC23" w14:textId="31B52C13" w:rsidR="00EC795D" w:rsidRPr="0037648D" w:rsidRDefault="000E0B1E" w:rsidP="00EC795D">
      <w:pPr>
        <w:pStyle w:val="ListParagraph"/>
        <w:numPr>
          <w:ilvl w:val="0"/>
          <w:numId w:val="34"/>
        </w:numPr>
        <w:jc w:val="both"/>
        <w:rPr>
          <w:color w:val="FF0000"/>
        </w:rPr>
      </w:pPr>
      <w:r w:rsidRPr="0037648D">
        <w:t>prenos v produkcij</w:t>
      </w:r>
      <w:r w:rsidR="003925E3" w:rsidRPr="0037648D">
        <w:t>sko okolje</w:t>
      </w:r>
      <w:r w:rsidRPr="0037648D">
        <w:t xml:space="preserve"> na centralni ravni</w:t>
      </w:r>
      <w:r w:rsidR="00191A16" w:rsidRPr="0037648D">
        <w:t xml:space="preserve"> (tj. infrastrukturi naročnika).</w:t>
      </w:r>
    </w:p>
    <w:p w14:paraId="30EE1C57" w14:textId="176C881E" w:rsidR="00927532" w:rsidRPr="0037648D" w:rsidRDefault="00EC795D" w:rsidP="00165EF2">
      <w:pPr>
        <w:jc w:val="both"/>
      </w:pPr>
      <w:r w:rsidRPr="0037648D">
        <w:lastRenderedPageBreak/>
        <w:t xml:space="preserve">Rok za dokončanje Faze 0 je </w:t>
      </w:r>
      <w:r w:rsidR="00BB355A" w:rsidRPr="0037648D">
        <w:rPr>
          <w:b/>
          <w:bCs/>
          <w:u w:val="single"/>
        </w:rPr>
        <w:t>5</w:t>
      </w:r>
      <w:r w:rsidR="004277D0" w:rsidRPr="0037648D">
        <w:rPr>
          <w:b/>
          <w:bCs/>
          <w:u w:val="single"/>
        </w:rPr>
        <w:t xml:space="preserve"> mesecev od sklenitve pogodbe </w:t>
      </w:r>
      <w:r w:rsidR="00752DBA" w:rsidRPr="0037648D">
        <w:rPr>
          <w:b/>
          <w:bCs/>
          <w:u w:val="single"/>
        </w:rPr>
        <w:t>za nakup in implementacijo</w:t>
      </w:r>
      <w:r w:rsidR="004277D0" w:rsidRPr="0037648D">
        <w:rPr>
          <w:b/>
          <w:bCs/>
          <w:u w:val="single"/>
        </w:rPr>
        <w:t xml:space="preserve"> eTTL (</w:t>
      </w:r>
      <w:r w:rsidR="00CF0568" w:rsidRPr="0037648D">
        <w:rPr>
          <w:b/>
          <w:bCs/>
          <w:u w:val="single"/>
        </w:rPr>
        <w:t xml:space="preserve">vendar </w:t>
      </w:r>
      <w:r w:rsidR="004277D0" w:rsidRPr="0037648D">
        <w:rPr>
          <w:b/>
          <w:bCs/>
          <w:u w:val="single"/>
        </w:rPr>
        <w:t>najkasneje do 3</w:t>
      </w:r>
      <w:r w:rsidR="00BB355A" w:rsidRPr="0037648D">
        <w:rPr>
          <w:b/>
          <w:bCs/>
          <w:u w:val="single"/>
        </w:rPr>
        <w:t>1</w:t>
      </w:r>
      <w:r w:rsidR="004277D0" w:rsidRPr="0037648D">
        <w:rPr>
          <w:b/>
          <w:bCs/>
          <w:u w:val="single"/>
        </w:rPr>
        <w:t xml:space="preserve">. </w:t>
      </w:r>
      <w:r w:rsidR="00BB355A" w:rsidRPr="0037648D">
        <w:rPr>
          <w:b/>
          <w:bCs/>
          <w:u w:val="single"/>
        </w:rPr>
        <w:t>5</w:t>
      </w:r>
      <w:r w:rsidR="004277D0" w:rsidRPr="0037648D">
        <w:rPr>
          <w:b/>
          <w:bCs/>
          <w:u w:val="single"/>
        </w:rPr>
        <w:t>. 2026)</w:t>
      </w:r>
      <w:r w:rsidR="002B0769" w:rsidRPr="0037648D">
        <w:t>.</w:t>
      </w:r>
    </w:p>
    <w:p w14:paraId="235622C2" w14:textId="702E50D4" w:rsidR="001D4F99" w:rsidRPr="0037648D" w:rsidRDefault="00BF58CB" w:rsidP="001D4F99">
      <w:pPr>
        <w:pStyle w:val="Heading3"/>
      </w:pPr>
      <w:bookmarkStart w:id="593" w:name="_Toc194582630"/>
      <w:bookmarkStart w:id="594" w:name="_Toc194582631"/>
      <w:bookmarkStart w:id="595" w:name="_Toc200050604"/>
      <w:bookmarkEnd w:id="593"/>
      <w:bookmarkEnd w:id="594"/>
      <w:r w:rsidRPr="0037648D">
        <w:t xml:space="preserve">Faza 1: </w:t>
      </w:r>
      <w:r w:rsidR="009F788C" w:rsidRPr="0037648D">
        <w:t>Implementacija eTTL (vključno z uvedbo)</w:t>
      </w:r>
      <w:bookmarkEnd w:id="595"/>
    </w:p>
    <w:p w14:paraId="58FCF0FE" w14:textId="6785B0FD" w:rsidR="0044543B" w:rsidRDefault="0044543B" w:rsidP="0044543B">
      <w:r w:rsidRPr="0037648D">
        <w:t xml:space="preserve">Faza 1 obsega vse aktivnosti, potrebne za implementacijo sistema eTTL </w:t>
      </w:r>
      <w:r w:rsidR="00FF72F6" w:rsidRPr="0037648D">
        <w:t>26 bolnišnicah v okviru mreže javnih zdravstvenih zavodov</w:t>
      </w:r>
      <w:r w:rsidR="00EC795D" w:rsidRPr="0037648D">
        <w:t xml:space="preserve"> (Priloga 1 tega dokumenta)</w:t>
      </w:r>
      <w:r w:rsidRPr="0037648D">
        <w:t>.</w:t>
      </w:r>
    </w:p>
    <w:p w14:paraId="375355E0" w14:textId="2AEEF68E" w:rsidR="000C3555" w:rsidRPr="0037648D" w:rsidRDefault="006E37CF" w:rsidP="006D04D2">
      <w:pPr>
        <w:jc w:val="both"/>
      </w:pPr>
      <w:r>
        <w:t>Naročnik se zavezuje</w:t>
      </w:r>
      <w:r w:rsidRPr="006E37CF">
        <w:t xml:space="preserve">, da bodo na ravni vsake posamezne bolnišnice pravočasno zagotovljene tehnične, kadrovske, prostorske in druge zmogljivosti, nujno potrebne za implementacijo izbrane rešitve eTTL (razen tistih, ki jih mora skladno z razpisno dokumentacijo zagotoviti </w:t>
      </w:r>
      <w:r w:rsidR="00381EBF">
        <w:t>dobavitelj</w:t>
      </w:r>
      <w:r w:rsidRPr="006E37CF">
        <w:t>)</w:t>
      </w:r>
      <w:r w:rsidR="00381EBF">
        <w:t>.</w:t>
      </w:r>
    </w:p>
    <w:p w14:paraId="42432CA8" w14:textId="500FBEB2" w:rsidR="005A7065" w:rsidRPr="0037648D" w:rsidRDefault="005A7065" w:rsidP="0044543B">
      <w:r w:rsidRPr="0037648D">
        <w:t>Faza 1 zajema Fazi 1.1 in 1.2, kot opisano v nadaljevanju.</w:t>
      </w:r>
    </w:p>
    <w:p w14:paraId="7E8FC3D6" w14:textId="439E116B" w:rsidR="006D602A" w:rsidRPr="0037648D" w:rsidRDefault="006D602A" w:rsidP="006D602A">
      <w:pPr>
        <w:pStyle w:val="Heading4"/>
      </w:pPr>
      <w:bookmarkStart w:id="596" w:name="_Toc200050605"/>
      <w:r w:rsidRPr="0037648D">
        <w:t xml:space="preserve">Faza </w:t>
      </w:r>
      <w:r w:rsidR="009A6D45" w:rsidRPr="0037648D">
        <w:t>1</w:t>
      </w:r>
      <w:r w:rsidR="00BF58CB" w:rsidRPr="0037648D">
        <w:t>.1</w:t>
      </w:r>
      <w:r w:rsidRPr="0037648D">
        <w:t xml:space="preserve">: Prenos </w:t>
      </w:r>
      <w:r w:rsidR="00703D01" w:rsidRPr="0037648D">
        <w:t xml:space="preserve">eTTL </w:t>
      </w:r>
      <w:r w:rsidRPr="0037648D">
        <w:t>v produkcijo na ravni bolnišnic</w:t>
      </w:r>
      <w:bookmarkEnd w:id="596"/>
    </w:p>
    <w:p w14:paraId="2A644E4F" w14:textId="30E94B3F" w:rsidR="005229E8" w:rsidRPr="0037648D" w:rsidRDefault="006E4CE6" w:rsidP="00063ABE">
      <w:pPr>
        <w:jc w:val="both"/>
      </w:pPr>
      <w:r w:rsidRPr="0037648D">
        <w:t>Faza 1.1</w:t>
      </w:r>
      <w:r w:rsidR="005020A2" w:rsidRPr="0037648D">
        <w:t xml:space="preserve"> </w:t>
      </w:r>
      <w:r w:rsidRPr="0037648D">
        <w:t xml:space="preserve">obsega vse aktivnosti, potrebne za prenos sistema eTTL </w:t>
      </w:r>
      <w:r w:rsidR="00703D01" w:rsidRPr="0037648D">
        <w:t xml:space="preserve">v produkcijo </w:t>
      </w:r>
      <w:r w:rsidR="007A2FF1" w:rsidRPr="0037648D">
        <w:t>na ravni boln</w:t>
      </w:r>
      <w:r w:rsidR="005229E8" w:rsidRPr="0037648D">
        <w:t>išnic</w:t>
      </w:r>
      <w:r w:rsidR="008A5C0A" w:rsidRPr="0037648D">
        <w:t xml:space="preserve">, </w:t>
      </w:r>
      <w:r w:rsidR="005229E8" w:rsidRPr="0037648D">
        <w:t>predvsem naslednje:</w:t>
      </w:r>
    </w:p>
    <w:p w14:paraId="5AC72084" w14:textId="47A1EEDA" w:rsidR="00210A7E" w:rsidRPr="0037648D" w:rsidRDefault="00F37D0D" w:rsidP="00E903C9">
      <w:pPr>
        <w:pStyle w:val="ListParagraph"/>
        <w:numPr>
          <w:ilvl w:val="0"/>
          <w:numId w:val="34"/>
        </w:numPr>
        <w:jc w:val="both"/>
      </w:pPr>
      <w:r w:rsidRPr="0037648D">
        <w:t>prilagoditev sistema eTTL</w:t>
      </w:r>
      <w:r w:rsidR="006D0936" w:rsidRPr="0037648D">
        <w:t xml:space="preserve"> za namen</w:t>
      </w:r>
      <w:r w:rsidR="00210A7E" w:rsidRPr="0037648D">
        <w:t xml:space="preserve"> integracij</w:t>
      </w:r>
      <w:r w:rsidR="00C01306" w:rsidRPr="0037648D">
        <w:t xml:space="preserve"> </w:t>
      </w:r>
      <w:r w:rsidR="00D753DB" w:rsidRPr="0037648D">
        <w:t xml:space="preserve">s CRPP in </w:t>
      </w:r>
      <w:r w:rsidR="00C01306" w:rsidRPr="0037648D">
        <w:t>z dr</w:t>
      </w:r>
      <w:r w:rsidR="00D753DB" w:rsidRPr="0037648D">
        <w:t>ugimi sistemi</w:t>
      </w:r>
      <w:r w:rsidR="00210A7E" w:rsidRPr="0037648D">
        <w:t xml:space="preserve"> – poglavje </w:t>
      </w:r>
      <w:r w:rsidR="00210A7E" w:rsidRPr="0037648D">
        <w:fldChar w:fldCharType="begin"/>
      </w:r>
      <w:r w:rsidR="00210A7E" w:rsidRPr="0037648D">
        <w:instrText xml:space="preserve"> REF _Ref194565868 \w \h </w:instrText>
      </w:r>
      <w:r w:rsidR="0037648D">
        <w:instrText xml:space="preserve"> \* MERGEFORMAT </w:instrText>
      </w:r>
      <w:r w:rsidR="00210A7E" w:rsidRPr="0037648D">
        <w:fldChar w:fldCharType="separate"/>
      </w:r>
      <w:r w:rsidR="00CE2B08">
        <w:t>2.5</w:t>
      </w:r>
      <w:r w:rsidR="00210A7E" w:rsidRPr="0037648D">
        <w:fldChar w:fldCharType="end"/>
      </w:r>
      <w:r w:rsidR="00210A7E" w:rsidRPr="0037648D">
        <w:t xml:space="preserve"> "</w:t>
      </w:r>
      <w:r w:rsidR="00A61204" w:rsidRPr="0037648D">
        <w:rPr>
          <w:i/>
          <w:iCs/>
        </w:rPr>
        <w:fldChar w:fldCharType="begin"/>
      </w:r>
      <w:r w:rsidR="00A61204" w:rsidRPr="0037648D">
        <w:rPr>
          <w:i/>
          <w:iCs/>
        </w:rPr>
        <w:instrText xml:space="preserve"> REF _Ref194581395 \h  \* MERGEFORMAT </w:instrText>
      </w:r>
      <w:r w:rsidR="00A61204" w:rsidRPr="0037648D">
        <w:rPr>
          <w:i/>
          <w:iCs/>
        </w:rPr>
      </w:r>
      <w:r w:rsidR="00A61204" w:rsidRPr="0037648D">
        <w:rPr>
          <w:i/>
          <w:iCs/>
        </w:rPr>
        <w:fldChar w:fldCharType="separate"/>
      </w:r>
      <w:r w:rsidR="00CE2B08" w:rsidRPr="00CE2B08">
        <w:rPr>
          <w:i/>
          <w:iCs/>
        </w:rPr>
        <w:t>Integracije</w:t>
      </w:r>
      <w:r w:rsidR="00A61204" w:rsidRPr="0037648D">
        <w:rPr>
          <w:i/>
          <w:iCs/>
        </w:rPr>
        <w:fldChar w:fldCharType="end"/>
      </w:r>
      <w:r w:rsidR="00210A7E" w:rsidRPr="0037648D">
        <w:t>",</w:t>
      </w:r>
    </w:p>
    <w:p w14:paraId="31D34CFF" w14:textId="3CA2026B" w:rsidR="00672645" w:rsidRPr="0037648D" w:rsidRDefault="00672645" w:rsidP="00672645">
      <w:pPr>
        <w:pStyle w:val="ListParagraph"/>
        <w:numPr>
          <w:ilvl w:val="0"/>
          <w:numId w:val="34"/>
        </w:numPr>
        <w:jc w:val="both"/>
      </w:pPr>
      <w:r w:rsidRPr="0037648D">
        <w:t xml:space="preserve">vzpostavitev okolij na ravni bolnišnic – poglavje </w:t>
      </w:r>
      <w:r w:rsidRPr="0037648D">
        <w:fldChar w:fldCharType="begin"/>
      </w:r>
      <w:r w:rsidRPr="0037648D">
        <w:instrText xml:space="preserve"> REF _Ref186535707 \w \h </w:instrText>
      </w:r>
      <w:r w:rsidR="0037648D">
        <w:instrText xml:space="preserve"> \* MERGEFORMAT </w:instrText>
      </w:r>
      <w:r w:rsidRPr="0037648D">
        <w:fldChar w:fldCharType="separate"/>
      </w:r>
      <w:r w:rsidR="00CE2B08">
        <w:t>3.1</w:t>
      </w:r>
      <w:r w:rsidRPr="0037648D">
        <w:fldChar w:fldCharType="end"/>
      </w:r>
      <w:r w:rsidRPr="0037648D">
        <w:t xml:space="preserve"> "</w:t>
      </w:r>
      <w:r w:rsidR="00A61204" w:rsidRPr="0037648D">
        <w:rPr>
          <w:i/>
          <w:iCs/>
        </w:rPr>
        <w:fldChar w:fldCharType="begin"/>
      </w:r>
      <w:r w:rsidR="00A61204" w:rsidRPr="0037648D">
        <w:rPr>
          <w:i/>
          <w:iCs/>
        </w:rPr>
        <w:instrText xml:space="preserve"> REF _Ref186535707 \h  \* MERGEFORMAT </w:instrText>
      </w:r>
      <w:r w:rsidR="00A61204" w:rsidRPr="0037648D">
        <w:rPr>
          <w:i/>
          <w:iCs/>
        </w:rPr>
      </w:r>
      <w:r w:rsidR="00A61204" w:rsidRPr="0037648D">
        <w:rPr>
          <w:i/>
          <w:iCs/>
        </w:rPr>
        <w:fldChar w:fldCharType="separate"/>
      </w:r>
      <w:r w:rsidR="00CE2B08" w:rsidRPr="00CE2B08">
        <w:rPr>
          <w:i/>
          <w:iCs/>
        </w:rPr>
        <w:t>Okolja</w:t>
      </w:r>
      <w:r w:rsidR="00A61204" w:rsidRPr="0037648D">
        <w:rPr>
          <w:i/>
          <w:iCs/>
        </w:rPr>
        <w:fldChar w:fldCharType="end"/>
      </w:r>
      <w:r w:rsidRPr="0037648D">
        <w:t>",</w:t>
      </w:r>
    </w:p>
    <w:p w14:paraId="123DA6B6" w14:textId="4034E9B4" w:rsidR="00672645" w:rsidRPr="0037648D" w:rsidRDefault="00672645" w:rsidP="00672645">
      <w:pPr>
        <w:pStyle w:val="ListParagraph"/>
        <w:numPr>
          <w:ilvl w:val="0"/>
          <w:numId w:val="34"/>
        </w:numPr>
        <w:jc w:val="both"/>
      </w:pPr>
      <w:r w:rsidRPr="0037648D">
        <w:t>izvedba testiranj</w:t>
      </w:r>
      <w:r w:rsidR="000A0F0A" w:rsidRPr="0037648D">
        <w:t xml:space="preserve"> na ravni bolnišnic</w:t>
      </w:r>
      <w:r w:rsidR="003B3992" w:rsidRPr="0037648D">
        <w:t xml:space="preserve"> </w:t>
      </w:r>
      <w:r w:rsidRPr="0037648D">
        <w:t xml:space="preserve">– poglavje </w:t>
      </w:r>
      <w:r w:rsidRPr="0037648D">
        <w:fldChar w:fldCharType="begin"/>
      </w:r>
      <w:r w:rsidRPr="0037648D">
        <w:instrText xml:space="preserve"> REF _Ref194514077 \w \h </w:instrText>
      </w:r>
      <w:r w:rsidR="0037648D">
        <w:instrText xml:space="preserve"> \* MERGEFORMAT </w:instrText>
      </w:r>
      <w:r w:rsidRPr="0037648D">
        <w:fldChar w:fldCharType="separate"/>
      </w:r>
      <w:r w:rsidR="00CE2B08">
        <w:t>3.2</w:t>
      </w:r>
      <w:r w:rsidRPr="0037648D">
        <w:fldChar w:fldCharType="end"/>
      </w:r>
      <w:r w:rsidRPr="0037648D">
        <w:t xml:space="preserve"> "</w:t>
      </w:r>
      <w:r w:rsidR="00A61204" w:rsidRPr="0037648D">
        <w:rPr>
          <w:i/>
          <w:iCs/>
        </w:rPr>
        <w:fldChar w:fldCharType="begin"/>
      </w:r>
      <w:r w:rsidR="00A61204" w:rsidRPr="0037648D">
        <w:rPr>
          <w:i/>
          <w:iCs/>
        </w:rPr>
        <w:instrText xml:space="preserve"> REF _Ref194514077 \h  \* MERGEFORMAT </w:instrText>
      </w:r>
      <w:r w:rsidR="00A61204" w:rsidRPr="0037648D">
        <w:rPr>
          <w:i/>
          <w:iCs/>
        </w:rPr>
      </w:r>
      <w:r w:rsidR="00A61204" w:rsidRPr="0037648D">
        <w:rPr>
          <w:i/>
          <w:iCs/>
        </w:rPr>
        <w:fldChar w:fldCharType="separate"/>
      </w:r>
      <w:r w:rsidR="00CE2B08" w:rsidRPr="00CE2B08">
        <w:rPr>
          <w:i/>
          <w:iCs/>
        </w:rPr>
        <w:t>Testiranje</w:t>
      </w:r>
      <w:r w:rsidR="00A61204" w:rsidRPr="0037648D">
        <w:rPr>
          <w:i/>
          <w:iCs/>
        </w:rPr>
        <w:fldChar w:fldCharType="end"/>
      </w:r>
      <w:r w:rsidRPr="0037648D">
        <w:t>",</w:t>
      </w:r>
    </w:p>
    <w:p w14:paraId="43FFAD34" w14:textId="20F2C06F" w:rsidR="00672645" w:rsidRPr="0037648D" w:rsidRDefault="00672645" w:rsidP="00063ABE">
      <w:pPr>
        <w:pStyle w:val="ListParagraph"/>
        <w:numPr>
          <w:ilvl w:val="0"/>
          <w:numId w:val="38"/>
        </w:numPr>
      </w:pPr>
      <w:r w:rsidRPr="0037648D">
        <w:t>izvedba varnostnih pregledov in verifikacija v sklopu informacijske varnosti</w:t>
      </w:r>
      <w:r w:rsidR="000A0F0A" w:rsidRPr="0037648D">
        <w:t xml:space="preserve"> na ravni bolnišnic</w:t>
      </w:r>
      <w:r w:rsidRPr="0037648D">
        <w:t xml:space="preserve"> – poglavje </w:t>
      </w:r>
      <w:r w:rsidRPr="0037648D">
        <w:fldChar w:fldCharType="begin"/>
      </w:r>
      <w:r w:rsidRPr="0037648D">
        <w:instrText xml:space="preserve"> REF _Ref186535561 \w \h </w:instrText>
      </w:r>
      <w:r w:rsidR="0037648D">
        <w:instrText xml:space="preserve"> \* MERGEFORMAT </w:instrText>
      </w:r>
      <w:r w:rsidRPr="0037648D">
        <w:fldChar w:fldCharType="separate"/>
      </w:r>
      <w:r w:rsidR="00CE2B08">
        <w:t>3.6</w:t>
      </w:r>
      <w:r w:rsidRPr="0037648D">
        <w:fldChar w:fldCharType="end"/>
      </w:r>
      <w:r w:rsidRPr="0037648D">
        <w:t xml:space="preserve"> "</w:t>
      </w:r>
      <w:r w:rsidR="00A61204" w:rsidRPr="0037648D">
        <w:rPr>
          <w:i/>
          <w:iCs/>
        </w:rPr>
        <w:fldChar w:fldCharType="begin"/>
      </w:r>
      <w:r w:rsidR="00A61204" w:rsidRPr="0037648D">
        <w:rPr>
          <w:i/>
          <w:iCs/>
        </w:rPr>
        <w:instrText xml:space="preserve"> REF _Ref186535561 \h  \* MERGEFORMAT </w:instrText>
      </w:r>
      <w:r w:rsidR="00A61204" w:rsidRPr="0037648D">
        <w:rPr>
          <w:i/>
          <w:iCs/>
        </w:rPr>
      </w:r>
      <w:r w:rsidR="00A61204" w:rsidRPr="0037648D">
        <w:rPr>
          <w:i/>
          <w:iCs/>
        </w:rPr>
        <w:fldChar w:fldCharType="separate"/>
      </w:r>
      <w:r w:rsidR="00CE2B08" w:rsidRPr="00CE2B08">
        <w:rPr>
          <w:i/>
          <w:iCs/>
        </w:rPr>
        <w:t>Varnost</w:t>
      </w:r>
      <w:r w:rsidR="00A61204" w:rsidRPr="0037648D">
        <w:rPr>
          <w:i/>
          <w:iCs/>
        </w:rPr>
        <w:fldChar w:fldCharType="end"/>
      </w:r>
      <w:r w:rsidRPr="0037648D">
        <w:rPr>
          <w:i/>
          <w:iCs/>
        </w:rPr>
        <w:t>"</w:t>
      </w:r>
      <w:r w:rsidRPr="0037648D">
        <w:t>,</w:t>
      </w:r>
    </w:p>
    <w:p w14:paraId="59D73225" w14:textId="14C3E984" w:rsidR="000644D6" w:rsidRPr="0037648D" w:rsidRDefault="001D5A57" w:rsidP="00503EC3">
      <w:pPr>
        <w:pStyle w:val="ListParagraph"/>
        <w:numPr>
          <w:ilvl w:val="0"/>
          <w:numId w:val="34"/>
        </w:numPr>
        <w:jc w:val="both"/>
      </w:pPr>
      <w:r w:rsidRPr="0037648D">
        <w:t xml:space="preserve">prenos v </w:t>
      </w:r>
      <w:r w:rsidR="00677D74" w:rsidRPr="0037648D">
        <w:t>produkcij</w:t>
      </w:r>
      <w:r w:rsidR="004945DB" w:rsidRPr="0037648D">
        <w:t xml:space="preserve">sko </w:t>
      </w:r>
      <w:r w:rsidR="00677D74" w:rsidRPr="0037648D">
        <w:t>o</w:t>
      </w:r>
      <w:r w:rsidR="004945DB" w:rsidRPr="0037648D">
        <w:t>kolje</w:t>
      </w:r>
      <w:r w:rsidR="00677D74" w:rsidRPr="0037648D">
        <w:t xml:space="preserve"> na ravni bolnišnic</w:t>
      </w:r>
      <w:r w:rsidR="00CA3E9F" w:rsidRPr="0037648D">
        <w:t>.</w:t>
      </w:r>
    </w:p>
    <w:p w14:paraId="4F543F9F" w14:textId="1B301DD6" w:rsidR="004470A1" w:rsidRPr="0037648D" w:rsidRDefault="004470A1" w:rsidP="004470A1">
      <w:pPr>
        <w:jc w:val="both"/>
      </w:pPr>
      <w:r w:rsidRPr="0037648D">
        <w:t xml:space="preserve">Za uspešno zaključen prenos v produkcijo na ravni bolnišnice </w:t>
      </w:r>
      <w:r w:rsidR="005F1941" w:rsidRPr="0037648D">
        <w:t xml:space="preserve">torej </w:t>
      </w:r>
      <w:r w:rsidRPr="0037648D">
        <w:t xml:space="preserve">ne zadošča zgolj uspešno potrjeno testiranje, marveč tudi uspešno potrjen </w:t>
      </w:r>
      <w:r w:rsidR="00910012" w:rsidRPr="0037648D">
        <w:t>varnostni pregled</w:t>
      </w:r>
      <w:r w:rsidRPr="0037648D">
        <w:t xml:space="preserve"> (ki je sicer resda izveden na krovnem nivoju, vendar upošteva tudi specifike na nivoju</w:t>
      </w:r>
      <w:r w:rsidR="00E742EB" w:rsidRPr="0037648D">
        <w:t xml:space="preserve"> bolnišnic</w:t>
      </w:r>
      <w:r w:rsidRPr="0037648D">
        <w:t xml:space="preserve"> z vidika izolacije podatkov najemnikov – </w:t>
      </w:r>
      <w:proofErr w:type="spellStart"/>
      <w:r w:rsidRPr="0037648D">
        <w:rPr>
          <w:i/>
          <w:iCs/>
        </w:rPr>
        <w:t>multitenancy</w:t>
      </w:r>
      <w:proofErr w:type="spellEnd"/>
      <w:r w:rsidRPr="0037648D">
        <w:rPr>
          <w:i/>
          <w:iCs/>
        </w:rPr>
        <w:t xml:space="preserve"> </w:t>
      </w:r>
      <w:proofErr w:type="spellStart"/>
      <w:r w:rsidRPr="0037648D">
        <w:rPr>
          <w:i/>
          <w:iCs/>
        </w:rPr>
        <w:t>isolation</w:t>
      </w:r>
      <w:proofErr w:type="spellEnd"/>
      <w:r w:rsidRPr="0037648D">
        <w:t>).</w:t>
      </w:r>
    </w:p>
    <w:p w14:paraId="2412F520" w14:textId="7421C5D2" w:rsidR="00CA3E9F" w:rsidRPr="0037648D" w:rsidRDefault="001D6A32" w:rsidP="00063ABE">
      <w:pPr>
        <w:jc w:val="both"/>
      </w:pPr>
      <w:r w:rsidRPr="0037648D">
        <w:t xml:space="preserve">Rok za dokončanje Faze 1.1 je </w:t>
      </w:r>
      <w:r w:rsidR="00BB355A" w:rsidRPr="0037648D">
        <w:rPr>
          <w:b/>
          <w:bCs/>
          <w:u w:val="single"/>
        </w:rPr>
        <w:t>5</w:t>
      </w:r>
      <w:r w:rsidRPr="0037648D">
        <w:rPr>
          <w:b/>
          <w:bCs/>
          <w:u w:val="single"/>
        </w:rPr>
        <w:t xml:space="preserve"> mesecev od sklenitve pogodbe </w:t>
      </w:r>
      <w:r w:rsidR="002238AA" w:rsidRPr="0037648D">
        <w:rPr>
          <w:b/>
          <w:bCs/>
          <w:u w:val="single"/>
        </w:rPr>
        <w:t>za nakup in implementacijo</w:t>
      </w:r>
      <w:r w:rsidRPr="0037648D">
        <w:rPr>
          <w:b/>
          <w:bCs/>
          <w:u w:val="single"/>
        </w:rPr>
        <w:t xml:space="preserve"> eTTL</w:t>
      </w:r>
      <w:r w:rsidR="00036958" w:rsidRPr="0037648D">
        <w:rPr>
          <w:b/>
          <w:bCs/>
          <w:u w:val="single"/>
        </w:rPr>
        <w:t xml:space="preserve"> (</w:t>
      </w:r>
      <w:r w:rsidR="00CF0568" w:rsidRPr="0037648D">
        <w:rPr>
          <w:b/>
          <w:bCs/>
          <w:u w:val="single"/>
        </w:rPr>
        <w:t xml:space="preserve">vendar </w:t>
      </w:r>
      <w:r w:rsidR="006515CA" w:rsidRPr="0037648D">
        <w:rPr>
          <w:b/>
          <w:bCs/>
          <w:u w:val="single"/>
        </w:rPr>
        <w:t>najkasneje do 3</w:t>
      </w:r>
      <w:r w:rsidR="00BB355A" w:rsidRPr="0037648D">
        <w:rPr>
          <w:b/>
          <w:bCs/>
          <w:u w:val="single"/>
        </w:rPr>
        <w:t>1</w:t>
      </w:r>
      <w:r w:rsidR="006515CA" w:rsidRPr="0037648D">
        <w:rPr>
          <w:b/>
          <w:bCs/>
          <w:u w:val="single"/>
        </w:rPr>
        <w:t xml:space="preserve">. </w:t>
      </w:r>
      <w:r w:rsidR="00BB355A" w:rsidRPr="0037648D">
        <w:rPr>
          <w:b/>
          <w:bCs/>
          <w:u w:val="single"/>
        </w:rPr>
        <w:t>5</w:t>
      </w:r>
      <w:r w:rsidR="00346D81" w:rsidRPr="0037648D">
        <w:rPr>
          <w:b/>
          <w:bCs/>
          <w:u w:val="single"/>
        </w:rPr>
        <w:t>. 2026)</w:t>
      </w:r>
      <w:r w:rsidRPr="0037648D">
        <w:t>.</w:t>
      </w:r>
    </w:p>
    <w:p w14:paraId="663FD844" w14:textId="062A4B36" w:rsidR="000644D6" w:rsidRPr="0037648D" w:rsidRDefault="000644D6" w:rsidP="00063ABE">
      <w:pPr>
        <w:pStyle w:val="Heading4"/>
      </w:pPr>
      <w:bookmarkStart w:id="597" w:name="_Toc194582635"/>
      <w:bookmarkStart w:id="598" w:name="_Ref194525323"/>
      <w:bookmarkStart w:id="599" w:name="_Ref194571343"/>
      <w:bookmarkStart w:id="600" w:name="_Toc200050606"/>
      <w:bookmarkEnd w:id="597"/>
      <w:r w:rsidRPr="0037648D">
        <w:t xml:space="preserve">Faza </w:t>
      </w:r>
      <w:r w:rsidR="00BF58CB" w:rsidRPr="0037648D">
        <w:t>1.</w:t>
      </w:r>
      <w:r w:rsidR="00914E93" w:rsidRPr="0037648D">
        <w:t>2</w:t>
      </w:r>
      <w:r w:rsidRPr="0037648D">
        <w:t xml:space="preserve">: </w:t>
      </w:r>
      <w:r w:rsidR="00664A5A" w:rsidRPr="0037648D">
        <w:t>U</w:t>
      </w:r>
      <w:r w:rsidRPr="0037648D">
        <w:t xml:space="preserve">vedba </w:t>
      </w:r>
      <w:r w:rsidR="006A0332" w:rsidRPr="0037648D">
        <w:t xml:space="preserve">eTTL </w:t>
      </w:r>
      <w:bookmarkEnd w:id="598"/>
      <w:r w:rsidR="00AD4826" w:rsidRPr="0037648D">
        <w:t>in</w:t>
      </w:r>
      <w:r w:rsidR="006A5452" w:rsidRPr="0037648D">
        <w:t xml:space="preserve"> osnovno</w:t>
      </w:r>
      <w:r w:rsidR="00AD4826" w:rsidRPr="0037648D">
        <w:t xml:space="preserve"> izobraževanje (usposabljanje)</w:t>
      </w:r>
      <w:bookmarkEnd w:id="599"/>
      <w:bookmarkEnd w:id="600"/>
    </w:p>
    <w:p w14:paraId="0EF5E2B1" w14:textId="2B3704FA" w:rsidR="000B3033" w:rsidRDefault="000644D6" w:rsidP="006D04D2">
      <w:pPr>
        <w:jc w:val="both"/>
      </w:pPr>
      <w:r w:rsidRPr="0037648D">
        <w:t>Faza 1</w:t>
      </w:r>
      <w:r w:rsidR="000B3033" w:rsidRPr="0037648D">
        <w:t>.2</w:t>
      </w:r>
      <w:r w:rsidR="006A0332" w:rsidRPr="0037648D">
        <w:t xml:space="preserve"> obsega vse aktivnosti, potrebn</w:t>
      </w:r>
      <w:r w:rsidR="00BD0B1C" w:rsidRPr="0037648D">
        <w:t>e</w:t>
      </w:r>
      <w:r w:rsidR="006A0332" w:rsidRPr="0037648D">
        <w:t xml:space="preserve"> za uvedbo </w:t>
      </w:r>
      <w:r w:rsidR="001705A1" w:rsidRPr="0037648D">
        <w:t xml:space="preserve">sistema eTTL </w:t>
      </w:r>
      <w:r w:rsidR="006A0332" w:rsidRPr="0037648D">
        <w:t>in</w:t>
      </w:r>
      <w:r w:rsidR="006A5452" w:rsidRPr="0037648D">
        <w:t xml:space="preserve"> osnovno</w:t>
      </w:r>
      <w:r w:rsidR="006A0332" w:rsidRPr="0037648D">
        <w:t xml:space="preserve"> izobraževanje</w:t>
      </w:r>
      <w:r w:rsidR="00275528" w:rsidRPr="0037648D">
        <w:t xml:space="preserve"> </w:t>
      </w:r>
      <w:r w:rsidR="006A0332" w:rsidRPr="0037648D">
        <w:t xml:space="preserve">(usposabljanje) </w:t>
      </w:r>
      <w:r w:rsidR="00866AFE" w:rsidRPr="0037648D">
        <w:t xml:space="preserve">uporabnikov </w:t>
      </w:r>
      <w:r w:rsidR="005C0AAD" w:rsidRPr="0037648D">
        <w:t>na ravni bolnišnic</w:t>
      </w:r>
      <w:r w:rsidR="00266329" w:rsidRPr="0037648D">
        <w:t xml:space="preserve">, </w:t>
      </w:r>
      <w:r w:rsidR="002802DA" w:rsidRPr="0037648D">
        <w:t>opisane</w:t>
      </w:r>
      <w:r w:rsidR="00266329" w:rsidRPr="0037648D">
        <w:t xml:space="preserve"> v tem poglavju</w:t>
      </w:r>
      <w:r w:rsidR="005C0AAD" w:rsidRPr="0037648D">
        <w:t>.</w:t>
      </w:r>
    </w:p>
    <w:p w14:paraId="10CBCFDB" w14:textId="5EEF3F50" w:rsidR="00287434" w:rsidRPr="0037648D" w:rsidRDefault="00B341FA" w:rsidP="006D04D2">
      <w:pPr>
        <w:jc w:val="both"/>
      </w:pPr>
      <w:r>
        <w:t xml:space="preserve">Informacije o številu zaposlenih </w:t>
      </w:r>
      <w:r w:rsidR="00EB15EF">
        <w:t xml:space="preserve">na dan 31. 12. 2024 </w:t>
      </w:r>
      <w:r w:rsidR="00D26691" w:rsidRPr="00D26691">
        <w:t>glede na vloge</w:t>
      </w:r>
      <w:r w:rsidR="00D26691">
        <w:t xml:space="preserve"> –</w:t>
      </w:r>
      <w:r w:rsidR="00D26691" w:rsidRPr="00D26691">
        <w:t xml:space="preserve"> zdravniki in zobozdravniki, kader za zdravstveno nego, farmacevtski delavci, zdravstveni delavci in sodelavci, informatiki (</w:t>
      </w:r>
      <w:proofErr w:type="spellStart"/>
      <w:r w:rsidR="00D26691" w:rsidRPr="00D26691">
        <w:t>nezdravstveni</w:t>
      </w:r>
      <w:proofErr w:type="spellEnd"/>
      <w:r w:rsidR="00D26691" w:rsidRPr="00D26691">
        <w:t xml:space="preserve"> delavci)</w:t>
      </w:r>
      <w:r w:rsidR="00D26691">
        <w:t xml:space="preserve"> – </w:t>
      </w:r>
      <w:r w:rsidR="00D26691" w:rsidRPr="00D26691">
        <w:t>za vsako bolnišnico</w:t>
      </w:r>
      <w:r w:rsidR="00D26691" w:rsidRPr="00D26691" w:rsidDel="00B341FA">
        <w:t xml:space="preserve"> </w:t>
      </w:r>
      <w:r w:rsidR="00D26691">
        <w:t>so razvidni iz Priloge 2 tega dokumenta.</w:t>
      </w:r>
    </w:p>
    <w:p w14:paraId="7DFDED1B" w14:textId="13248F7A" w:rsidR="009846DB" w:rsidRPr="0037648D" w:rsidRDefault="009846DB" w:rsidP="0035506D">
      <w:pPr>
        <w:jc w:val="both"/>
      </w:pPr>
      <w:r w:rsidRPr="0037648D">
        <w:t xml:space="preserve">Dobavitelj izdela predlog vsebine in izvedbe usposabljanja za vse ravni uporabnikov, kar zajema najmanj naslednje </w:t>
      </w:r>
      <w:r w:rsidR="00392CF0" w:rsidRPr="0037648D">
        <w:t>uporabniške vloge</w:t>
      </w:r>
      <w:r w:rsidRPr="0037648D">
        <w:t>:</w:t>
      </w:r>
    </w:p>
    <w:p w14:paraId="117E1E92" w14:textId="4548A804" w:rsidR="009846DB" w:rsidRPr="0037648D" w:rsidRDefault="009846DB" w:rsidP="0035506D">
      <w:pPr>
        <w:pStyle w:val="ListParagraph"/>
        <w:numPr>
          <w:ilvl w:val="0"/>
          <w:numId w:val="1"/>
        </w:numPr>
        <w:jc w:val="both"/>
      </w:pPr>
      <w:r>
        <w:t xml:space="preserve">oddelčni </w:t>
      </w:r>
      <w:proofErr w:type="spellStart"/>
      <w:r>
        <w:t>superuporabnik</w:t>
      </w:r>
      <w:proofErr w:type="spellEnd"/>
      <w:r>
        <w:t xml:space="preserve"> (tj. zaposleni, ki ima znanj</w:t>
      </w:r>
      <w:r w:rsidR="005E7C11">
        <w:t>e o celotni funkcionalnosti eTTL</w:t>
      </w:r>
      <w:r>
        <w:t xml:space="preserve"> in lahko </w:t>
      </w:r>
      <w:r w:rsidR="005E7C11">
        <w:t xml:space="preserve">svetuje oz. </w:t>
      </w:r>
      <w:r>
        <w:t>uči tudi sodelavce),</w:t>
      </w:r>
    </w:p>
    <w:p w14:paraId="05ABC440" w14:textId="77777777" w:rsidR="00BB5DEF" w:rsidRPr="0037648D" w:rsidRDefault="009846DB" w:rsidP="0035506D">
      <w:pPr>
        <w:pStyle w:val="ListParagraph"/>
        <w:numPr>
          <w:ilvl w:val="0"/>
          <w:numId w:val="1"/>
        </w:numPr>
        <w:jc w:val="both"/>
      </w:pPr>
      <w:proofErr w:type="spellStart"/>
      <w:r w:rsidRPr="0037648D">
        <w:t>lečeči</w:t>
      </w:r>
      <w:proofErr w:type="spellEnd"/>
      <w:r w:rsidRPr="0037648D">
        <w:t xml:space="preserve"> </w:t>
      </w:r>
      <w:r w:rsidR="00BB5DEF" w:rsidRPr="0037648D">
        <w:t>zdravnik,</w:t>
      </w:r>
    </w:p>
    <w:p w14:paraId="2E6780F6" w14:textId="087E3740" w:rsidR="009846DB" w:rsidRPr="0037648D" w:rsidRDefault="009846DB" w:rsidP="0035506D">
      <w:pPr>
        <w:pStyle w:val="ListParagraph"/>
        <w:numPr>
          <w:ilvl w:val="0"/>
          <w:numId w:val="1"/>
        </w:numPr>
        <w:jc w:val="both"/>
      </w:pPr>
      <w:r w:rsidRPr="0037648D">
        <w:t>oddelčni zdravnik,</w:t>
      </w:r>
    </w:p>
    <w:p w14:paraId="53CB2081" w14:textId="77777777" w:rsidR="009846DB" w:rsidRPr="0037648D" w:rsidRDefault="009846DB" w:rsidP="0035506D">
      <w:pPr>
        <w:pStyle w:val="ListParagraph"/>
        <w:numPr>
          <w:ilvl w:val="0"/>
          <w:numId w:val="1"/>
        </w:numPr>
        <w:jc w:val="both"/>
      </w:pPr>
      <w:r w:rsidRPr="0037648D">
        <w:t>drugi zdravniki kliniki,</w:t>
      </w:r>
    </w:p>
    <w:p w14:paraId="32AAC51D" w14:textId="77777777" w:rsidR="009846DB" w:rsidRPr="0037648D" w:rsidRDefault="009846DB" w:rsidP="0035506D">
      <w:pPr>
        <w:pStyle w:val="ListParagraph"/>
        <w:numPr>
          <w:ilvl w:val="0"/>
          <w:numId w:val="1"/>
        </w:numPr>
        <w:jc w:val="both"/>
      </w:pPr>
      <w:r w:rsidRPr="0037648D">
        <w:t>diplomirana medicinska sestra,</w:t>
      </w:r>
    </w:p>
    <w:p w14:paraId="5C58B19D" w14:textId="77777777" w:rsidR="009846DB" w:rsidRPr="0037648D" w:rsidRDefault="009846DB" w:rsidP="0035506D">
      <w:pPr>
        <w:pStyle w:val="ListParagraph"/>
        <w:numPr>
          <w:ilvl w:val="0"/>
          <w:numId w:val="1"/>
        </w:numPr>
        <w:jc w:val="both"/>
      </w:pPr>
      <w:r w:rsidRPr="0037648D">
        <w:lastRenderedPageBreak/>
        <w:t>medicinska sestra oz. negovalka,</w:t>
      </w:r>
    </w:p>
    <w:p w14:paraId="51A2CA32" w14:textId="643F3A86" w:rsidR="009846DB" w:rsidRPr="0037648D" w:rsidRDefault="009846DB" w:rsidP="0035506D">
      <w:pPr>
        <w:pStyle w:val="ListParagraph"/>
        <w:numPr>
          <w:ilvl w:val="0"/>
          <w:numId w:val="1"/>
        </w:numPr>
        <w:jc w:val="both"/>
      </w:pPr>
      <w:r w:rsidRPr="0037648D">
        <w:t>delovni oz. fizioterapevt,</w:t>
      </w:r>
    </w:p>
    <w:p w14:paraId="6D33CB29" w14:textId="77777777" w:rsidR="009846DB" w:rsidRPr="0037648D" w:rsidRDefault="009846DB" w:rsidP="0035506D">
      <w:pPr>
        <w:pStyle w:val="ListParagraph"/>
        <w:numPr>
          <w:ilvl w:val="0"/>
          <w:numId w:val="1"/>
        </w:numPr>
        <w:jc w:val="both"/>
      </w:pPr>
      <w:r w:rsidRPr="0037648D">
        <w:t>klinični farmacevt,</w:t>
      </w:r>
    </w:p>
    <w:p w14:paraId="7705CC6B" w14:textId="77777777" w:rsidR="009846DB" w:rsidRPr="0037648D" w:rsidRDefault="009846DB" w:rsidP="0035506D">
      <w:pPr>
        <w:pStyle w:val="ListParagraph"/>
        <w:numPr>
          <w:ilvl w:val="0"/>
          <w:numId w:val="1"/>
        </w:numPr>
        <w:jc w:val="both"/>
      </w:pPr>
      <w:r w:rsidRPr="0037648D">
        <w:t>drug zdravstveni delavec (npr. dietetik),</w:t>
      </w:r>
    </w:p>
    <w:p w14:paraId="34800DB2" w14:textId="77777777" w:rsidR="009846DB" w:rsidRPr="0037648D" w:rsidRDefault="009846DB" w:rsidP="0035506D">
      <w:pPr>
        <w:pStyle w:val="ListParagraph"/>
        <w:numPr>
          <w:ilvl w:val="0"/>
          <w:numId w:val="1"/>
        </w:numPr>
        <w:jc w:val="both"/>
      </w:pPr>
      <w:r w:rsidRPr="0037648D">
        <w:t>zdravstveni administrator,</w:t>
      </w:r>
    </w:p>
    <w:p w14:paraId="2F9A4400" w14:textId="77777777" w:rsidR="009846DB" w:rsidRPr="0037648D" w:rsidRDefault="009846DB" w:rsidP="0035506D">
      <w:pPr>
        <w:pStyle w:val="ListParagraph"/>
        <w:numPr>
          <w:ilvl w:val="0"/>
          <w:numId w:val="1"/>
        </w:numPr>
        <w:jc w:val="both"/>
      </w:pPr>
      <w:proofErr w:type="spellStart"/>
      <w:r w:rsidRPr="0037648D">
        <w:t>konfigurator</w:t>
      </w:r>
      <w:proofErr w:type="spellEnd"/>
      <w:r w:rsidRPr="0037648D">
        <w:t xml:space="preserve"> sistema.</w:t>
      </w:r>
    </w:p>
    <w:p w14:paraId="6F030D48" w14:textId="52B1C4B8" w:rsidR="009846DB" w:rsidRPr="0037648D" w:rsidRDefault="009846DB" w:rsidP="0035506D">
      <w:pPr>
        <w:jc w:val="both"/>
        <w:rPr>
          <w:rFonts w:eastAsia="Times New Roman"/>
          <w:lang w:eastAsia="sl-SI"/>
        </w:rPr>
      </w:pPr>
      <w:r w:rsidRPr="0037648D">
        <w:t xml:space="preserve">Dobavitelj pri načrtovanju </w:t>
      </w:r>
      <w:r w:rsidR="004D4960" w:rsidRPr="0037648D">
        <w:t xml:space="preserve">in izvedbi </w:t>
      </w:r>
      <w:r w:rsidRPr="0037648D">
        <w:t>usposabljanja upošteva:</w:t>
      </w:r>
    </w:p>
    <w:p w14:paraId="63218827" w14:textId="390D0BE4" w:rsidR="009846DB" w:rsidRPr="0037648D" w:rsidRDefault="00FA4DB6" w:rsidP="0035506D">
      <w:pPr>
        <w:pStyle w:val="ListParagraph"/>
        <w:numPr>
          <w:ilvl w:val="0"/>
          <w:numId w:val="3"/>
        </w:numPr>
        <w:jc w:val="both"/>
        <w:rPr>
          <w:rFonts w:eastAsia="Times New Roman"/>
          <w:lang w:eastAsia="sl-SI"/>
        </w:rPr>
      </w:pPr>
      <w:r w:rsidRPr="0037648D">
        <w:rPr>
          <w:rFonts w:eastAsia="Times New Roman"/>
          <w:lang w:eastAsia="sl-SI"/>
        </w:rPr>
        <w:t xml:space="preserve">najkasneje ob prehodu eTTL v produkcijo </w:t>
      </w:r>
      <w:r w:rsidR="009846DB" w:rsidRPr="0037648D">
        <w:rPr>
          <w:rFonts w:eastAsia="Times New Roman"/>
          <w:lang w:eastAsia="sl-SI"/>
        </w:rPr>
        <w:t>dobavitelj sestavi</w:t>
      </w:r>
      <w:r w:rsidR="00BB5DEF" w:rsidRPr="0037648D">
        <w:rPr>
          <w:rFonts w:eastAsia="Times New Roman"/>
          <w:lang w:eastAsia="sl-SI"/>
        </w:rPr>
        <w:t xml:space="preserve"> </w:t>
      </w:r>
      <w:r w:rsidR="009846DB" w:rsidRPr="0037648D">
        <w:rPr>
          <w:rFonts w:eastAsia="Times New Roman"/>
          <w:lang w:eastAsia="sl-SI"/>
        </w:rPr>
        <w:t xml:space="preserve">in naročniku izroči jedrnata uporabniška navodila </w:t>
      </w:r>
      <w:r w:rsidR="008F52BD" w:rsidRPr="0037648D">
        <w:rPr>
          <w:rFonts w:eastAsia="Times New Roman"/>
          <w:lang w:eastAsia="sl-SI"/>
        </w:rPr>
        <w:t xml:space="preserve">in video vsebine o uporabi eTTL funkcionalnosti </w:t>
      </w:r>
      <w:r w:rsidR="009846DB" w:rsidRPr="0037648D">
        <w:rPr>
          <w:rFonts w:eastAsia="Times New Roman"/>
          <w:lang w:eastAsia="sl-SI"/>
        </w:rPr>
        <w:t xml:space="preserve">po prej navedenih </w:t>
      </w:r>
      <w:r w:rsidR="008F52BD" w:rsidRPr="0037648D">
        <w:rPr>
          <w:rFonts w:eastAsia="Times New Roman"/>
          <w:lang w:eastAsia="sl-SI"/>
        </w:rPr>
        <w:t>uporabniških vlogah. V primeru smiselnosti združevanja uporabniških vlog v skupna navodila in v skupne video vsebine se prehodno dobavitelj uskladi z naročnikom</w:t>
      </w:r>
      <w:r w:rsidR="009846DB" w:rsidRPr="0037648D">
        <w:rPr>
          <w:rFonts w:eastAsia="Times New Roman"/>
          <w:lang w:eastAsia="sl-SI"/>
        </w:rPr>
        <w:t>;</w:t>
      </w:r>
    </w:p>
    <w:p w14:paraId="187129E5" w14:textId="08B895DB" w:rsidR="009846DB" w:rsidRPr="0037648D" w:rsidRDefault="009846DB" w:rsidP="0035506D">
      <w:pPr>
        <w:pStyle w:val="ListParagraph"/>
        <w:numPr>
          <w:ilvl w:val="0"/>
          <w:numId w:val="3"/>
        </w:numPr>
        <w:jc w:val="both"/>
        <w:rPr>
          <w:rFonts w:eastAsia="Times New Roman"/>
          <w:lang w:eastAsia="sl-SI"/>
        </w:rPr>
      </w:pPr>
      <w:r w:rsidRPr="0037648D">
        <w:rPr>
          <w:rFonts w:eastAsia="Times New Roman"/>
          <w:lang w:eastAsia="sl-SI"/>
        </w:rPr>
        <w:t xml:space="preserve">uporabniška navodila </w:t>
      </w:r>
      <w:r w:rsidR="008F52BD" w:rsidRPr="0037648D">
        <w:rPr>
          <w:rFonts w:eastAsia="Times New Roman"/>
          <w:lang w:eastAsia="sl-SI"/>
        </w:rPr>
        <w:t xml:space="preserve">in video vsebine </w:t>
      </w:r>
      <w:r w:rsidRPr="0037648D">
        <w:rPr>
          <w:rFonts w:eastAsia="Times New Roman"/>
          <w:lang w:eastAsia="sl-SI"/>
        </w:rPr>
        <w:t>iz prejšnje alineje vseb</w:t>
      </w:r>
      <w:r w:rsidR="00BB5DEF" w:rsidRPr="0037648D">
        <w:rPr>
          <w:rFonts w:eastAsia="Times New Roman"/>
          <w:lang w:eastAsia="sl-SI"/>
        </w:rPr>
        <w:t>ujejo</w:t>
      </w:r>
      <w:r w:rsidRPr="0037648D">
        <w:rPr>
          <w:rFonts w:eastAsia="Times New Roman"/>
          <w:lang w:eastAsia="sl-SI"/>
        </w:rPr>
        <w:t xml:space="preserve"> najmanj:</w:t>
      </w:r>
    </w:p>
    <w:p w14:paraId="4860F4FB" w14:textId="076C5730"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jasne in enostavne napotke za uporabo glavnih funkcij eTTL,</w:t>
      </w:r>
    </w:p>
    <w:p w14:paraId="4AA32344" w14:textId="72418052"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opise vmesnikov in navigacije po eTTL z ustreznimi grafičnimi prikazi (npr. posnetki zaslona),</w:t>
      </w:r>
    </w:p>
    <w:p w14:paraId="6F8CB8A0" w14:textId="77777777"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postopke za izvajanje:</w:t>
      </w:r>
    </w:p>
    <w:p w14:paraId="0493B290" w14:textId="1F573583" w:rsidR="009846DB" w:rsidRPr="0037648D" w:rsidRDefault="009846DB" w:rsidP="0035506D">
      <w:pPr>
        <w:pStyle w:val="ListParagraph"/>
        <w:numPr>
          <w:ilvl w:val="2"/>
          <w:numId w:val="3"/>
        </w:numPr>
        <w:jc w:val="both"/>
        <w:rPr>
          <w:rFonts w:eastAsia="Times New Roman"/>
          <w:lang w:eastAsia="sl-SI"/>
        </w:rPr>
      </w:pPr>
      <w:r w:rsidRPr="0037648D">
        <w:rPr>
          <w:rFonts w:eastAsia="Times New Roman"/>
          <w:lang w:eastAsia="sl-SI"/>
        </w:rPr>
        <w:t>ključnih (pogostih) operacij (</w:t>
      </w:r>
      <w:r w:rsidRPr="0037648D">
        <w:rPr>
          <w:rFonts w:eastAsia="Times New Roman"/>
          <w:i/>
          <w:iCs/>
          <w:lang w:eastAsia="sl-SI"/>
        </w:rPr>
        <w:t>kot izpostavljena sekcija navodil</w:t>
      </w:r>
      <w:r w:rsidRPr="0037648D">
        <w:rPr>
          <w:rFonts w:eastAsia="Times New Roman"/>
          <w:lang w:eastAsia="sl-SI"/>
        </w:rPr>
        <w:t>),</w:t>
      </w:r>
    </w:p>
    <w:p w14:paraId="3135E919" w14:textId="77777777" w:rsidR="009846DB" w:rsidRPr="0037648D" w:rsidRDefault="009846DB" w:rsidP="0035506D">
      <w:pPr>
        <w:pStyle w:val="ListParagraph"/>
        <w:numPr>
          <w:ilvl w:val="2"/>
          <w:numId w:val="3"/>
        </w:numPr>
        <w:jc w:val="both"/>
        <w:rPr>
          <w:rFonts w:eastAsia="Times New Roman"/>
          <w:lang w:eastAsia="sl-SI"/>
        </w:rPr>
      </w:pPr>
      <w:r w:rsidRPr="0037648D">
        <w:rPr>
          <w:rFonts w:eastAsia="Times New Roman"/>
          <w:lang w:eastAsia="sl-SI"/>
        </w:rPr>
        <w:t>vseh preostalih operacij,</w:t>
      </w:r>
    </w:p>
    <w:p w14:paraId="7C3C330E" w14:textId="1A955144"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navodila za reševanje osnovnih težav, s katerimi se praviloma srečajo uporabniki,</w:t>
      </w:r>
    </w:p>
    <w:p w14:paraId="70907DC4" w14:textId="77777777" w:rsidR="008F52BD"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spisek pogosto zastavljenih vprašanj (FAQ) z odgovori</w:t>
      </w:r>
      <w:r w:rsidR="008F52BD" w:rsidRPr="0037648D">
        <w:rPr>
          <w:rFonts w:eastAsia="Times New Roman"/>
          <w:lang w:eastAsia="sl-SI"/>
        </w:rPr>
        <w:t>,</w:t>
      </w:r>
    </w:p>
    <w:p w14:paraId="2C7F8B29" w14:textId="448E04F1" w:rsidR="009846DB" w:rsidRPr="0037648D" w:rsidRDefault="008F52BD" w:rsidP="0035506D">
      <w:pPr>
        <w:pStyle w:val="ListParagraph"/>
        <w:numPr>
          <w:ilvl w:val="1"/>
          <w:numId w:val="3"/>
        </w:numPr>
        <w:jc w:val="both"/>
        <w:rPr>
          <w:rFonts w:eastAsia="Times New Roman"/>
          <w:lang w:eastAsia="sl-SI"/>
        </w:rPr>
      </w:pPr>
      <w:r w:rsidRPr="0037648D">
        <w:rPr>
          <w:rFonts w:eastAsia="Times New Roman"/>
          <w:lang w:eastAsia="sl-SI"/>
        </w:rPr>
        <w:t>navodila in video vsebine se objavijo na ustreznem spletnem mestu, po dogovoru z naročnikom in upravljalcem eTTL rešitve,</w:t>
      </w:r>
    </w:p>
    <w:p w14:paraId="6CDD36FE" w14:textId="08D4B6B7" w:rsidR="00AE3D9A" w:rsidRPr="0037648D" w:rsidRDefault="00AE3D9A" w:rsidP="0035506D">
      <w:pPr>
        <w:pStyle w:val="ListParagraph"/>
        <w:numPr>
          <w:ilvl w:val="1"/>
          <w:numId w:val="3"/>
        </w:numPr>
        <w:jc w:val="both"/>
        <w:rPr>
          <w:rFonts w:eastAsia="Times New Roman"/>
          <w:lang w:eastAsia="sl-SI"/>
        </w:rPr>
      </w:pPr>
      <w:r w:rsidRPr="0037648D">
        <w:rPr>
          <w:rFonts w:eastAsia="Times New Roman"/>
          <w:lang w:eastAsia="sl-SI"/>
        </w:rPr>
        <w:t>ustreznost navodil in video vsebin potrdi ustrezna delovna skupina;</w:t>
      </w:r>
    </w:p>
    <w:p w14:paraId="4363E6CA" w14:textId="54A93D0D" w:rsidR="008F52BD" w:rsidRPr="0037648D" w:rsidRDefault="008F52BD" w:rsidP="008F52BD">
      <w:pPr>
        <w:pStyle w:val="ListParagraph"/>
        <w:numPr>
          <w:ilvl w:val="0"/>
          <w:numId w:val="3"/>
        </w:numPr>
        <w:jc w:val="both"/>
        <w:rPr>
          <w:rFonts w:eastAsia="Times New Roman"/>
          <w:lang w:eastAsia="sl-SI"/>
        </w:rPr>
      </w:pPr>
      <w:r w:rsidRPr="0037648D">
        <w:rPr>
          <w:rFonts w:eastAsia="Times New Roman"/>
          <w:lang w:eastAsia="sl-SI"/>
        </w:rPr>
        <w:t xml:space="preserve">izvede vsaj dve (2) skupinski predstavitvi eTTL v trajanju vsaj </w:t>
      </w:r>
      <w:r w:rsidR="006D1A3E">
        <w:rPr>
          <w:rFonts w:eastAsia="Times New Roman"/>
          <w:lang w:eastAsia="sl-SI"/>
        </w:rPr>
        <w:t>dveh</w:t>
      </w:r>
      <w:r w:rsidR="006D1A3E" w:rsidRPr="0037648D">
        <w:rPr>
          <w:rFonts w:eastAsia="Times New Roman"/>
          <w:lang w:eastAsia="sl-SI"/>
        </w:rPr>
        <w:t xml:space="preserve"> </w:t>
      </w:r>
      <w:r w:rsidRPr="0037648D">
        <w:rPr>
          <w:rFonts w:eastAsia="Times New Roman"/>
          <w:lang w:eastAsia="sl-SI"/>
        </w:rPr>
        <w:t>(</w:t>
      </w:r>
      <w:r w:rsidR="006D1A3E">
        <w:rPr>
          <w:rFonts w:eastAsia="Times New Roman"/>
          <w:lang w:eastAsia="sl-SI"/>
        </w:rPr>
        <w:t>2</w:t>
      </w:r>
      <w:r w:rsidRPr="0037648D">
        <w:rPr>
          <w:rFonts w:eastAsia="Times New Roman"/>
          <w:lang w:eastAsia="sl-SI"/>
        </w:rPr>
        <w:t xml:space="preserve">) ur na nivoju </w:t>
      </w:r>
      <w:r w:rsidR="00B0763A" w:rsidRPr="0037648D">
        <w:rPr>
          <w:rFonts w:eastAsia="Times New Roman"/>
          <w:lang w:eastAsia="sl-SI"/>
        </w:rPr>
        <w:t>bolnišnice</w:t>
      </w:r>
      <w:r w:rsidRPr="0037648D">
        <w:rPr>
          <w:rFonts w:eastAsia="Times New Roman"/>
          <w:lang w:eastAsia="sl-SI"/>
        </w:rPr>
        <w:t>, v kateri predstavi funkcionalnosti sistema eTTL</w:t>
      </w:r>
      <w:r w:rsidR="00AE3D9A" w:rsidRPr="0037648D">
        <w:rPr>
          <w:rFonts w:eastAsia="Times New Roman"/>
          <w:lang w:eastAsia="sl-SI"/>
        </w:rPr>
        <w:t>:</w:t>
      </w:r>
    </w:p>
    <w:p w14:paraId="3738FF7D" w14:textId="5F5E5AA5" w:rsidR="00FA4DB6" w:rsidRPr="0037648D" w:rsidRDefault="00FA4DB6" w:rsidP="00AE3D9A">
      <w:pPr>
        <w:pStyle w:val="ListParagraph"/>
        <w:numPr>
          <w:ilvl w:val="1"/>
          <w:numId w:val="3"/>
        </w:numPr>
        <w:jc w:val="both"/>
        <w:rPr>
          <w:rFonts w:eastAsia="Times New Roman"/>
          <w:lang w:eastAsia="sl-SI"/>
        </w:rPr>
      </w:pPr>
      <w:r w:rsidRPr="0037648D">
        <w:rPr>
          <w:rFonts w:eastAsia="Times New Roman"/>
          <w:lang w:eastAsia="sl-SI"/>
        </w:rPr>
        <w:t>skupinska predstavitev se vnaprej posname in objavi na ustreznem spletnem mestu, po dogovoru z naročnikom in upravljalcem eTTL rešitve,</w:t>
      </w:r>
    </w:p>
    <w:p w14:paraId="1AF44A7C" w14:textId="7B981182" w:rsidR="00CF0CA2" w:rsidRPr="0037648D" w:rsidRDefault="00CF0CA2" w:rsidP="00AE3D9A">
      <w:pPr>
        <w:pStyle w:val="ListParagraph"/>
        <w:numPr>
          <w:ilvl w:val="1"/>
          <w:numId w:val="3"/>
        </w:numPr>
        <w:jc w:val="both"/>
        <w:rPr>
          <w:rFonts w:eastAsia="Times New Roman"/>
          <w:lang w:eastAsia="sl-SI"/>
        </w:rPr>
      </w:pPr>
      <w:r w:rsidRPr="0037648D">
        <w:rPr>
          <w:rFonts w:eastAsia="Times New Roman"/>
          <w:lang w:eastAsia="sl-SI"/>
        </w:rPr>
        <w:t xml:space="preserve">skupinska predstavitev </w:t>
      </w:r>
      <w:r w:rsidR="004A04CA" w:rsidRPr="0037648D">
        <w:rPr>
          <w:rFonts w:eastAsia="Times New Roman"/>
          <w:lang w:eastAsia="sl-SI"/>
        </w:rPr>
        <w:t>je lahko v živo, po spletu</w:t>
      </w:r>
      <w:r w:rsidR="006D1A3E">
        <w:rPr>
          <w:rFonts w:eastAsia="Times New Roman"/>
          <w:lang w:eastAsia="sl-SI"/>
        </w:rPr>
        <w:t xml:space="preserve"> ali</w:t>
      </w:r>
      <w:r w:rsidR="004A04CA" w:rsidRPr="0037648D">
        <w:rPr>
          <w:rFonts w:eastAsia="Times New Roman"/>
          <w:lang w:eastAsia="sl-SI"/>
        </w:rPr>
        <w:t xml:space="preserve"> hibridna </w:t>
      </w:r>
      <w:r w:rsidR="006D1A3E">
        <w:rPr>
          <w:rFonts w:eastAsia="Times New Roman"/>
          <w:lang w:eastAsia="sl-SI"/>
        </w:rPr>
        <w:t>(</w:t>
      </w:r>
      <w:r w:rsidR="004A04CA" w:rsidRPr="0037648D">
        <w:rPr>
          <w:rFonts w:eastAsia="Times New Roman"/>
          <w:lang w:eastAsia="sl-SI"/>
        </w:rPr>
        <w:t>kombinacija</w:t>
      </w:r>
      <w:r w:rsidR="006D1A3E">
        <w:rPr>
          <w:rFonts w:eastAsia="Times New Roman"/>
          <w:lang w:eastAsia="sl-SI"/>
        </w:rPr>
        <w:t xml:space="preserve"> obeh)</w:t>
      </w:r>
      <w:r w:rsidR="004A04CA" w:rsidRPr="0037648D">
        <w:rPr>
          <w:rFonts w:eastAsia="Times New Roman"/>
          <w:lang w:eastAsia="sl-SI"/>
        </w:rPr>
        <w:t>,</w:t>
      </w:r>
    </w:p>
    <w:p w14:paraId="4DAFE38C" w14:textId="13E496C0" w:rsidR="004A04CA" w:rsidRPr="0037648D" w:rsidRDefault="004A04CA" w:rsidP="00AE3D9A">
      <w:pPr>
        <w:pStyle w:val="ListParagraph"/>
        <w:numPr>
          <w:ilvl w:val="1"/>
          <w:numId w:val="3"/>
        </w:numPr>
        <w:jc w:val="both"/>
        <w:rPr>
          <w:rFonts w:eastAsia="Times New Roman"/>
          <w:lang w:eastAsia="sl-SI"/>
        </w:rPr>
      </w:pPr>
      <w:r w:rsidRPr="0037648D">
        <w:rPr>
          <w:rFonts w:eastAsia="Times New Roman"/>
          <w:lang w:eastAsia="sl-SI"/>
        </w:rPr>
        <w:t>na skupinski predstavitv</w:t>
      </w:r>
      <w:r w:rsidR="006D1A3E">
        <w:rPr>
          <w:rFonts w:eastAsia="Times New Roman"/>
          <w:lang w:eastAsia="sl-SI"/>
        </w:rPr>
        <w:t>i</w:t>
      </w:r>
      <w:r w:rsidRPr="0037648D">
        <w:rPr>
          <w:rFonts w:eastAsia="Times New Roman"/>
          <w:lang w:eastAsia="sl-SI"/>
        </w:rPr>
        <w:t xml:space="preserve"> dobavitelj predstavi, kje so na voljo navodila in video vsebine za uporabnike eTTL sistema,</w:t>
      </w:r>
    </w:p>
    <w:p w14:paraId="2A7FA73B" w14:textId="54DB0AA8" w:rsidR="004A04CA" w:rsidRPr="0037648D" w:rsidRDefault="004A04CA" w:rsidP="00AE3D9A">
      <w:pPr>
        <w:pStyle w:val="ListParagraph"/>
        <w:numPr>
          <w:ilvl w:val="1"/>
          <w:numId w:val="3"/>
        </w:numPr>
        <w:jc w:val="both"/>
        <w:rPr>
          <w:rFonts w:eastAsia="Times New Roman"/>
          <w:lang w:eastAsia="sl-SI"/>
        </w:rPr>
      </w:pPr>
      <w:r w:rsidRPr="0037648D">
        <w:rPr>
          <w:rFonts w:eastAsia="Times New Roman"/>
          <w:lang w:eastAsia="sl-SI"/>
        </w:rPr>
        <w:t xml:space="preserve">na predstavitvi je del predstavitve namenjen vprašanjem in odgovorom, </w:t>
      </w:r>
    </w:p>
    <w:p w14:paraId="7B42B1F0" w14:textId="598BD7B2" w:rsidR="00AE3D9A" w:rsidRPr="0037648D" w:rsidRDefault="00AE3D9A" w:rsidP="00AE3D9A">
      <w:pPr>
        <w:pStyle w:val="ListParagraph"/>
        <w:numPr>
          <w:ilvl w:val="1"/>
          <w:numId w:val="3"/>
        </w:numPr>
        <w:jc w:val="both"/>
        <w:rPr>
          <w:rFonts w:eastAsia="Times New Roman"/>
          <w:lang w:eastAsia="sl-SI"/>
        </w:rPr>
      </w:pPr>
      <w:r w:rsidRPr="0037648D">
        <w:rPr>
          <w:rFonts w:eastAsia="Times New Roman"/>
          <w:lang w:eastAsia="sl-SI"/>
        </w:rPr>
        <w:t xml:space="preserve">dobavitelj priloži potrdilo podpisano s strani predstojnika </w:t>
      </w:r>
      <w:r w:rsidR="00B0763A" w:rsidRPr="0037648D">
        <w:rPr>
          <w:rFonts w:eastAsia="Times New Roman"/>
          <w:lang w:eastAsia="sl-SI"/>
        </w:rPr>
        <w:t xml:space="preserve">bolnišnice </w:t>
      </w:r>
      <w:r w:rsidRPr="0037648D">
        <w:rPr>
          <w:rFonts w:eastAsia="Times New Roman"/>
          <w:lang w:eastAsia="sl-SI"/>
        </w:rPr>
        <w:t>ali pooblaščene osebe</w:t>
      </w:r>
      <w:r w:rsidR="00FA4DB6" w:rsidRPr="0037648D">
        <w:rPr>
          <w:rFonts w:eastAsia="Times New Roman"/>
          <w:lang w:eastAsia="sl-SI"/>
        </w:rPr>
        <w:t xml:space="preserve"> </w:t>
      </w:r>
      <w:r w:rsidRPr="0037648D">
        <w:rPr>
          <w:rFonts w:eastAsia="Times New Roman"/>
          <w:lang w:eastAsia="sl-SI"/>
        </w:rPr>
        <w:t xml:space="preserve">s strani predstojnika </w:t>
      </w:r>
      <w:r w:rsidR="00B0763A" w:rsidRPr="0037648D">
        <w:rPr>
          <w:rFonts w:eastAsia="Times New Roman"/>
          <w:lang w:eastAsia="sl-SI"/>
        </w:rPr>
        <w:t xml:space="preserve">bolnišnice </w:t>
      </w:r>
      <w:r w:rsidRPr="0037648D">
        <w:rPr>
          <w:rFonts w:eastAsia="Times New Roman"/>
          <w:lang w:eastAsia="sl-SI"/>
        </w:rPr>
        <w:t>o izvedenih predstavitvah,</w:t>
      </w:r>
    </w:p>
    <w:p w14:paraId="50A36B7D" w14:textId="1B402D9C" w:rsidR="00CF0CA2" w:rsidRPr="0037648D" w:rsidRDefault="00FA4DB6" w:rsidP="00CF0CA2">
      <w:pPr>
        <w:pStyle w:val="ListParagraph"/>
        <w:numPr>
          <w:ilvl w:val="0"/>
          <w:numId w:val="3"/>
        </w:numPr>
        <w:jc w:val="both"/>
        <w:rPr>
          <w:rFonts w:eastAsia="Times New Roman"/>
          <w:lang w:eastAsia="sl-SI"/>
        </w:rPr>
      </w:pPr>
      <w:r w:rsidRPr="0037648D">
        <w:rPr>
          <w:rFonts w:eastAsia="Times New Roman"/>
          <w:lang w:eastAsia="sl-SI"/>
        </w:rPr>
        <w:t>izvede vsaj dv</w:t>
      </w:r>
      <w:r w:rsidR="00B0763A" w:rsidRPr="0037648D">
        <w:rPr>
          <w:rFonts w:eastAsia="Times New Roman"/>
          <w:lang w:eastAsia="sl-SI"/>
        </w:rPr>
        <w:t>e</w:t>
      </w:r>
      <w:r w:rsidRPr="0037648D">
        <w:rPr>
          <w:rFonts w:eastAsia="Times New Roman"/>
          <w:lang w:eastAsia="sl-SI"/>
        </w:rPr>
        <w:t xml:space="preserve"> (2) usposabljanj</w:t>
      </w:r>
      <w:r w:rsidR="00B0763A" w:rsidRPr="0037648D">
        <w:rPr>
          <w:rFonts w:eastAsia="Times New Roman"/>
          <w:lang w:eastAsia="sl-SI"/>
        </w:rPr>
        <w:t>i</w:t>
      </w:r>
      <w:r w:rsidRPr="0037648D">
        <w:rPr>
          <w:rFonts w:eastAsia="Times New Roman"/>
          <w:lang w:eastAsia="sl-SI"/>
        </w:rPr>
        <w:t xml:space="preserve"> za oddelčne </w:t>
      </w:r>
      <w:proofErr w:type="spellStart"/>
      <w:r w:rsidRPr="0037648D">
        <w:rPr>
          <w:rFonts w:eastAsia="Times New Roman"/>
          <w:lang w:eastAsia="sl-SI"/>
        </w:rPr>
        <w:t>superuporabnike</w:t>
      </w:r>
      <w:proofErr w:type="spellEnd"/>
      <w:r w:rsidRPr="0037648D">
        <w:rPr>
          <w:rFonts w:eastAsia="Times New Roman"/>
          <w:lang w:eastAsia="sl-SI"/>
        </w:rPr>
        <w:t xml:space="preserve"> za vsak</w:t>
      </w:r>
      <w:r w:rsidR="00B0763A" w:rsidRPr="0037648D">
        <w:rPr>
          <w:rFonts w:eastAsia="Times New Roman"/>
          <w:lang w:eastAsia="sl-SI"/>
        </w:rPr>
        <w:t>o</w:t>
      </w:r>
      <w:r w:rsidRPr="0037648D">
        <w:rPr>
          <w:rFonts w:eastAsia="Times New Roman"/>
          <w:lang w:eastAsia="sl-SI"/>
        </w:rPr>
        <w:t xml:space="preserve"> </w:t>
      </w:r>
      <w:r w:rsidR="00B0763A" w:rsidRPr="0037648D">
        <w:rPr>
          <w:rFonts w:eastAsia="Times New Roman"/>
          <w:lang w:eastAsia="sl-SI"/>
        </w:rPr>
        <w:t>bolnišnico</w:t>
      </w:r>
      <w:r w:rsidR="00CF0CA2" w:rsidRPr="0037648D">
        <w:rPr>
          <w:rFonts w:eastAsia="Times New Roman"/>
          <w:lang w:eastAsia="sl-SI"/>
        </w:rPr>
        <w:t>, ki zajemajo celotno funkcionalnost eTTL</w:t>
      </w:r>
      <w:r w:rsidR="00B0763A" w:rsidRPr="0037648D">
        <w:rPr>
          <w:rFonts w:eastAsia="Times New Roman"/>
          <w:lang w:eastAsia="sl-SI"/>
        </w:rPr>
        <w:t>:</w:t>
      </w:r>
    </w:p>
    <w:p w14:paraId="47314833" w14:textId="08228AE6" w:rsidR="00CF0CA2" w:rsidRPr="0037648D" w:rsidRDefault="00B0763A" w:rsidP="00CF0CA2">
      <w:pPr>
        <w:pStyle w:val="ListParagraph"/>
        <w:numPr>
          <w:ilvl w:val="1"/>
          <w:numId w:val="3"/>
        </w:numPr>
        <w:jc w:val="both"/>
        <w:rPr>
          <w:rFonts w:eastAsia="Times New Roman"/>
          <w:lang w:eastAsia="sl-SI"/>
        </w:rPr>
      </w:pPr>
      <w:r w:rsidRPr="0037648D">
        <w:rPr>
          <w:rFonts w:eastAsia="Times New Roman"/>
          <w:lang w:eastAsia="sl-SI"/>
        </w:rPr>
        <w:t>u</w:t>
      </w:r>
      <w:r w:rsidR="00CF0CA2" w:rsidRPr="0037648D">
        <w:rPr>
          <w:rFonts w:eastAsia="Times New Roman"/>
          <w:lang w:eastAsia="sl-SI"/>
        </w:rPr>
        <w:t>sposabljanje se vnaprej posname in objavi na ustreznem spletnem mestu, po dogovoru z naročnikom in upravljalcem eTTL rešitve,</w:t>
      </w:r>
    </w:p>
    <w:p w14:paraId="740ED6D0" w14:textId="77777777" w:rsidR="00BF6306" w:rsidRDefault="00CF0CA2" w:rsidP="00CF0CA2">
      <w:pPr>
        <w:pStyle w:val="ListParagraph"/>
        <w:numPr>
          <w:ilvl w:val="1"/>
          <w:numId w:val="3"/>
        </w:numPr>
        <w:jc w:val="both"/>
        <w:rPr>
          <w:rFonts w:eastAsia="Times New Roman"/>
          <w:lang w:eastAsia="sl-SI"/>
        </w:rPr>
      </w:pPr>
      <w:r w:rsidRPr="0037648D">
        <w:rPr>
          <w:rFonts w:eastAsia="Times New Roman"/>
          <w:lang w:eastAsia="sl-SI"/>
        </w:rPr>
        <w:t>dobavitelj priloži potrdilo</w:t>
      </w:r>
      <w:r w:rsidR="00B0763A" w:rsidRPr="0037648D">
        <w:rPr>
          <w:rFonts w:eastAsia="Times New Roman"/>
          <w:lang w:eastAsia="sl-SI"/>
        </w:rPr>
        <w:t>,</w:t>
      </w:r>
      <w:r w:rsidRPr="0037648D">
        <w:rPr>
          <w:rFonts w:eastAsia="Times New Roman"/>
          <w:lang w:eastAsia="sl-SI"/>
        </w:rPr>
        <w:t xml:space="preserve"> podpisano s strani predstojnika </w:t>
      </w:r>
      <w:r w:rsidR="008620E3" w:rsidRPr="0037648D">
        <w:rPr>
          <w:rFonts w:eastAsia="Times New Roman"/>
          <w:lang w:eastAsia="sl-SI"/>
        </w:rPr>
        <w:t xml:space="preserve">bolnišnice </w:t>
      </w:r>
      <w:r w:rsidRPr="0037648D">
        <w:rPr>
          <w:rFonts w:eastAsia="Times New Roman"/>
          <w:lang w:eastAsia="sl-SI"/>
        </w:rPr>
        <w:t xml:space="preserve">ali pooblaščene osebe s strani predstojnika </w:t>
      </w:r>
      <w:r w:rsidR="008620E3" w:rsidRPr="0037648D">
        <w:rPr>
          <w:rFonts w:eastAsia="Times New Roman"/>
          <w:lang w:eastAsia="sl-SI"/>
        </w:rPr>
        <w:t>bolnišnice,</w:t>
      </w:r>
      <w:r w:rsidRPr="0037648D">
        <w:rPr>
          <w:rFonts w:eastAsia="Times New Roman"/>
          <w:lang w:eastAsia="sl-SI"/>
        </w:rPr>
        <w:t xml:space="preserve"> o izvedenih usposabljanjih</w:t>
      </w:r>
      <w:r w:rsidR="00BF6306">
        <w:rPr>
          <w:rFonts w:eastAsia="Times New Roman"/>
          <w:lang w:eastAsia="sl-SI"/>
        </w:rPr>
        <w:t>,</w:t>
      </w:r>
    </w:p>
    <w:p w14:paraId="48ABA7F1" w14:textId="321C901A" w:rsidR="00CF0CA2" w:rsidRPr="0037648D" w:rsidRDefault="00BF6306" w:rsidP="00CF0CA2">
      <w:pPr>
        <w:pStyle w:val="ListParagraph"/>
        <w:numPr>
          <w:ilvl w:val="1"/>
          <w:numId w:val="3"/>
        </w:numPr>
        <w:jc w:val="both"/>
        <w:rPr>
          <w:rFonts w:eastAsia="Times New Roman"/>
          <w:lang w:eastAsia="sl-SI"/>
        </w:rPr>
      </w:pPr>
      <w:r>
        <w:rPr>
          <w:rFonts w:eastAsia="Times New Roman"/>
          <w:lang w:eastAsia="sl-SI"/>
        </w:rPr>
        <w:t xml:space="preserve">usposabljanje </w:t>
      </w:r>
      <w:r w:rsidR="00A819FC">
        <w:rPr>
          <w:rFonts w:eastAsia="Times New Roman"/>
          <w:lang w:eastAsia="sl-SI"/>
        </w:rPr>
        <w:t xml:space="preserve">zajema tudi učenje </w:t>
      </w:r>
      <w:r w:rsidR="00A819FC" w:rsidRPr="00A819FC">
        <w:rPr>
          <w:rFonts w:eastAsia="Times New Roman"/>
          <w:lang w:eastAsia="sl-SI"/>
        </w:rPr>
        <w:t>uporabe orodja za prilagajanje obrazcev</w:t>
      </w:r>
      <w:r w:rsidR="00CF0CA2" w:rsidRPr="0037648D">
        <w:rPr>
          <w:rFonts w:eastAsia="Times New Roman"/>
          <w:lang w:eastAsia="sl-SI"/>
        </w:rPr>
        <w:t>.</w:t>
      </w:r>
    </w:p>
    <w:p w14:paraId="2708FB34" w14:textId="238E28F0" w:rsidR="00CF0CA2" w:rsidRPr="0037648D" w:rsidRDefault="008620E3" w:rsidP="0035506D">
      <w:pPr>
        <w:pStyle w:val="ListParagraph"/>
        <w:numPr>
          <w:ilvl w:val="0"/>
          <w:numId w:val="3"/>
        </w:numPr>
        <w:jc w:val="both"/>
        <w:rPr>
          <w:rFonts w:eastAsia="Times New Roman"/>
          <w:lang w:eastAsia="sl-SI"/>
        </w:rPr>
      </w:pPr>
      <w:r w:rsidRPr="0037648D">
        <w:rPr>
          <w:rFonts w:eastAsia="Times New Roman"/>
          <w:lang w:eastAsia="sl-SI"/>
        </w:rPr>
        <w:t>i</w:t>
      </w:r>
      <w:r w:rsidR="00CF0CA2" w:rsidRPr="0037648D">
        <w:rPr>
          <w:rFonts w:eastAsia="Times New Roman"/>
          <w:lang w:eastAsia="sl-SI"/>
        </w:rPr>
        <w:t xml:space="preserve">zvede vsaj </w:t>
      </w:r>
      <w:r w:rsidRPr="0037648D">
        <w:rPr>
          <w:rFonts w:eastAsia="Times New Roman"/>
          <w:lang w:eastAsia="sl-SI"/>
        </w:rPr>
        <w:t xml:space="preserve">dve </w:t>
      </w:r>
      <w:r w:rsidR="00CF0CA2" w:rsidRPr="0037648D">
        <w:rPr>
          <w:rFonts w:eastAsia="Times New Roman"/>
          <w:lang w:eastAsia="sl-SI"/>
        </w:rPr>
        <w:t>(2) usposabljanj</w:t>
      </w:r>
      <w:r w:rsidRPr="0037648D">
        <w:rPr>
          <w:rFonts w:eastAsia="Times New Roman"/>
          <w:lang w:eastAsia="sl-SI"/>
        </w:rPr>
        <w:t>i</w:t>
      </w:r>
      <w:r w:rsidR="00CF0CA2" w:rsidRPr="0037648D">
        <w:rPr>
          <w:rFonts w:eastAsia="Times New Roman"/>
          <w:lang w:eastAsia="sl-SI"/>
        </w:rPr>
        <w:t xml:space="preserve"> za vloge</w:t>
      </w:r>
      <w:r w:rsidRPr="0037648D">
        <w:rPr>
          <w:rFonts w:eastAsia="Times New Roman"/>
          <w:lang w:eastAsia="sl-SI"/>
        </w:rPr>
        <w:t>,</w:t>
      </w:r>
      <w:r w:rsidR="00CF0CA2" w:rsidRPr="0037648D">
        <w:rPr>
          <w:rFonts w:eastAsia="Times New Roman"/>
          <w:lang w:eastAsia="sl-SI"/>
        </w:rPr>
        <w:t xml:space="preserve"> naštete zgoraj (v primeru smiselnosti združevanja uporabniških vlog v skupine</w:t>
      </w:r>
      <w:r w:rsidRPr="0037648D">
        <w:rPr>
          <w:rFonts w:eastAsia="Times New Roman"/>
          <w:lang w:eastAsia="sl-SI"/>
        </w:rPr>
        <w:t>,</w:t>
      </w:r>
      <w:r w:rsidR="00CF0CA2" w:rsidRPr="0037648D">
        <w:rPr>
          <w:rFonts w:eastAsia="Times New Roman"/>
          <w:lang w:eastAsia="sl-SI"/>
        </w:rPr>
        <w:t xml:space="preserve"> npr. zdravniki, medicinske sestre ipd.</w:t>
      </w:r>
      <w:r w:rsidRPr="0037648D">
        <w:rPr>
          <w:rFonts w:eastAsia="Times New Roman"/>
          <w:lang w:eastAsia="sl-SI"/>
        </w:rPr>
        <w:t>,</w:t>
      </w:r>
      <w:r w:rsidR="00CF0CA2" w:rsidRPr="0037648D">
        <w:rPr>
          <w:rFonts w:eastAsia="Times New Roman"/>
          <w:lang w:eastAsia="sl-SI"/>
        </w:rPr>
        <w:t xml:space="preserve"> se dobavitelj predhodno uskladi z naročnikom) za vsak</w:t>
      </w:r>
      <w:r w:rsidRPr="0037648D">
        <w:rPr>
          <w:rFonts w:eastAsia="Times New Roman"/>
          <w:lang w:eastAsia="sl-SI"/>
        </w:rPr>
        <w:t>o bolnišnico</w:t>
      </w:r>
      <w:r w:rsidR="00CF0CA2" w:rsidRPr="0037648D">
        <w:rPr>
          <w:rFonts w:eastAsia="Times New Roman"/>
          <w:lang w:eastAsia="sl-SI"/>
        </w:rPr>
        <w:t>, ki zajemajo ustrezne funkcionalnosti eTTL</w:t>
      </w:r>
      <w:r w:rsidRPr="0037648D">
        <w:rPr>
          <w:rFonts w:eastAsia="Times New Roman"/>
          <w:lang w:eastAsia="sl-SI"/>
        </w:rPr>
        <w:t>:</w:t>
      </w:r>
    </w:p>
    <w:p w14:paraId="3175C58E" w14:textId="149D13B0" w:rsidR="00CF0CA2" w:rsidRPr="0037648D" w:rsidRDefault="004A04CA" w:rsidP="00CF0CA2">
      <w:pPr>
        <w:pStyle w:val="ListParagraph"/>
        <w:numPr>
          <w:ilvl w:val="1"/>
          <w:numId w:val="3"/>
        </w:numPr>
        <w:jc w:val="both"/>
        <w:rPr>
          <w:rFonts w:eastAsia="Times New Roman"/>
          <w:lang w:eastAsia="sl-SI"/>
        </w:rPr>
      </w:pPr>
      <w:r w:rsidRPr="0037648D">
        <w:rPr>
          <w:rFonts w:eastAsia="Times New Roman"/>
          <w:lang w:eastAsia="sl-SI"/>
        </w:rPr>
        <w:lastRenderedPageBreak/>
        <w:t>u</w:t>
      </w:r>
      <w:r w:rsidR="00CF0CA2" w:rsidRPr="0037648D">
        <w:rPr>
          <w:rFonts w:eastAsia="Times New Roman"/>
          <w:lang w:eastAsia="sl-SI"/>
        </w:rPr>
        <w:t>sposabljanje se vnaprej posname in objavi na ustreznem spletnem mestu, po dogovoru z naročnikom in upravljalcem eTTL rešitve,</w:t>
      </w:r>
    </w:p>
    <w:p w14:paraId="06D7DB11" w14:textId="2F51AF0F" w:rsidR="00CF0CA2" w:rsidRPr="0037648D" w:rsidRDefault="00CF0CA2" w:rsidP="00B0763A">
      <w:pPr>
        <w:pStyle w:val="ListParagraph"/>
        <w:numPr>
          <w:ilvl w:val="1"/>
          <w:numId w:val="3"/>
        </w:numPr>
        <w:jc w:val="both"/>
        <w:rPr>
          <w:rFonts w:eastAsia="Times New Roman"/>
          <w:lang w:eastAsia="sl-SI"/>
        </w:rPr>
      </w:pPr>
      <w:r w:rsidRPr="0037648D">
        <w:rPr>
          <w:rFonts w:eastAsia="Times New Roman"/>
          <w:lang w:eastAsia="sl-SI"/>
        </w:rPr>
        <w:t>dobavitelj priloži potrdilo</w:t>
      </w:r>
      <w:r w:rsidR="008620E3" w:rsidRPr="0037648D">
        <w:rPr>
          <w:rFonts w:eastAsia="Times New Roman"/>
          <w:lang w:eastAsia="sl-SI"/>
        </w:rPr>
        <w:t>,</w:t>
      </w:r>
      <w:r w:rsidRPr="0037648D">
        <w:rPr>
          <w:rFonts w:eastAsia="Times New Roman"/>
          <w:lang w:eastAsia="sl-SI"/>
        </w:rPr>
        <w:t xml:space="preserve"> podpisano s strani predstojnika </w:t>
      </w:r>
      <w:r w:rsidR="008620E3" w:rsidRPr="0037648D">
        <w:rPr>
          <w:rFonts w:eastAsia="Times New Roman"/>
          <w:lang w:eastAsia="sl-SI"/>
        </w:rPr>
        <w:t xml:space="preserve">bolnišnice </w:t>
      </w:r>
      <w:r w:rsidRPr="0037648D">
        <w:rPr>
          <w:rFonts w:eastAsia="Times New Roman"/>
          <w:lang w:eastAsia="sl-SI"/>
        </w:rPr>
        <w:t xml:space="preserve">ali pooblaščene osebe s strani predstojnika </w:t>
      </w:r>
      <w:r w:rsidR="008620E3" w:rsidRPr="0037648D">
        <w:rPr>
          <w:rFonts w:eastAsia="Times New Roman"/>
          <w:lang w:eastAsia="sl-SI"/>
        </w:rPr>
        <w:t xml:space="preserve">bolnišnice, </w:t>
      </w:r>
      <w:r w:rsidRPr="0037648D">
        <w:rPr>
          <w:rFonts w:eastAsia="Times New Roman"/>
          <w:lang w:eastAsia="sl-SI"/>
        </w:rPr>
        <w:t>o izvedenih usposabljanjih</w:t>
      </w:r>
      <w:r w:rsidR="008620E3" w:rsidRPr="0037648D">
        <w:rPr>
          <w:rFonts w:eastAsia="Times New Roman"/>
          <w:lang w:eastAsia="sl-SI"/>
        </w:rPr>
        <w:t>,</w:t>
      </w:r>
    </w:p>
    <w:p w14:paraId="598E1A83" w14:textId="1F16AF8B" w:rsidR="00463470" w:rsidRPr="00165EF2" w:rsidRDefault="00463470" w:rsidP="00165EF2">
      <w:pPr>
        <w:pStyle w:val="ListParagraph"/>
        <w:numPr>
          <w:ilvl w:val="0"/>
          <w:numId w:val="3"/>
        </w:numPr>
        <w:jc w:val="both"/>
        <w:rPr>
          <w:rFonts w:eastAsia="Times New Roman"/>
          <w:lang w:eastAsia="sl-SI"/>
        </w:rPr>
      </w:pPr>
      <w:r w:rsidRPr="0037648D">
        <w:rPr>
          <w:rFonts w:eastAsia="Times New Roman"/>
          <w:lang w:eastAsia="sl-SI"/>
        </w:rPr>
        <w:t>usposabljanje poteka v slovenskem jeziku, pri posameznih segmentih se naročnik in dobavitelj lahko dogovorita tudi drugače.</w:t>
      </w:r>
    </w:p>
    <w:p w14:paraId="573B9C7D" w14:textId="77777777" w:rsidR="00AA1658" w:rsidRPr="0037648D" w:rsidRDefault="00AA1658" w:rsidP="00AA1658">
      <w:pPr>
        <w:jc w:val="both"/>
      </w:pPr>
      <w:r w:rsidRPr="0037648D">
        <w:t>Dobavitelj predlog vsebine in izvedbe usposabljanja na zahtevo naročnika ustrezno popravi oz. spremeni, dokler ga naročnik dokončno ne potrdi.</w:t>
      </w:r>
    </w:p>
    <w:p w14:paraId="24EF3EC7" w14:textId="77777777" w:rsidR="00AA1658" w:rsidRPr="0037648D" w:rsidRDefault="00AA1658" w:rsidP="00AA1658">
      <w:pPr>
        <w:jc w:val="both"/>
      </w:pPr>
      <w:r w:rsidRPr="0037648D">
        <w:t>Del usposabljanja zajema tudi načrt zagotavljanja podpore s strani dobavitelja, iz katerega je razvidno, na kakšen način prijavljajo napake oz. težave:</w:t>
      </w:r>
    </w:p>
    <w:p w14:paraId="09482A31" w14:textId="77777777" w:rsidR="00AA1658" w:rsidRPr="0037648D" w:rsidRDefault="00AA1658" w:rsidP="00AA1658">
      <w:pPr>
        <w:pStyle w:val="ListParagraph"/>
        <w:numPr>
          <w:ilvl w:val="0"/>
          <w:numId w:val="2"/>
        </w:numPr>
        <w:jc w:val="both"/>
      </w:pPr>
      <w:r w:rsidRPr="0037648D">
        <w:t>zdravstvene ustanove,</w:t>
      </w:r>
    </w:p>
    <w:p w14:paraId="308761BC" w14:textId="77777777" w:rsidR="00AA1658" w:rsidRPr="0037648D" w:rsidRDefault="00AA1658" w:rsidP="00AA1658">
      <w:pPr>
        <w:pStyle w:val="ListParagraph"/>
        <w:numPr>
          <w:ilvl w:val="0"/>
          <w:numId w:val="2"/>
        </w:numPr>
        <w:jc w:val="both"/>
      </w:pPr>
      <w:r w:rsidRPr="0037648D">
        <w:t>tehnična služba naročnika.</w:t>
      </w:r>
    </w:p>
    <w:p w14:paraId="54BD2B28" w14:textId="77777777" w:rsidR="00AA1658" w:rsidRPr="0037648D" w:rsidRDefault="00AA1658" w:rsidP="00AA1658">
      <w:pPr>
        <w:jc w:val="both"/>
      </w:pPr>
      <w:r w:rsidRPr="0037648D">
        <w:t>Dobavitelj v okviru projekta pripravi celovito uporabniško dokumentacijo, ki je na voljo uporabnikom sistema eTTL in opisuje vse funkcionalnosti slednjega.</w:t>
      </w:r>
    </w:p>
    <w:p w14:paraId="782D90C5" w14:textId="0BC425D4" w:rsidR="00AA1658" w:rsidRPr="0037648D" w:rsidRDefault="00AA1658" w:rsidP="00AA1658">
      <w:pPr>
        <w:jc w:val="both"/>
      </w:pPr>
      <w:r w:rsidRPr="0037648D">
        <w:t>V primeru, da uporabniki ob izobraževanju podajajo pripombe na funkcionalnosti eTTL, jih dobavitelj ustrezno popiše in popis pripomb posred</w:t>
      </w:r>
      <w:r w:rsidR="00AF4DFE" w:rsidRPr="0037648D">
        <w:t>uje</w:t>
      </w:r>
      <w:r w:rsidRPr="0037648D">
        <w:t xml:space="preserve"> na vpogled naročniku. Če so pripombe na neko funkcionalnost prejete v obsegu, da jih upravljavec oceni kot relevantne, je dobavitelj dolžan izvesti ustrezne prilagoditve, ki naslavljajo zaznane funkcionalne pomanjkljivosti, vse dokler </w:t>
      </w:r>
      <w:r w:rsidR="00AF4DFE" w:rsidRPr="0037648D">
        <w:t>ni</w:t>
      </w:r>
      <w:r w:rsidRPr="0037648D">
        <w:t>so funkcionalnosti v obsegu te tehnične specifikacije.</w:t>
      </w:r>
    </w:p>
    <w:p w14:paraId="2E9A6F4B" w14:textId="33037BA2" w:rsidR="00EE57F7" w:rsidRPr="0037648D" w:rsidRDefault="00EE57F7" w:rsidP="00AA1658">
      <w:pPr>
        <w:jc w:val="both"/>
      </w:pPr>
      <w:r w:rsidRPr="0037648D">
        <w:t>Dobavitelj izobraževanje ponavlja ob funkcionalnih oz. sorodnih spremembah, ki lahko povzročijo nerazumevanje uporabe s strani uporabnikov in posledično zahtevajo ponovno razlago delovanja eTTL uporabnikom, ter ob zaposlitvi novih uporabnikov. Dobavitelj ob začetku projekta pripravi načrt, na kakšen način bo izvajal nova izobraževanja ob tovrstnih spremembah.</w:t>
      </w:r>
    </w:p>
    <w:p w14:paraId="32DC18BD" w14:textId="63EAC92C" w:rsidR="0010408F" w:rsidRPr="0037648D" w:rsidRDefault="00C454FC" w:rsidP="00AA1658">
      <w:pPr>
        <w:jc w:val="both"/>
      </w:pPr>
      <w:r w:rsidRPr="0037648D">
        <w:t>R</w:t>
      </w:r>
      <w:r w:rsidR="0010408F" w:rsidRPr="0037648D">
        <w:t xml:space="preserve">ok za dokončanje Faze 1.2 </w:t>
      </w:r>
      <w:r w:rsidR="00BE2A22" w:rsidRPr="0037648D">
        <w:rPr>
          <w:rFonts w:cs="Arial"/>
        </w:rPr>
        <w:t xml:space="preserve">v vseh bolnišnicah iz Priloge 1 tega dokumenta </w:t>
      </w:r>
      <w:r w:rsidR="0010408F" w:rsidRPr="0037648D">
        <w:t xml:space="preserve">je </w:t>
      </w:r>
      <w:r w:rsidR="002238AA" w:rsidRPr="0037648D">
        <w:rPr>
          <w:b/>
          <w:bCs/>
          <w:u w:val="single"/>
        </w:rPr>
        <w:t>1</w:t>
      </w:r>
      <w:r w:rsidR="0010408F" w:rsidRPr="0037648D">
        <w:rPr>
          <w:b/>
          <w:bCs/>
          <w:u w:val="single"/>
        </w:rPr>
        <w:t xml:space="preserve"> mesec </w:t>
      </w:r>
      <w:r w:rsidR="00785A94" w:rsidRPr="0037648D">
        <w:rPr>
          <w:b/>
          <w:bCs/>
          <w:u w:val="single"/>
        </w:rPr>
        <w:t>po zaključku</w:t>
      </w:r>
      <w:r w:rsidR="00317D33" w:rsidRPr="0037648D">
        <w:rPr>
          <w:b/>
          <w:bCs/>
          <w:u w:val="single"/>
        </w:rPr>
        <w:t xml:space="preserve"> Faze 1.1</w:t>
      </w:r>
      <w:r w:rsidR="00B94A66" w:rsidRPr="0037648D">
        <w:rPr>
          <w:b/>
          <w:bCs/>
          <w:u w:val="single"/>
        </w:rPr>
        <w:t xml:space="preserve"> (vendar najkasneje do 30. 6. 2026)</w:t>
      </w:r>
      <w:r w:rsidR="0010408F" w:rsidRPr="0037648D">
        <w:t>.</w:t>
      </w:r>
      <w:r w:rsidR="00317D33" w:rsidRPr="0037648D">
        <w:t xml:space="preserve"> Aktivnosti </w:t>
      </w:r>
      <w:r w:rsidR="00B94A66" w:rsidRPr="0037648D">
        <w:t>iz tega</w:t>
      </w:r>
      <w:r w:rsidR="003F6705" w:rsidRPr="0037648D">
        <w:t xml:space="preserve"> podpoglavja</w:t>
      </w:r>
      <w:r w:rsidR="00317D33" w:rsidRPr="0037648D">
        <w:t xml:space="preserve"> se lahko </w:t>
      </w:r>
      <w:r w:rsidR="00305414" w:rsidRPr="0037648D">
        <w:t>izvajajo že p</w:t>
      </w:r>
      <w:r w:rsidR="00317D33" w:rsidRPr="0037648D">
        <w:t xml:space="preserve">red </w:t>
      </w:r>
      <w:r w:rsidR="00305414" w:rsidRPr="0037648D">
        <w:t xml:space="preserve">zaključkom Faze 1.1, vendar le </w:t>
      </w:r>
      <w:r w:rsidR="00317D33" w:rsidRPr="0037648D">
        <w:t>v primeru, da ima šolski eTTL sistem že vso funkcionalnost produkcijskega eTTL sistema.</w:t>
      </w:r>
    </w:p>
    <w:p w14:paraId="0BD90C89" w14:textId="6F0DD660" w:rsidR="00BB4630" w:rsidRPr="0037648D" w:rsidRDefault="00BB4630" w:rsidP="00BB4630">
      <w:pPr>
        <w:pStyle w:val="Heading4"/>
      </w:pPr>
      <w:bookmarkStart w:id="601" w:name="_Toc195060552"/>
      <w:bookmarkStart w:id="602" w:name="_Toc200050607"/>
      <w:bookmarkEnd w:id="601"/>
      <w:r w:rsidRPr="0037648D">
        <w:t xml:space="preserve">Faza 1.3: </w:t>
      </w:r>
      <w:r w:rsidR="003F6705" w:rsidRPr="0037648D">
        <w:t>Dodatno</w:t>
      </w:r>
      <w:r w:rsidRPr="0037648D">
        <w:t xml:space="preserve"> izobraževanje (usposabljanje)</w:t>
      </w:r>
      <w:bookmarkEnd w:id="602"/>
    </w:p>
    <w:p w14:paraId="4C3B62B6" w14:textId="3B7858CC" w:rsidR="00BB4630" w:rsidRPr="00165EF2" w:rsidRDefault="00EE57F7" w:rsidP="00165EF2">
      <w:r w:rsidRPr="0037648D">
        <w:t>Faza 1.3 obsega vse aktivnosti, potrebn</w:t>
      </w:r>
      <w:r w:rsidR="00BD0B1C" w:rsidRPr="0037648D">
        <w:t>e</w:t>
      </w:r>
      <w:r w:rsidRPr="0037648D">
        <w:t xml:space="preserve"> za </w:t>
      </w:r>
      <w:r w:rsidR="002D464F" w:rsidRPr="0037648D">
        <w:t>dodatno</w:t>
      </w:r>
      <w:r w:rsidRPr="0037648D">
        <w:t xml:space="preserve"> izobraževanje (usposabljanje) uporabnikov na ravni bolnišnic, opisane v tem poglavju.</w:t>
      </w:r>
    </w:p>
    <w:p w14:paraId="05EA8292" w14:textId="2791DD70" w:rsidR="002029F1" w:rsidRPr="0037648D" w:rsidRDefault="002029F1" w:rsidP="002029F1">
      <w:pPr>
        <w:jc w:val="both"/>
      </w:pPr>
      <w:r w:rsidRPr="0037648D">
        <w:t xml:space="preserve">Dobavitelj usposabljanja izvaja za </w:t>
      </w:r>
      <w:r w:rsidR="00A3439D" w:rsidRPr="0037648D">
        <w:t>vse</w:t>
      </w:r>
      <w:r w:rsidRPr="0037648D">
        <w:t xml:space="preserve"> uporabniške </w:t>
      </w:r>
      <w:r w:rsidR="00A3439D" w:rsidRPr="0037648D">
        <w:t>vloge</w:t>
      </w:r>
      <w:r w:rsidRPr="0037648D">
        <w:t xml:space="preserve">, </w:t>
      </w:r>
      <w:r w:rsidR="00A3439D" w:rsidRPr="0037648D">
        <w:t>ki</w:t>
      </w:r>
      <w:r w:rsidRPr="0037648D">
        <w:t xml:space="preserve"> so navedene v </w:t>
      </w:r>
      <w:r w:rsidR="00A3439D" w:rsidRPr="0037648D">
        <w:t xml:space="preserve">poglavju </w:t>
      </w:r>
      <w:r w:rsidR="00A71744" w:rsidRPr="0037648D">
        <w:fldChar w:fldCharType="begin"/>
      </w:r>
      <w:r w:rsidR="00A71744" w:rsidRPr="0037648D">
        <w:instrText xml:space="preserve"> REF _Ref194571343 \r \h </w:instrText>
      </w:r>
      <w:r w:rsidR="0037648D">
        <w:instrText xml:space="preserve"> \* MERGEFORMAT </w:instrText>
      </w:r>
      <w:r w:rsidR="00A71744" w:rsidRPr="0037648D">
        <w:fldChar w:fldCharType="separate"/>
      </w:r>
      <w:r w:rsidR="00CE2B08">
        <w:t>4.2.2.2</w:t>
      </w:r>
      <w:r w:rsidR="00A71744" w:rsidRPr="0037648D">
        <w:fldChar w:fldCharType="end"/>
      </w:r>
      <w:r w:rsidR="00A71744" w:rsidRPr="0037648D">
        <w:t xml:space="preserve"> "</w:t>
      </w:r>
      <w:r w:rsidR="00A71744" w:rsidRPr="00165EF2">
        <w:rPr>
          <w:i/>
          <w:iCs/>
        </w:rPr>
        <w:fldChar w:fldCharType="begin"/>
      </w:r>
      <w:r w:rsidR="00A71744" w:rsidRPr="00165EF2">
        <w:rPr>
          <w:i/>
          <w:iCs/>
        </w:rPr>
        <w:instrText xml:space="preserve"> REF _Ref194571343 \h </w:instrText>
      </w:r>
      <w:r w:rsidR="00A71744" w:rsidRPr="0037648D">
        <w:rPr>
          <w:i/>
          <w:iCs/>
        </w:rPr>
        <w:instrText xml:space="preserve"> \* MERGEFORMAT </w:instrText>
      </w:r>
      <w:r w:rsidR="00A71744" w:rsidRPr="00165EF2">
        <w:rPr>
          <w:i/>
          <w:iCs/>
        </w:rPr>
      </w:r>
      <w:r w:rsidR="00A71744" w:rsidRPr="00165EF2">
        <w:rPr>
          <w:i/>
          <w:iCs/>
        </w:rPr>
        <w:fldChar w:fldCharType="separate"/>
      </w:r>
      <w:r w:rsidR="00CE2B08" w:rsidRPr="00CE2B08">
        <w:rPr>
          <w:i/>
          <w:iCs/>
        </w:rPr>
        <w:t>Faza 1.2: Uvedba eTTL in osnovno izobraževanje (usposabljanje)</w:t>
      </w:r>
      <w:r w:rsidR="00A71744" w:rsidRPr="00165EF2">
        <w:rPr>
          <w:i/>
          <w:iCs/>
        </w:rPr>
        <w:fldChar w:fldCharType="end"/>
      </w:r>
      <w:r w:rsidR="00A71744" w:rsidRPr="0037648D">
        <w:t>".</w:t>
      </w:r>
    </w:p>
    <w:p w14:paraId="70D354EC" w14:textId="3E2754BC" w:rsidR="002029F1" w:rsidRPr="00165EF2" w:rsidRDefault="002029F1" w:rsidP="00165EF2">
      <w:pPr>
        <w:jc w:val="both"/>
        <w:rPr>
          <w:rFonts w:eastAsia="Times New Roman"/>
          <w:lang w:eastAsia="sl-SI"/>
        </w:rPr>
      </w:pPr>
      <w:r w:rsidRPr="0037648D">
        <w:t>Dobavitelj pri načrtovanju usposabljanja upošteva:</w:t>
      </w:r>
    </w:p>
    <w:p w14:paraId="549CE1F0" w14:textId="1AC76B22" w:rsidR="004A04CA" w:rsidRPr="0037648D" w:rsidRDefault="00C3626C" w:rsidP="00165EF2">
      <w:pPr>
        <w:pStyle w:val="ListParagraph"/>
        <w:numPr>
          <w:ilvl w:val="0"/>
          <w:numId w:val="40"/>
        </w:numPr>
        <w:jc w:val="both"/>
        <w:rPr>
          <w:rFonts w:eastAsia="Times New Roman"/>
          <w:lang w:eastAsia="sl-SI"/>
        </w:rPr>
      </w:pPr>
      <w:r w:rsidRPr="0037648D">
        <w:rPr>
          <w:rFonts w:eastAsia="Times New Roman"/>
          <w:lang w:eastAsia="sl-SI"/>
        </w:rPr>
        <w:t xml:space="preserve">izvajanje mora biti redno, kar pomeni, </w:t>
      </w:r>
      <w:r w:rsidR="004A04CA" w:rsidRPr="0037648D">
        <w:rPr>
          <w:rFonts w:eastAsia="Times New Roman"/>
          <w:lang w:eastAsia="sl-SI"/>
        </w:rPr>
        <w:t>da dobavitelj izvede izobraževanje za zgoraj naštete vloge (v primeru smiselnosti združevanja uporabniških vlog v skupine</w:t>
      </w:r>
      <w:r w:rsidRPr="0037648D">
        <w:rPr>
          <w:rFonts w:eastAsia="Times New Roman"/>
          <w:lang w:eastAsia="sl-SI"/>
        </w:rPr>
        <w:t>,</w:t>
      </w:r>
      <w:r w:rsidR="004A04CA" w:rsidRPr="0037648D">
        <w:rPr>
          <w:rFonts w:eastAsia="Times New Roman"/>
          <w:lang w:eastAsia="sl-SI"/>
        </w:rPr>
        <w:t xml:space="preserve"> npr. zdravniki, medicinske sestre ipd.</w:t>
      </w:r>
      <w:r w:rsidRPr="0037648D">
        <w:rPr>
          <w:rFonts w:eastAsia="Times New Roman"/>
          <w:lang w:eastAsia="sl-SI"/>
        </w:rPr>
        <w:t>,</w:t>
      </w:r>
      <w:r w:rsidR="004A04CA" w:rsidRPr="0037648D">
        <w:rPr>
          <w:rFonts w:eastAsia="Times New Roman"/>
          <w:lang w:eastAsia="sl-SI"/>
        </w:rPr>
        <w:t xml:space="preserve"> se dobavitelj predhodno uskladi z naročnikom) vsaj </w:t>
      </w:r>
      <w:r w:rsidRPr="0037648D">
        <w:rPr>
          <w:rFonts w:eastAsia="Times New Roman"/>
          <w:lang w:eastAsia="sl-SI"/>
        </w:rPr>
        <w:t>1-</w:t>
      </w:r>
      <w:r w:rsidR="004A04CA" w:rsidRPr="0037648D">
        <w:rPr>
          <w:rFonts w:eastAsia="Times New Roman"/>
          <w:lang w:eastAsia="sl-SI"/>
        </w:rPr>
        <w:t xml:space="preserve">krat </w:t>
      </w:r>
      <w:r w:rsidR="00BE2A22" w:rsidRPr="0037648D">
        <w:rPr>
          <w:rFonts w:eastAsia="Times New Roman"/>
          <w:lang w:eastAsia="sl-SI"/>
        </w:rPr>
        <w:t>mesečno</w:t>
      </w:r>
      <w:r w:rsidR="004A04CA" w:rsidRPr="0037648D">
        <w:rPr>
          <w:rFonts w:eastAsia="Times New Roman"/>
          <w:lang w:eastAsia="sl-SI"/>
        </w:rPr>
        <w:t xml:space="preserve"> oz</w:t>
      </w:r>
      <w:r w:rsidRPr="0037648D">
        <w:rPr>
          <w:rFonts w:eastAsia="Times New Roman"/>
          <w:lang w:eastAsia="sl-SI"/>
        </w:rPr>
        <w:t>.</w:t>
      </w:r>
      <w:r w:rsidR="004A04CA" w:rsidRPr="0037648D">
        <w:rPr>
          <w:rFonts w:eastAsia="Times New Roman"/>
          <w:lang w:eastAsia="sl-SI"/>
        </w:rPr>
        <w:t xml:space="preserve"> po dogovoru </w:t>
      </w:r>
      <w:r w:rsidRPr="0037648D">
        <w:rPr>
          <w:rFonts w:eastAsia="Times New Roman"/>
          <w:lang w:eastAsia="sl-SI"/>
        </w:rPr>
        <w:t>s posamezno</w:t>
      </w:r>
      <w:r w:rsidR="004A04CA" w:rsidRPr="0037648D">
        <w:rPr>
          <w:rFonts w:eastAsia="Times New Roman"/>
          <w:lang w:eastAsia="sl-SI"/>
        </w:rPr>
        <w:t xml:space="preserve"> </w:t>
      </w:r>
      <w:r w:rsidR="00935FF6" w:rsidRPr="0037648D">
        <w:rPr>
          <w:rFonts w:eastAsia="Times New Roman"/>
          <w:lang w:eastAsia="sl-SI"/>
        </w:rPr>
        <w:t xml:space="preserve">bolnišnico </w:t>
      </w:r>
      <w:r w:rsidR="004A04CA" w:rsidRPr="0037648D">
        <w:rPr>
          <w:rFonts w:eastAsia="Times New Roman"/>
          <w:lang w:eastAsia="sl-SI"/>
        </w:rPr>
        <w:t xml:space="preserve">ustrezno manj, v primeru, da ni več potrebe po izobraževanju, vendar ne manj kot </w:t>
      </w:r>
      <w:r w:rsidRPr="0037648D">
        <w:rPr>
          <w:rFonts w:eastAsia="Times New Roman"/>
          <w:lang w:eastAsia="sl-SI"/>
        </w:rPr>
        <w:t>1-</w:t>
      </w:r>
      <w:r w:rsidR="004A04CA" w:rsidRPr="0037648D">
        <w:rPr>
          <w:rFonts w:eastAsia="Times New Roman"/>
          <w:lang w:eastAsia="sl-SI"/>
        </w:rPr>
        <w:t xml:space="preserve">krat na </w:t>
      </w:r>
      <w:r w:rsidRPr="0037648D">
        <w:rPr>
          <w:rFonts w:eastAsia="Times New Roman"/>
          <w:lang w:eastAsia="sl-SI"/>
        </w:rPr>
        <w:t>2</w:t>
      </w:r>
      <w:r w:rsidR="004A04CA" w:rsidRPr="0037648D">
        <w:rPr>
          <w:rFonts w:eastAsia="Times New Roman"/>
          <w:lang w:eastAsia="sl-SI"/>
        </w:rPr>
        <w:t xml:space="preserve"> meseca</w:t>
      </w:r>
      <w:r w:rsidRPr="0037648D">
        <w:rPr>
          <w:rFonts w:eastAsia="Times New Roman"/>
          <w:lang w:eastAsia="sl-SI"/>
        </w:rPr>
        <w:t>,</w:t>
      </w:r>
    </w:p>
    <w:p w14:paraId="195A33B7" w14:textId="26EE888F" w:rsidR="00BB5DEF"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lastRenderedPageBreak/>
        <w:t xml:space="preserve">usposabljanje se izvede v </w:t>
      </w:r>
      <w:r w:rsidR="003A5CEF" w:rsidRPr="0037648D">
        <w:rPr>
          <w:rFonts w:eastAsia="Times New Roman"/>
          <w:lang w:eastAsia="sl-SI"/>
        </w:rPr>
        <w:t xml:space="preserve">smiselnih </w:t>
      </w:r>
      <w:r w:rsidRPr="0037648D">
        <w:rPr>
          <w:rFonts w:eastAsia="Times New Roman"/>
          <w:lang w:eastAsia="sl-SI"/>
        </w:rPr>
        <w:t>skupinah udeležencev</w:t>
      </w:r>
      <w:r w:rsidR="00D80A37">
        <w:rPr>
          <w:rFonts w:eastAsia="Times New Roman"/>
          <w:lang w:eastAsia="sl-SI"/>
        </w:rPr>
        <w:t xml:space="preserve"> </w:t>
      </w:r>
      <w:r w:rsidR="003A5CEF" w:rsidRPr="0037648D">
        <w:rPr>
          <w:rFonts w:eastAsia="Times New Roman"/>
          <w:lang w:eastAsia="sl-SI"/>
        </w:rPr>
        <w:t xml:space="preserve">po dogovoru z </w:t>
      </w:r>
      <w:r w:rsidR="00935FF6" w:rsidRPr="0037648D">
        <w:rPr>
          <w:rFonts w:eastAsia="Times New Roman"/>
          <w:lang w:eastAsia="sl-SI"/>
        </w:rPr>
        <w:t>vsako bolnišnico</w:t>
      </w:r>
      <w:r w:rsidR="003A5CEF" w:rsidRPr="0037648D">
        <w:rPr>
          <w:rFonts w:eastAsia="Times New Roman"/>
          <w:lang w:eastAsia="sl-SI"/>
        </w:rPr>
        <w:t xml:space="preserve">, glede na specifike posamezne </w:t>
      </w:r>
      <w:r w:rsidR="00935FF6" w:rsidRPr="0037648D">
        <w:rPr>
          <w:rFonts w:eastAsia="Times New Roman"/>
          <w:lang w:eastAsia="sl-SI"/>
        </w:rPr>
        <w:t>bolnišnic</w:t>
      </w:r>
      <w:r w:rsidR="00377162" w:rsidRPr="0037648D">
        <w:rPr>
          <w:rFonts w:eastAsia="Times New Roman"/>
          <w:lang w:eastAsia="sl-SI"/>
        </w:rPr>
        <w:t>e</w:t>
      </w:r>
      <w:r w:rsidR="00D80A37">
        <w:rPr>
          <w:rFonts w:eastAsia="Times New Roman"/>
          <w:lang w:eastAsia="sl-SI"/>
        </w:rPr>
        <w:t>. V</w:t>
      </w:r>
      <w:r w:rsidR="00AB2EDD">
        <w:rPr>
          <w:rFonts w:eastAsia="Times New Roman"/>
          <w:lang w:eastAsia="sl-SI"/>
        </w:rPr>
        <w:t xml:space="preserve"> primeru, da </w:t>
      </w:r>
      <w:r w:rsidR="00D80A37">
        <w:rPr>
          <w:rFonts w:eastAsia="Times New Roman"/>
          <w:lang w:eastAsia="sl-SI"/>
        </w:rPr>
        <w:t xml:space="preserve">dobaviteljevega dogovora z </w:t>
      </w:r>
      <w:r w:rsidR="00AB2EDD">
        <w:rPr>
          <w:rFonts w:eastAsia="Times New Roman"/>
          <w:lang w:eastAsia="sl-SI"/>
        </w:rPr>
        <w:t>bolnišnic</w:t>
      </w:r>
      <w:r w:rsidR="00D80A37">
        <w:rPr>
          <w:rFonts w:eastAsia="Times New Roman"/>
          <w:lang w:eastAsia="sl-SI"/>
        </w:rPr>
        <w:t>ami</w:t>
      </w:r>
      <w:r w:rsidR="00AB2EDD">
        <w:rPr>
          <w:rFonts w:eastAsia="Times New Roman"/>
          <w:lang w:eastAsia="sl-SI"/>
        </w:rPr>
        <w:t xml:space="preserve">, so lahko na </w:t>
      </w:r>
      <w:r w:rsidR="00D80A37">
        <w:rPr>
          <w:rFonts w:eastAsia="Times New Roman"/>
          <w:lang w:eastAsia="sl-SI"/>
        </w:rPr>
        <w:t>istem</w:t>
      </w:r>
      <w:r w:rsidR="00AB2EDD">
        <w:rPr>
          <w:rFonts w:eastAsia="Times New Roman"/>
          <w:lang w:eastAsia="sl-SI"/>
        </w:rPr>
        <w:t xml:space="preserve"> usposabljanju zdravstveni delavci iz različnih bolnišnic,</w:t>
      </w:r>
    </w:p>
    <w:p w14:paraId="2E9212C4" w14:textId="149E10F0" w:rsidR="00BB5DEF" w:rsidRPr="0037648D" w:rsidRDefault="00BB5DEF" w:rsidP="00165EF2">
      <w:pPr>
        <w:pStyle w:val="ListParagraph"/>
        <w:numPr>
          <w:ilvl w:val="0"/>
          <w:numId w:val="40"/>
        </w:numPr>
        <w:jc w:val="both"/>
        <w:rPr>
          <w:rFonts w:eastAsia="Times New Roman"/>
          <w:lang w:eastAsia="sl-SI"/>
        </w:rPr>
      </w:pPr>
      <w:r w:rsidRPr="0037648D">
        <w:rPr>
          <w:rFonts w:eastAsia="Times New Roman"/>
          <w:lang w:eastAsia="sl-SI"/>
        </w:rPr>
        <w:t>v usposabljanje so zajeti tudi postopki neprekinjenega poslovanja,</w:t>
      </w:r>
    </w:p>
    <w:p w14:paraId="4B193DC1" w14:textId="0199A590"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usposabljanje poteka v slovenskem jeziku, pri posameznih segmentih se naročnik in dobavitelj lahko dogovorita tudi drugače,</w:t>
      </w:r>
    </w:p>
    <w:p w14:paraId="22630343" w14:textId="2E3068B5"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usposabljanje poteka v prostorih zdravstvenih ustanov, v obliki praktičnega dela na računalnikih oz. napravah, pri čemer opremo za izvedbo usposabljanj zagotovi ustanova</w:t>
      </w:r>
      <w:r w:rsidR="00377162" w:rsidRPr="0037648D">
        <w:rPr>
          <w:rFonts w:eastAsia="Times New Roman"/>
          <w:lang w:eastAsia="sl-SI"/>
        </w:rPr>
        <w:t>; o</w:t>
      </w:r>
      <w:r w:rsidR="003A5CEF" w:rsidRPr="0037648D">
        <w:rPr>
          <w:rFonts w:eastAsia="Times New Roman"/>
          <w:lang w:eastAsia="sl-SI"/>
        </w:rPr>
        <w:t xml:space="preserve">pcijsko lahko dobavitelj se dogovori z </w:t>
      </w:r>
      <w:r w:rsidR="00377162" w:rsidRPr="0037648D">
        <w:rPr>
          <w:rFonts w:eastAsia="Times New Roman"/>
          <w:lang w:eastAsia="sl-SI"/>
        </w:rPr>
        <w:t>bolnišnico</w:t>
      </w:r>
      <w:r w:rsidR="003A5CEF" w:rsidRPr="0037648D">
        <w:rPr>
          <w:rFonts w:eastAsia="Times New Roman"/>
          <w:lang w:eastAsia="sl-SI"/>
        </w:rPr>
        <w:t>, da poteka usposabljanje po spletu ali hibridno</w:t>
      </w:r>
      <w:r w:rsidR="000B734A" w:rsidRPr="0037648D">
        <w:rPr>
          <w:rFonts w:eastAsia="Times New Roman"/>
          <w:lang w:eastAsia="sl-SI"/>
        </w:rPr>
        <w:t>,</w:t>
      </w:r>
    </w:p>
    <w:p w14:paraId="4B80D544" w14:textId="073F5971"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za</w:t>
      </w:r>
      <w:r w:rsidR="003A5CEF" w:rsidRPr="0037648D">
        <w:rPr>
          <w:rFonts w:eastAsia="Times New Roman"/>
          <w:lang w:eastAsia="sl-SI"/>
        </w:rPr>
        <w:t xml:space="preserve"> vsa</w:t>
      </w:r>
      <w:r w:rsidRPr="0037648D">
        <w:rPr>
          <w:rFonts w:eastAsia="Times New Roman"/>
          <w:lang w:eastAsia="sl-SI"/>
        </w:rPr>
        <w:t xml:space="preserve"> usposabljanj</w:t>
      </w:r>
      <w:r w:rsidR="003A5CEF" w:rsidRPr="0037648D">
        <w:rPr>
          <w:rFonts w:eastAsia="Times New Roman"/>
          <w:lang w:eastAsia="sl-SI"/>
        </w:rPr>
        <w:t>a</w:t>
      </w:r>
      <w:r w:rsidRPr="0037648D">
        <w:rPr>
          <w:rFonts w:eastAsia="Times New Roman"/>
          <w:lang w:eastAsia="sl-SI"/>
        </w:rPr>
        <w:t xml:space="preserve"> so na voljo tudi spletni video priročniki, vendar zgolj kot dodatek k usposabljanju v živo</w:t>
      </w:r>
      <w:r w:rsidR="003A5CEF" w:rsidRPr="0037648D">
        <w:rPr>
          <w:rFonts w:eastAsia="Times New Roman"/>
          <w:lang w:eastAsia="sl-SI"/>
        </w:rPr>
        <w:t xml:space="preserve"> ali preko spleta</w:t>
      </w:r>
      <w:r w:rsidRPr="0037648D">
        <w:rPr>
          <w:rFonts w:eastAsia="Times New Roman"/>
          <w:lang w:eastAsia="sl-SI"/>
        </w:rPr>
        <w:t xml:space="preserve">; video priročniki </w:t>
      </w:r>
      <w:r w:rsidR="00BB5DEF" w:rsidRPr="0037648D">
        <w:rPr>
          <w:rFonts w:eastAsia="Times New Roman"/>
          <w:lang w:eastAsia="sl-SI"/>
        </w:rPr>
        <w:t>so</w:t>
      </w:r>
      <w:r w:rsidRPr="0037648D">
        <w:rPr>
          <w:rFonts w:eastAsia="Times New Roman"/>
          <w:lang w:eastAsia="sl-SI"/>
        </w:rPr>
        <w:t xml:space="preserve"> uporabnikom na voljo prek</w:t>
      </w:r>
      <w:r w:rsidR="003A5CEF" w:rsidRPr="0037648D">
        <w:rPr>
          <w:rFonts w:eastAsia="Times New Roman"/>
          <w:lang w:eastAsia="sl-SI"/>
        </w:rPr>
        <w:t>o</w:t>
      </w:r>
      <w:r w:rsidRPr="0037648D">
        <w:rPr>
          <w:rFonts w:eastAsia="Times New Roman"/>
          <w:lang w:eastAsia="sl-SI"/>
        </w:rPr>
        <w:t xml:space="preserve"> spletne</w:t>
      </w:r>
      <w:r w:rsidR="003A5CEF" w:rsidRPr="0037648D">
        <w:rPr>
          <w:rFonts w:eastAsia="Times New Roman"/>
          <w:lang w:eastAsia="sl-SI"/>
        </w:rPr>
        <w:t>ga mesta,</w:t>
      </w:r>
      <w:r w:rsidRPr="0037648D">
        <w:rPr>
          <w:rFonts w:eastAsia="Times New Roman"/>
          <w:lang w:eastAsia="sl-SI"/>
        </w:rPr>
        <w:t xml:space="preserve"> do katere imajo uporabniki enostaven dostop iz bolnišničnega okolja (npr. javno dostopni priročniki v smislu, da ni potrebna </w:t>
      </w:r>
      <w:proofErr w:type="spellStart"/>
      <w:r w:rsidRPr="0037648D">
        <w:rPr>
          <w:rFonts w:eastAsia="Times New Roman"/>
          <w:lang w:eastAsia="sl-SI"/>
        </w:rPr>
        <w:t>avtentikacija</w:t>
      </w:r>
      <w:proofErr w:type="spellEnd"/>
      <w:r w:rsidRPr="0037648D">
        <w:rPr>
          <w:rFonts w:eastAsia="Times New Roman"/>
          <w:lang w:eastAsia="sl-SI"/>
        </w:rPr>
        <w:t xml:space="preserve">, vendar omejeni na tovrsten dostop znotraj omrežja </w:t>
      </w:r>
      <w:proofErr w:type="spellStart"/>
      <w:r w:rsidRPr="0037648D">
        <w:rPr>
          <w:rFonts w:eastAsia="Times New Roman"/>
          <w:lang w:eastAsia="sl-SI"/>
        </w:rPr>
        <w:t>zNET</w:t>
      </w:r>
      <w:proofErr w:type="spellEnd"/>
      <w:r w:rsidRPr="0037648D">
        <w:rPr>
          <w:rFonts w:eastAsia="Times New Roman"/>
          <w:lang w:eastAsia="sl-SI"/>
        </w:rPr>
        <w:t>),</w:t>
      </w:r>
    </w:p>
    <w:p w14:paraId="2DAF6D51" w14:textId="1F18CC21"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usposabljanje poteka na enak način, kot potekajo realni delovni procesi z uporabo eTTL,</w:t>
      </w:r>
      <w:r w:rsidR="0004003B" w:rsidRPr="0037648D">
        <w:rPr>
          <w:rFonts w:eastAsia="Times New Roman"/>
          <w:lang w:eastAsia="sl-SI"/>
        </w:rPr>
        <w:t xml:space="preserve"> kar pomeni, da morajo uporabniki izvesti vse </w:t>
      </w:r>
      <w:r w:rsidR="00E313AF" w:rsidRPr="0037648D">
        <w:rPr>
          <w:rFonts w:eastAsia="Times New Roman"/>
          <w:lang w:eastAsia="sl-SI"/>
        </w:rPr>
        <w:t>uporabniške akcije eTTL (npr. predpis terapije, delitev terapije, naročilo preiskave</w:t>
      </w:r>
      <w:r w:rsidR="003A5CEF" w:rsidRPr="0037648D">
        <w:rPr>
          <w:rFonts w:eastAsia="Times New Roman"/>
          <w:lang w:eastAsia="sl-SI"/>
        </w:rPr>
        <w:t xml:space="preserve"> itd.),</w:t>
      </w:r>
    </w:p>
    <w:p w14:paraId="3E018CE6" w14:textId="67BDC0C0" w:rsidR="009846DB" w:rsidRPr="0037648D" w:rsidRDefault="003A5CEF" w:rsidP="00165EF2">
      <w:pPr>
        <w:pStyle w:val="ListParagraph"/>
        <w:numPr>
          <w:ilvl w:val="0"/>
          <w:numId w:val="40"/>
        </w:numPr>
        <w:jc w:val="both"/>
        <w:rPr>
          <w:rFonts w:eastAsia="Times New Roman"/>
          <w:lang w:eastAsia="sl-SI"/>
        </w:rPr>
      </w:pPr>
      <w:r w:rsidRPr="0037648D">
        <w:rPr>
          <w:rFonts w:eastAsia="Times New Roman"/>
          <w:lang w:eastAsia="sl-SI"/>
        </w:rPr>
        <w:t xml:space="preserve">če bo potrebno, bo dobavitelj </w:t>
      </w:r>
      <w:r w:rsidR="009846DB" w:rsidRPr="0037648D">
        <w:rPr>
          <w:rFonts w:eastAsia="Times New Roman"/>
          <w:lang w:eastAsia="sl-SI"/>
        </w:rPr>
        <w:t xml:space="preserve">v času uvajanja </w:t>
      </w:r>
      <w:r w:rsidRPr="0037648D">
        <w:rPr>
          <w:rFonts w:eastAsia="Times New Roman"/>
          <w:lang w:eastAsia="sl-SI"/>
        </w:rPr>
        <w:t>izvajal uvajanje</w:t>
      </w:r>
      <w:r w:rsidR="009846DB" w:rsidRPr="0037648D">
        <w:rPr>
          <w:rFonts w:eastAsia="Times New Roman"/>
          <w:lang w:eastAsia="sl-SI"/>
        </w:rPr>
        <w:t xml:space="preserve"> tudi v popoldanskem in večernem času (do 20h), še posebej za dežurne in tiste, ki niso bili deležni uvajanja v rednem času,</w:t>
      </w:r>
    </w:p>
    <w:p w14:paraId="5C87308A" w14:textId="59685D7C"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 xml:space="preserve">na vsakem oddelku oz. v teamu je določen t. i. </w:t>
      </w:r>
      <w:proofErr w:type="spellStart"/>
      <w:r w:rsidRPr="0037648D">
        <w:rPr>
          <w:rFonts w:eastAsia="Times New Roman"/>
          <w:lang w:eastAsia="sl-SI"/>
        </w:rPr>
        <w:t>super</w:t>
      </w:r>
      <w:r w:rsidR="003A5CEF" w:rsidRPr="0037648D">
        <w:rPr>
          <w:rFonts w:eastAsia="Times New Roman"/>
          <w:lang w:eastAsia="sl-SI"/>
        </w:rPr>
        <w:t>uporabnik</w:t>
      </w:r>
      <w:proofErr w:type="spellEnd"/>
      <w:r w:rsidRPr="0037648D">
        <w:rPr>
          <w:rFonts w:eastAsia="Times New Roman"/>
          <w:lang w:eastAsia="sl-SI"/>
        </w:rPr>
        <w:t xml:space="preserve">, ki </w:t>
      </w:r>
      <w:r w:rsidR="003A5CEF" w:rsidRPr="0037648D">
        <w:rPr>
          <w:rFonts w:eastAsia="Times New Roman"/>
          <w:lang w:eastAsia="sl-SI"/>
        </w:rPr>
        <w:t xml:space="preserve">je </w:t>
      </w:r>
      <w:r w:rsidRPr="0037648D">
        <w:rPr>
          <w:rFonts w:eastAsia="Times New Roman"/>
          <w:lang w:eastAsia="sl-SI"/>
        </w:rPr>
        <w:t>izobra</w:t>
      </w:r>
      <w:r w:rsidR="003A5CEF" w:rsidRPr="0037648D">
        <w:rPr>
          <w:rFonts w:eastAsia="Times New Roman"/>
          <w:lang w:eastAsia="sl-SI"/>
        </w:rPr>
        <w:t>žen za celotno funkcionalnost eTTL</w:t>
      </w:r>
      <w:r w:rsidR="00E676AF">
        <w:rPr>
          <w:rFonts w:eastAsia="Times New Roman"/>
          <w:lang w:eastAsia="sl-SI"/>
        </w:rPr>
        <w:t xml:space="preserve"> (vključno z </w:t>
      </w:r>
      <w:r w:rsidR="00E676AF" w:rsidRPr="00A819FC">
        <w:rPr>
          <w:rFonts w:eastAsia="Times New Roman"/>
          <w:lang w:eastAsia="sl-SI"/>
        </w:rPr>
        <w:t>uporab</w:t>
      </w:r>
      <w:r w:rsidR="00E676AF">
        <w:rPr>
          <w:rFonts w:eastAsia="Times New Roman"/>
          <w:lang w:eastAsia="sl-SI"/>
        </w:rPr>
        <w:t xml:space="preserve">o </w:t>
      </w:r>
      <w:r w:rsidR="00E676AF" w:rsidRPr="00A819FC">
        <w:rPr>
          <w:rFonts w:eastAsia="Times New Roman"/>
          <w:lang w:eastAsia="sl-SI"/>
        </w:rPr>
        <w:t>orodja za prilagajanje obrazcev</w:t>
      </w:r>
      <w:r w:rsidR="00E676AF">
        <w:rPr>
          <w:rFonts w:eastAsia="Times New Roman"/>
          <w:lang w:eastAsia="sl-SI"/>
        </w:rPr>
        <w:t>)</w:t>
      </w:r>
      <w:r w:rsidRPr="0037648D">
        <w:rPr>
          <w:rFonts w:eastAsia="Times New Roman"/>
          <w:lang w:eastAsia="sl-SI"/>
        </w:rPr>
        <w:t xml:space="preserve"> in </w:t>
      </w:r>
      <w:r w:rsidR="003A5CEF" w:rsidRPr="0037648D">
        <w:rPr>
          <w:rFonts w:eastAsia="Times New Roman"/>
          <w:lang w:eastAsia="sl-SI"/>
        </w:rPr>
        <w:t xml:space="preserve">lahko </w:t>
      </w:r>
      <w:r w:rsidRPr="0037648D">
        <w:rPr>
          <w:rFonts w:eastAsia="Times New Roman"/>
          <w:lang w:eastAsia="sl-SI"/>
        </w:rPr>
        <w:t>pomaga pri nadaljnjem uvajanju ter učenju ostalih zaposlenih znotraj oddelka; ta drevesast način prenosa znanja omogoča znotraj ustanove učinkovito širjenje znanja.</w:t>
      </w:r>
    </w:p>
    <w:p w14:paraId="671F2E22" w14:textId="7D3B3A7D" w:rsidR="0088426A" w:rsidRPr="0037648D" w:rsidRDefault="0088426A" w:rsidP="0088426A">
      <w:pPr>
        <w:jc w:val="both"/>
        <w:rPr>
          <w:rFonts w:cs="Arial"/>
        </w:rPr>
      </w:pPr>
      <w:r w:rsidRPr="0037648D">
        <w:rPr>
          <w:rFonts w:cs="Arial"/>
        </w:rPr>
        <w:t xml:space="preserve">Rok za dokončanje Faze 1.3 v vseh bolnišnicah iz Priloge 1 tega dokumenta je </w:t>
      </w:r>
      <w:r w:rsidRPr="0037648D">
        <w:rPr>
          <w:rFonts w:cs="Arial"/>
          <w:b/>
          <w:bCs/>
          <w:u w:val="single"/>
        </w:rPr>
        <w:t xml:space="preserve">24 mesecev po </w:t>
      </w:r>
      <w:r w:rsidR="00785A94" w:rsidRPr="0037648D">
        <w:rPr>
          <w:rFonts w:cs="Arial"/>
          <w:b/>
          <w:bCs/>
          <w:u w:val="single"/>
        </w:rPr>
        <w:t>zaključku</w:t>
      </w:r>
      <w:r w:rsidRPr="0037648D">
        <w:rPr>
          <w:rFonts w:cs="Arial"/>
          <w:b/>
          <w:bCs/>
          <w:u w:val="single"/>
        </w:rPr>
        <w:t xml:space="preserve"> Faze 1.</w:t>
      </w:r>
      <w:r w:rsidRPr="00165EF2">
        <w:rPr>
          <w:b/>
          <w:u w:val="single"/>
        </w:rPr>
        <w:t>2</w:t>
      </w:r>
      <w:r w:rsidRPr="0037648D">
        <w:rPr>
          <w:rFonts w:cs="Arial"/>
        </w:rPr>
        <w:t>, po naslednji dinamiki:</w:t>
      </w:r>
    </w:p>
    <w:p w14:paraId="3239BFB8" w14:textId="09059450" w:rsidR="0088426A" w:rsidRPr="0037648D" w:rsidRDefault="0088426A" w:rsidP="0088426A">
      <w:pPr>
        <w:pStyle w:val="ListParagraph"/>
        <w:numPr>
          <w:ilvl w:val="0"/>
          <w:numId w:val="14"/>
        </w:numPr>
        <w:jc w:val="both"/>
        <w:rPr>
          <w:rFonts w:cs="Arial"/>
        </w:rPr>
      </w:pPr>
      <w:r w:rsidRPr="0037648D">
        <w:rPr>
          <w:rFonts w:cs="Arial"/>
        </w:rPr>
        <w:t xml:space="preserve">v 6 mesecih: </w:t>
      </w:r>
      <w:r w:rsidR="00435DDC">
        <w:rPr>
          <w:rFonts w:cs="Arial"/>
        </w:rPr>
        <w:t xml:space="preserve">najmanj 20 % </w:t>
      </w:r>
      <w:r w:rsidR="00673CD4">
        <w:rPr>
          <w:rFonts w:cs="Arial"/>
        </w:rPr>
        <w:t>uporabnikov</w:t>
      </w:r>
      <w:r w:rsidRPr="0037648D">
        <w:rPr>
          <w:rFonts w:cs="Arial"/>
        </w:rPr>
        <w:t xml:space="preserve"> na ravni vsake posamezne bolnišnice,</w:t>
      </w:r>
    </w:p>
    <w:p w14:paraId="0A32AA05" w14:textId="3B57B565" w:rsidR="0088426A" w:rsidRPr="0037648D" w:rsidRDefault="0088426A" w:rsidP="0088426A">
      <w:pPr>
        <w:pStyle w:val="ListParagraph"/>
        <w:numPr>
          <w:ilvl w:val="0"/>
          <w:numId w:val="14"/>
        </w:numPr>
        <w:jc w:val="both"/>
        <w:rPr>
          <w:rFonts w:cs="Arial"/>
        </w:rPr>
      </w:pPr>
      <w:r w:rsidRPr="0037648D">
        <w:rPr>
          <w:rFonts w:cs="Arial"/>
        </w:rPr>
        <w:t xml:space="preserve">v 12 mesecih: najmanj </w:t>
      </w:r>
      <w:r w:rsidR="003856AB" w:rsidRPr="0037648D">
        <w:rPr>
          <w:rFonts w:cs="Arial"/>
        </w:rPr>
        <w:t>4</w:t>
      </w:r>
      <w:r w:rsidRPr="0037648D">
        <w:rPr>
          <w:rFonts w:cs="Arial"/>
        </w:rPr>
        <w:t xml:space="preserve">0 % </w:t>
      </w:r>
      <w:r w:rsidR="00673CD4">
        <w:rPr>
          <w:rFonts w:cs="Arial"/>
        </w:rPr>
        <w:t>uporabnikov</w:t>
      </w:r>
      <w:r w:rsidR="00673CD4" w:rsidRPr="0037648D">
        <w:rPr>
          <w:rFonts w:cs="Arial"/>
        </w:rPr>
        <w:t xml:space="preserve"> </w:t>
      </w:r>
      <w:r w:rsidRPr="0037648D">
        <w:rPr>
          <w:rFonts w:cs="Arial"/>
        </w:rPr>
        <w:t>na ravni vsake posamezne bolnišnice,</w:t>
      </w:r>
    </w:p>
    <w:p w14:paraId="54B12C4D" w14:textId="7CE1B6B7" w:rsidR="0088426A" w:rsidRPr="0037648D" w:rsidRDefault="0088426A" w:rsidP="0088426A">
      <w:pPr>
        <w:pStyle w:val="ListParagraph"/>
        <w:numPr>
          <w:ilvl w:val="0"/>
          <w:numId w:val="14"/>
        </w:numPr>
        <w:jc w:val="both"/>
        <w:rPr>
          <w:rFonts w:cs="Arial"/>
        </w:rPr>
      </w:pPr>
      <w:r w:rsidRPr="0037648D">
        <w:rPr>
          <w:rFonts w:cs="Arial"/>
        </w:rPr>
        <w:t>v 18 mesecih: najmanj 7</w:t>
      </w:r>
      <w:r w:rsidR="003856AB" w:rsidRPr="0037648D">
        <w:rPr>
          <w:rFonts w:cs="Arial"/>
        </w:rPr>
        <w:t>0</w:t>
      </w:r>
      <w:r w:rsidRPr="0037648D">
        <w:rPr>
          <w:rFonts w:cs="Arial"/>
        </w:rPr>
        <w:t xml:space="preserve"> % </w:t>
      </w:r>
      <w:r w:rsidR="00673CD4">
        <w:rPr>
          <w:rFonts w:cs="Arial"/>
        </w:rPr>
        <w:t>uporabnikov</w:t>
      </w:r>
      <w:r w:rsidR="00673CD4" w:rsidRPr="0037648D">
        <w:rPr>
          <w:rFonts w:cs="Arial"/>
        </w:rPr>
        <w:t xml:space="preserve"> </w:t>
      </w:r>
      <w:r w:rsidRPr="0037648D">
        <w:rPr>
          <w:rFonts w:cs="Arial"/>
        </w:rPr>
        <w:t>na ravni vsake posamezne bolnišnice,</w:t>
      </w:r>
    </w:p>
    <w:p w14:paraId="3B881EFE" w14:textId="237C54AA" w:rsidR="00C640D6" w:rsidRPr="0037648D" w:rsidRDefault="0088426A" w:rsidP="00C640D6">
      <w:pPr>
        <w:pStyle w:val="ListParagraph"/>
        <w:numPr>
          <w:ilvl w:val="0"/>
          <w:numId w:val="14"/>
        </w:numPr>
        <w:jc w:val="both"/>
        <w:rPr>
          <w:rFonts w:cs="Arial"/>
        </w:rPr>
      </w:pPr>
      <w:r w:rsidRPr="0037648D">
        <w:rPr>
          <w:rFonts w:cs="Arial"/>
        </w:rPr>
        <w:t xml:space="preserve">v 24 mesecih: </w:t>
      </w:r>
      <w:r w:rsidR="00435DDC">
        <w:rPr>
          <w:rFonts w:cs="Arial"/>
        </w:rPr>
        <w:t xml:space="preserve">najmanj </w:t>
      </w:r>
      <w:r w:rsidR="00600141">
        <w:rPr>
          <w:rFonts w:cs="Arial"/>
        </w:rPr>
        <w:t>9</w:t>
      </w:r>
      <w:r w:rsidRPr="0037648D">
        <w:rPr>
          <w:rFonts w:cs="Arial"/>
        </w:rPr>
        <w:t xml:space="preserve">0 % </w:t>
      </w:r>
      <w:r w:rsidR="00673CD4">
        <w:rPr>
          <w:rFonts w:cs="Arial"/>
        </w:rPr>
        <w:t>uporabnikov</w:t>
      </w:r>
      <w:r w:rsidR="00673CD4" w:rsidRPr="0037648D">
        <w:rPr>
          <w:rFonts w:cs="Arial"/>
        </w:rPr>
        <w:t xml:space="preserve"> </w:t>
      </w:r>
      <w:r w:rsidRPr="0037648D">
        <w:rPr>
          <w:rFonts w:cs="Arial"/>
        </w:rPr>
        <w:t>na ravni vsake posamezne bolnišnice.</w:t>
      </w:r>
    </w:p>
    <w:p w14:paraId="22E4C917" w14:textId="7611328A" w:rsidR="00A611DC" w:rsidRPr="00165EF2" w:rsidRDefault="00B917E3" w:rsidP="00165EF2">
      <w:pPr>
        <w:jc w:val="both"/>
        <w:rPr>
          <w:rFonts w:cs="Arial"/>
        </w:rPr>
      </w:pPr>
      <w:r w:rsidRPr="0037648D">
        <w:rPr>
          <w:rFonts w:cs="Arial"/>
        </w:rPr>
        <w:t>Seznam uporabnikov v vsaki bolnišnici bo določen ob začetku Faze 1.3.</w:t>
      </w:r>
      <w:r w:rsidR="00AB2EDD">
        <w:rPr>
          <w:rFonts w:cs="Arial"/>
        </w:rPr>
        <w:t xml:space="preserve"> V kvoto usposobljenih (izobraženih) uporabnikov se štejejo tudi usposobljeni</w:t>
      </w:r>
      <w:r w:rsidR="00CC31EF">
        <w:rPr>
          <w:rFonts w:cs="Arial"/>
        </w:rPr>
        <w:t xml:space="preserve"> (izobraženi)</w:t>
      </w:r>
      <w:r w:rsidR="00AB2EDD">
        <w:rPr>
          <w:rFonts w:cs="Arial"/>
        </w:rPr>
        <w:t xml:space="preserve"> uporabniki iz </w:t>
      </w:r>
      <w:r w:rsidR="006D06B6">
        <w:rPr>
          <w:rFonts w:cs="Arial"/>
        </w:rPr>
        <w:t>F</w:t>
      </w:r>
      <w:r w:rsidR="00AB2EDD">
        <w:rPr>
          <w:rFonts w:cs="Arial"/>
        </w:rPr>
        <w:t>aze 1.2.</w:t>
      </w:r>
    </w:p>
    <w:p w14:paraId="7CB746BE" w14:textId="0E5EF903" w:rsidR="0082253C" w:rsidRPr="0037648D" w:rsidRDefault="0082253C" w:rsidP="0035506D">
      <w:pPr>
        <w:pStyle w:val="Heading2"/>
        <w:jc w:val="both"/>
        <w:rPr>
          <w:rFonts w:asciiTheme="minorHAnsi" w:hAnsiTheme="minorHAnsi"/>
        </w:rPr>
      </w:pPr>
      <w:bookmarkStart w:id="603" w:name="_Toc195060567"/>
      <w:bookmarkStart w:id="604" w:name="_Toc194582637"/>
      <w:bookmarkStart w:id="605" w:name="_Toc194582638"/>
      <w:bookmarkStart w:id="606" w:name="_Toc194582639"/>
      <w:bookmarkStart w:id="607" w:name="_Toc195060569"/>
      <w:bookmarkStart w:id="608" w:name="_Toc195060570"/>
      <w:bookmarkStart w:id="609" w:name="_Toc194582641"/>
      <w:bookmarkStart w:id="610" w:name="_Toc194582642"/>
      <w:bookmarkStart w:id="611" w:name="_Toc194582643"/>
      <w:bookmarkStart w:id="612" w:name="_Toc194582644"/>
      <w:bookmarkStart w:id="613" w:name="_Toc194582645"/>
      <w:bookmarkStart w:id="614" w:name="_Toc194582646"/>
      <w:bookmarkStart w:id="615" w:name="_Toc194582647"/>
      <w:bookmarkStart w:id="616" w:name="_Toc194582648"/>
      <w:bookmarkStart w:id="617" w:name="_Toc194582649"/>
      <w:bookmarkStart w:id="618" w:name="_Toc170669096"/>
      <w:bookmarkStart w:id="619" w:name="_Toc192620802"/>
      <w:bookmarkStart w:id="620" w:name="_Toc193398347"/>
      <w:bookmarkStart w:id="621" w:name="_Ref194514091"/>
      <w:bookmarkStart w:id="622" w:name="_Ref194514096"/>
      <w:bookmarkStart w:id="623" w:name="_Ref194514142"/>
      <w:bookmarkStart w:id="624" w:name="_Ref194514195"/>
      <w:bookmarkStart w:id="625" w:name="_Ref194521422"/>
      <w:bookmarkStart w:id="626" w:name="_Ref194521576"/>
      <w:bookmarkStart w:id="627" w:name="_Ref194571217"/>
      <w:bookmarkStart w:id="628" w:name="_Ref194571229"/>
      <w:bookmarkStart w:id="629" w:name="_Toc193877509"/>
      <w:bookmarkStart w:id="630" w:name="_Toc200050608"/>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37648D">
        <w:rPr>
          <w:rFonts w:asciiTheme="minorHAnsi" w:hAnsiTheme="minorHAnsi"/>
        </w:rPr>
        <w:t>Vzdrževanje</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4283FFE3" w14:textId="3B8005E4" w:rsidR="00B123A4" w:rsidRPr="0037648D" w:rsidRDefault="00B123A4" w:rsidP="0035506D">
      <w:pPr>
        <w:jc w:val="both"/>
      </w:pPr>
      <w:r w:rsidRPr="0037648D">
        <w:t xml:space="preserve">Vzdrževalno obdobje </w:t>
      </w:r>
      <w:r w:rsidR="00C50227" w:rsidRPr="0037648D">
        <w:t>začne teči po izteku 12 mesečne garancijske dobe</w:t>
      </w:r>
      <w:r w:rsidR="008E42F5" w:rsidRPr="0037648D">
        <w:t xml:space="preserve"> (</w:t>
      </w:r>
      <w:r w:rsidR="00C50227" w:rsidRPr="0037648D">
        <w:t xml:space="preserve">ki začne teči </w:t>
      </w:r>
      <w:r w:rsidR="00E62457" w:rsidRPr="0037648D">
        <w:t xml:space="preserve">s </w:t>
      </w:r>
      <w:r w:rsidR="00845F5C" w:rsidRPr="0037648D">
        <w:t xml:space="preserve">potrditvijo </w:t>
      </w:r>
      <w:r w:rsidR="00E62457" w:rsidRPr="0037648D">
        <w:t>prenos</w:t>
      </w:r>
      <w:r w:rsidR="00845F5C" w:rsidRPr="0037648D">
        <w:t>a</w:t>
      </w:r>
      <w:r w:rsidR="00E62457" w:rsidRPr="0037648D">
        <w:t xml:space="preserve"> eTTL v produkcijo na centralni ravni, skladno s poglavjem </w:t>
      </w:r>
      <w:r w:rsidR="00845F5C" w:rsidRPr="0037648D">
        <w:fldChar w:fldCharType="begin"/>
      </w:r>
      <w:r w:rsidR="00845F5C" w:rsidRPr="0037648D">
        <w:instrText xml:space="preserve"> REF _Ref195059747 \w \h </w:instrText>
      </w:r>
      <w:r w:rsidR="0037648D">
        <w:instrText xml:space="preserve"> \* MERGEFORMAT </w:instrText>
      </w:r>
      <w:r w:rsidR="00845F5C" w:rsidRPr="0037648D">
        <w:fldChar w:fldCharType="separate"/>
      </w:r>
      <w:r w:rsidR="00CE2B08">
        <w:t>4.2.1</w:t>
      </w:r>
      <w:r w:rsidR="00845F5C" w:rsidRPr="0037648D">
        <w:fldChar w:fldCharType="end"/>
      </w:r>
      <w:r w:rsidR="00845F5C" w:rsidRPr="0037648D">
        <w:t xml:space="preserve"> "</w:t>
      </w:r>
      <w:r w:rsidR="00845F5C" w:rsidRPr="00165EF2">
        <w:rPr>
          <w:i/>
          <w:iCs/>
        </w:rPr>
        <w:fldChar w:fldCharType="begin"/>
      </w:r>
      <w:r w:rsidR="00845F5C" w:rsidRPr="00165EF2">
        <w:rPr>
          <w:i/>
          <w:iCs/>
        </w:rPr>
        <w:instrText xml:space="preserve"> REF _Ref195059756 \h </w:instrText>
      </w:r>
      <w:r w:rsidR="00845F5C" w:rsidRPr="0037648D">
        <w:rPr>
          <w:i/>
          <w:iCs/>
        </w:rPr>
        <w:instrText xml:space="preserve"> \* MERGEFORMAT </w:instrText>
      </w:r>
      <w:r w:rsidR="00845F5C" w:rsidRPr="00165EF2">
        <w:rPr>
          <w:i/>
          <w:iCs/>
        </w:rPr>
      </w:r>
      <w:r w:rsidR="00845F5C" w:rsidRPr="00165EF2">
        <w:rPr>
          <w:i/>
          <w:iCs/>
        </w:rPr>
        <w:fldChar w:fldCharType="separate"/>
      </w:r>
      <w:r w:rsidR="00CE2B08" w:rsidRPr="00CE2B08">
        <w:rPr>
          <w:i/>
          <w:iCs/>
        </w:rPr>
        <w:t>Faza 0: Izvedba aktivnosti do prenosa eTTL v produkcijo na centralni ravni</w:t>
      </w:r>
      <w:r w:rsidR="00845F5C" w:rsidRPr="00165EF2">
        <w:rPr>
          <w:i/>
          <w:iCs/>
        </w:rPr>
        <w:fldChar w:fldCharType="end"/>
      </w:r>
      <w:r w:rsidR="00845F5C" w:rsidRPr="0037648D">
        <w:t>"</w:t>
      </w:r>
      <w:r w:rsidR="008E42F5" w:rsidRPr="0037648D">
        <w:t>)</w:t>
      </w:r>
      <w:r w:rsidR="00845F5C" w:rsidRPr="0037648D">
        <w:t>.</w:t>
      </w:r>
    </w:p>
    <w:p w14:paraId="1E21EFB2" w14:textId="643E3BAB" w:rsidR="0082253C" w:rsidRPr="0037648D" w:rsidRDefault="0082253C" w:rsidP="0035506D">
      <w:pPr>
        <w:jc w:val="both"/>
      </w:pPr>
      <w:r w:rsidRPr="0037648D">
        <w:t xml:space="preserve">Dobavitelj v sklopu </w:t>
      </w:r>
      <w:r w:rsidR="00EE624B" w:rsidRPr="0037648D">
        <w:t xml:space="preserve">svoje </w:t>
      </w:r>
      <w:r w:rsidRPr="0037648D">
        <w:t>ponudbe znotraj pogodbene cene (</w:t>
      </w:r>
      <w:r w:rsidR="009E1BB5" w:rsidRPr="0037648D">
        <w:t>osnovno vzdrževanje</w:t>
      </w:r>
      <w:r w:rsidRPr="0037648D">
        <w:t xml:space="preserve">) v vzdrževalnem obdobju zagotavlja oz. izvaja </w:t>
      </w:r>
      <w:r w:rsidR="00664E57" w:rsidRPr="0037648D">
        <w:t xml:space="preserve">najmanj </w:t>
      </w:r>
      <w:r w:rsidRPr="0037648D">
        <w:t>naslednje:</w:t>
      </w:r>
    </w:p>
    <w:p w14:paraId="16F53F22" w14:textId="3D234761" w:rsidR="0082253C" w:rsidRPr="0037648D" w:rsidRDefault="0082253C" w:rsidP="0035506D">
      <w:pPr>
        <w:pStyle w:val="ListParagraph"/>
        <w:numPr>
          <w:ilvl w:val="0"/>
          <w:numId w:val="1"/>
        </w:numPr>
        <w:jc w:val="both"/>
      </w:pPr>
      <w:r w:rsidRPr="0037648D">
        <w:rPr>
          <w:u w:val="single"/>
        </w:rPr>
        <w:t>spremljanje delovanja sistema</w:t>
      </w:r>
      <w:r w:rsidR="00800F9C" w:rsidRPr="0037648D">
        <w:rPr>
          <w:u w:val="single"/>
        </w:rPr>
        <w:t>:</w:t>
      </w:r>
    </w:p>
    <w:p w14:paraId="15938731" w14:textId="0738E150" w:rsidR="004C7F2E" w:rsidRPr="0037648D" w:rsidRDefault="00597582" w:rsidP="0035506D">
      <w:pPr>
        <w:pStyle w:val="ListParagraph"/>
        <w:numPr>
          <w:ilvl w:val="1"/>
          <w:numId w:val="1"/>
        </w:numPr>
        <w:jc w:val="both"/>
      </w:pPr>
      <w:r w:rsidRPr="0037648D">
        <w:t>redno spremljanje delovanja sistema, poročanje in dokumentiranje stanja,</w:t>
      </w:r>
    </w:p>
    <w:p w14:paraId="1C391F0C" w14:textId="0E5AC478" w:rsidR="00597582" w:rsidRPr="0037648D" w:rsidRDefault="00D512DE" w:rsidP="0035506D">
      <w:pPr>
        <w:pStyle w:val="ListParagraph"/>
        <w:numPr>
          <w:ilvl w:val="1"/>
          <w:numId w:val="1"/>
        </w:numPr>
        <w:jc w:val="both"/>
      </w:pPr>
      <w:r w:rsidRPr="0037648D">
        <w:lastRenderedPageBreak/>
        <w:t>uporaba nadzornih orodij za zaznavanje morebitnih napak in opozoril,</w:t>
      </w:r>
    </w:p>
    <w:p w14:paraId="1FCC0967" w14:textId="47394A26" w:rsidR="00D512DE" w:rsidRPr="0037648D" w:rsidRDefault="00C71A91" w:rsidP="0035506D">
      <w:pPr>
        <w:pStyle w:val="ListParagraph"/>
        <w:numPr>
          <w:ilvl w:val="1"/>
          <w:numId w:val="1"/>
        </w:numPr>
        <w:jc w:val="both"/>
      </w:pPr>
      <w:r w:rsidRPr="0037648D">
        <w:t>periodično izdelovanje poročil o delovanju in incidentih,</w:t>
      </w:r>
    </w:p>
    <w:p w14:paraId="5983A90E" w14:textId="79B336CF" w:rsidR="0082253C" w:rsidRPr="0037648D" w:rsidRDefault="0082253C" w:rsidP="0035506D">
      <w:pPr>
        <w:pStyle w:val="ListParagraph"/>
        <w:numPr>
          <w:ilvl w:val="0"/>
          <w:numId w:val="1"/>
        </w:numPr>
        <w:jc w:val="both"/>
      </w:pPr>
      <w:r w:rsidRPr="0037648D">
        <w:rPr>
          <w:u w:val="single"/>
        </w:rPr>
        <w:t>obdobni pregledi in testiranja</w:t>
      </w:r>
      <w:r w:rsidR="00800F9C" w:rsidRPr="0037648D">
        <w:t>:</w:t>
      </w:r>
    </w:p>
    <w:p w14:paraId="604B1D0D" w14:textId="5E17D47B" w:rsidR="00DF5E00" w:rsidRPr="0037648D" w:rsidRDefault="00DF5E00" w:rsidP="0035506D">
      <w:pPr>
        <w:pStyle w:val="ListParagraph"/>
        <w:numPr>
          <w:ilvl w:val="1"/>
          <w:numId w:val="1"/>
        </w:numPr>
        <w:jc w:val="both"/>
      </w:pPr>
      <w:r w:rsidRPr="0037648D">
        <w:t>preventivni pregledi in testiranja delovanja sistema, vsaj 3-krat letno, vključno s funkcionalnimi in varnostnimi pregledi,</w:t>
      </w:r>
    </w:p>
    <w:p w14:paraId="20C7E9CC" w14:textId="2BF212BC" w:rsidR="004C7F2E" w:rsidRPr="0037648D" w:rsidRDefault="004C7F2E" w:rsidP="0035506D">
      <w:pPr>
        <w:pStyle w:val="ListParagraph"/>
        <w:numPr>
          <w:ilvl w:val="1"/>
          <w:numId w:val="1"/>
        </w:numPr>
        <w:jc w:val="both"/>
      </w:pPr>
      <w:r w:rsidRPr="0037648D">
        <w:t>priprava priporočil na osnovi analiz spremljanja, obdobnega testiranja in dobrih praks</w:t>
      </w:r>
    </w:p>
    <w:p w14:paraId="424295CB" w14:textId="06F57919" w:rsidR="00F71199" w:rsidRPr="0037648D" w:rsidRDefault="00F71199" w:rsidP="0035506D">
      <w:pPr>
        <w:pStyle w:val="ListParagraph"/>
        <w:numPr>
          <w:ilvl w:val="0"/>
          <w:numId w:val="1"/>
        </w:numPr>
        <w:jc w:val="both"/>
        <w:rPr>
          <w:u w:val="single"/>
        </w:rPr>
      </w:pPr>
      <w:r w:rsidRPr="0037648D">
        <w:rPr>
          <w:u w:val="single"/>
        </w:rPr>
        <w:t>izobraževanje uporabnikov</w:t>
      </w:r>
      <w:r w:rsidR="00122461" w:rsidRPr="0037648D">
        <w:rPr>
          <w:u w:val="single"/>
        </w:rPr>
        <w:t>:</w:t>
      </w:r>
    </w:p>
    <w:p w14:paraId="7DEADA16" w14:textId="2B255F93" w:rsidR="00F71199" w:rsidRPr="0037648D" w:rsidRDefault="00B63079" w:rsidP="00D91909">
      <w:pPr>
        <w:pStyle w:val="ListParagraph"/>
        <w:numPr>
          <w:ilvl w:val="1"/>
          <w:numId w:val="1"/>
        </w:numPr>
        <w:jc w:val="both"/>
      </w:pPr>
      <w:r w:rsidRPr="0037648D">
        <w:t xml:space="preserve">izobraževanja za nove uporabnike in </w:t>
      </w:r>
      <w:proofErr w:type="spellStart"/>
      <w:r w:rsidR="003E0915" w:rsidRPr="0037648D">
        <w:t>osvežitvena</w:t>
      </w:r>
      <w:proofErr w:type="spellEnd"/>
      <w:r w:rsidR="003E0915" w:rsidRPr="0037648D">
        <w:t xml:space="preserve"> izobraževanja</w:t>
      </w:r>
      <w:r w:rsidRPr="0037648D">
        <w:t xml:space="preserve"> </w:t>
      </w:r>
      <w:r w:rsidR="00D91909" w:rsidRPr="0037648D">
        <w:t xml:space="preserve">– </w:t>
      </w:r>
      <w:r w:rsidR="000C6007" w:rsidRPr="0037648D">
        <w:t>vsaj</w:t>
      </w:r>
      <w:r w:rsidR="00F71199" w:rsidRPr="0037648D">
        <w:t xml:space="preserve"> </w:t>
      </w:r>
      <w:r w:rsidR="00D91909" w:rsidRPr="0037648D">
        <w:t>4</w:t>
      </w:r>
      <w:r w:rsidR="00B025B3" w:rsidRPr="0037648D">
        <w:noBreakHyphen/>
      </w:r>
      <w:r w:rsidR="00095C89" w:rsidRPr="0037648D">
        <w:t xml:space="preserve">krat </w:t>
      </w:r>
      <w:r w:rsidR="00F71199" w:rsidRPr="0037648D">
        <w:t>letno</w:t>
      </w:r>
      <w:r w:rsidR="002C6991" w:rsidRPr="0037648D">
        <w:t>,</w:t>
      </w:r>
      <w:r w:rsidR="00F011E8" w:rsidRPr="0037648D">
        <w:t xml:space="preserve"> za</w:t>
      </w:r>
      <w:r w:rsidR="00D91909" w:rsidRPr="0037648D">
        <w:t xml:space="preserve"> vse</w:t>
      </w:r>
      <w:r w:rsidR="00F011E8" w:rsidRPr="0037648D">
        <w:t xml:space="preserve"> </w:t>
      </w:r>
      <w:r w:rsidR="00D91909" w:rsidRPr="0037648D">
        <w:t>bolnišnice</w:t>
      </w:r>
      <w:r w:rsidR="00762024" w:rsidRPr="0037648D">
        <w:t xml:space="preserve">, </w:t>
      </w:r>
      <w:r w:rsidR="00E14BD9" w:rsidRPr="0037648D">
        <w:t>kar zajema najmanj:</w:t>
      </w:r>
    </w:p>
    <w:p w14:paraId="2EAD6BC5" w14:textId="7BA2E1AC" w:rsidR="00E14BD9" w:rsidRPr="0037648D" w:rsidRDefault="002340E8" w:rsidP="00C52706">
      <w:pPr>
        <w:pStyle w:val="ListParagraph"/>
        <w:numPr>
          <w:ilvl w:val="2"/>
          <w:numId w:val="1"/>
        </w:numPr>
        <w:jc w:val="both"/>
      </w:pPr>
      <w:r w:rsidRPr="0037648D">
        <w:t>celovito izobraževanje</w:t>
      </w:r>
      <w:r w:rsidR="003E0915" w:rsidRPr="0037648D">
        <w:t xml:space="preserve"> </w:t>
      </w:r>
      <w:r w:rsidRPr="0037648D">
        <w:t xml:space="preserve">za nove </w:t>
      </w:r>
      <w:r w:rsidR="00B025B3" w:rsidRPr="0037648D">
        <w:t>uporabnike</w:t>
      </w:r>
      <w:r w:rsidR="00FB31F5" w:rsidRPr="0037648D">
        <w:t xml:space="preserve"> in </w:t>
      </w:r>
      <w:r w:rsidR="00543AEF" w:rsidRPr="0037648D">
        <w:t>izobraževanje ob funkcionalnih oz. sorodnih sprem</w:t>
      </w:r>
      <w:r w:rsidR="001D7380" w:rsidRPr="0037648D">
        <w:t xml:space="preserve">embah sistema eTTL </w:t>
      </w:r>
      <w:r w:rsidR="00F011E8" w:rsidRPr="0037648D">
        <w:t xml:space="preserve">– </w:t>
      </w:r>
      <w:r w:rsidR="001D7380" w:rsidRPr="0037648D">
        <w:t xml:space="preserve">skladno s </w:t>
      </w:r>
      <w:r w:rsidR="00F011E8" w:rsidRPr="0037648D">
        <w:t>poglavje</w:t>
      </w:r>
      <w:r w:rsidR="001D7380" w:rsidRPr="0037648D">
        <w:t>m</w:t>
      </w:r>
      <w:r w:rsidR="00623F1D" w:rsidRPr="0037648D">
        <w:t xml:space="preserve"> </w:t>
      </w:r>
      <w:r w:rsidR="00623F1D" w:rsidRPr="0037648D">
        <w:fldChar w:fldCharType="begin"/>
      </w:r>
      <w:r w:rsidR="00623F1D" w:rsidRPr="0037648D">
        <w:instrText xml:space="preserve"> REF _Ref194571343 \w \h </w:instrText>
      </w:r>
      <w:r w:rsidR="0037648D">
        <w:instrText xml:space="preserve"> \* MERGEFORMAT </w:instrText>
      </w:r>
      <w:r w:rsidR="00623F1D" w:rsidRPr="0037648D">
        <w:fldChar w:fldCharType="separate"/>
      </w:r>
      <w:r w:rsidR="00CE2B08">
        <w:t>4.2.2.2</w:t>
      </w:r>
      <w:r w:rsidR="00623F1D" w:rsidRPr="0037648D">
        <w:fldChar w:fldCharType="end"/>
      </w:r>
      <w:r w:rsidR="00F011E8" w:rsidRPr="0037648D">
        <w:t xml:space="preserve"> </w:t>
      </w:r>
      <w:r w:rsidR="00623F1D" w:rsidRPr="0037648D">
        <w:t>"</w:t>
      </w:r>
      <w:r w:rsidR="00F011E8" w:rsidRPr="0037648D">
        <w:rPr>
          <w:i/>
          <w:iCs/>
        </w:rPr>
        <w:fldChar w:fldCharType="begin"/>
      </w:r>
      <w:r w:rsidR="00F011E8" w:rsidRPr="0037648D">
        <w:rPr>
          <w:i/>
          <w:iCs/>
        </w:rPr>
        <w:instrText xml:space="preserve"> REF _Ref194571343 \h </w:instrText>
      </w:r>
      <w:r w:rsidR="00623F1D" w:rsidRPr="0037648D">
        <w:rPr>
          <w:i/>
          <w:iCs/>
        </w:rPr>
        <w:instrText xml:space="preserve"> \* MERGEFORMAT </w:instrText>
      </w:r>
      <w:r w:rsidR="00F011E8" w:rsidRPr="0037648D">
        <w:rPr>
          <w:i/>
          <w:iCs/>
        </w:rPr>
      </w:r>
      <w:r w:rsidR="00F011E8" w:rsidRPr="0037648D">
        <w:rPr>
          <w:i/>
          <w:iCs/>
        </w:rPr>
        <w:fldChar w:fldCharType="separate"/>
      </w:r>
      <w:r w:rsidR="00CE2B08" w:rsidRPr="00CE2B08">
        <w:rPr>
          <w:i/>
          <w:iCs/>
        </w:rPr>
        <w:t>Faza 1.2: Uvedba eTTL in osnovno izobraževanje (</w:t>
      </w:r>
      <w:r w:rsidR="00CE2B08" w:rsidRPr="0037648D">
        <w:t>usposabljanje)</w:t>
      </w:r>
      <w:r w:rsidR="00F011E8" w:rsidRPr="0037648D">
        <w:rPr>
          <w:i/>
          <w:iCs/>
        </w:rPr>
        <w:fldChar w:fldCharType="end"/>
      </w:r>
      <w:r w:rsidR="00623F1D" w:rsidRPr="0037648D">
        <w:t>"</w:t>
      </w:r>
      <w:r w:rsidR="00F011E8" w:rsidRPr="0037648D">
        <w:t>,</w:t>
      </w:r>
    </w:p>
    <w:p w14:paraId="2A090854" w14:textId="5F39CFDE" w:rsidR="002340E8" w:rsidRPr="0037648D" w:rsidRDefault="00D15422" w:rsidP="00E14BD9">
      <w:pPr>
        <w:pStyle w:val="ListParagraph"/>
        <w:numPr>
          <w:ilvl w:val="2"/>
          <w:numId w:val="1"/>
        </w:numPr>
        <w:jc w:val="both"/>
      </w:pPr>
      <w:r w:rsidRPr="0037648D">
        <w:t>Q&amp;A</w:t>
      </w:r>
      <w:r w:rsidR="00623F1D" w:rsidRPr="0037648D">
        <w:t xml:space="preserve"> </w:t>
      </w:r>
      <w:r w:rsidR="00055E29" w:rsidRPr="0037648D">
        <w:t xml:space="preserve">– </w:t>
      </w:r>
      <w:r w:rsidR="00623F1D" w:rsidRPr="0037648D">
        <w:t>uporabniki</w:t>
      </w:r>
      <w:r w:rsidR="00055E29" w:rsidRPr="0037648D">
        <w:t xml:space="preserve"> postavljajo vprašanja, na katera dobavitelj eTTL odgovarja </w:t>
      </w:r>
      <w:r w:rsidR="00CB7DF3" w:rsidRPr="0037648D">
        <w:t>(pri čemer dobavitelj eTTL zagotovi, da so</w:t>
      </w:r>
      <w:r w:rsidR="00055E29" w:rsidRPr="0037648D">
        <w:t xml:space="preserve"> vprašanja in odgovori na voljo vsem uporabnikom</w:t>
      </w:r>
      <w:r w:rsidR="00CB7DF3" w:rsidRPr="0037648D">
        <w:t xml:space="preserve"> v vseh bolnišnicah)</w:t>
      </w:r>
      <w:r w:rsidR="00055E29" w:rsidRPr="0037648D">
        <w:t>,</w:t>
      </w:r>
    </w:p>
    <w:p w14:paraId="2D2B6D7F" w14:textId="0CF03AA9" w:rsidR="00C62A4E" w:rsidRPr="0037648D" w:rsidRDefault="009C7112" w:rsidP="00063ABE">
      <w:pPr>
        <w:pStyle w:val="ListParagraph"/>
        <w:numPr>
          <w:ilvl w:val="2"/>
          <w:numId w:val="1"/>
        </w:numPr>
        <w:jc w:val="both"/>
      </w:pPr>
      <w:r w:rsidRPr="0037648D">
        <w:t xml:space="preserve">osvežitev izobraževalnih materialov, da so skladni </w:t>
      </w:r>
      <w:r w:rsidR="00CB7DF3" w:rsidRPr="0037648D">
        <w:t xml:space="preserve">z vsakokratno </w:t>
      </w:r>
      <w:r w:rsidRPr="0037648D">
        <w:t>verzijo eTTL</w:t>
      </w:r>
      <w:r w:rsidR="00F011E8" w:rsidRPr="0037648D">
        <w:t>.</w:t>
      </w:r>
    </w:p>
    <w:p w14:paraId="4B72E9BB" w14:textId="2E8BBF9C" w:rsidR="004C7F2E" w:rsidRPr="0037648D" w:rsidRDefault="004C7F2E" w:rsidP="0035506D">
      <w:pPr>
        <w:pStyle w:val="ListParagraph"/>
        <w:numPr>
          <w:ilvl w:val="0"/>
          <w:numId w:val="1"/>
        </w:numPr>
        <w:jc w:val="both"/>
      </w:pPr>
      <w:r w:rsidRPr="0037648D">
        <w:rPr>
          <w:u w:val="single"/>
        </w:rPr>
        <w:t>podpora uporabnikom</w:t>
      </w:r>
      <w:r w:rsidR="00800F9C" w:rsidRPr="0037648D">
        <w:t>:</w:t>
      </w:r>
    </w:p>
    <w:p w14:paraId="2AF976A6" w14:textId="113C2562" w:rsidR="0082253C" w:rsidRPr="0037648D" w:rsidRDefault="0082253C" w:rsidP="0035506D">
      <w:pPr>
        <w:pStyle w:val="ListParagraph"/>
        <w:numPr>
          <w:ilvl w:val="1"/>
          <w:numId w:val="1"/>
        </w:numPr>
        <w:jc w:val="both"/>
      </w:pPr>
      <w:r w:rsidRPr="0037648D">
        <w:t>pomoč pri administraciji programske opreme sistema,</w:t>
      </w:r>
    </w:p>
    <w:p w14:paraId="4AF758AD" w14:textId="223FC75A" w:rsidR="00800F9C" w:rsidRPr="0037648D" w:rsidRDefault="00800F9C" w:rsidP="0035506D">
      <w:pPr>
        <w:pStyle w:val="ListParagraph"/>
        <w:numPr>
          <w:ilvl w:val="0"/>
          <w:numId w:val="1"/>
        </w:numPr>
        <w:jc w:val="both"/>
      </w:pPr>
      <w:r w:rsidRPr="0037648D">
        <w:rPr>
          <w:u w:val="single"/>
        </w:rPr>
        <w:t>varnost in nadgradnje</w:t>
      </w:r>
      <w:r w:rsidRPr="0037648D">
        <w:t>:</w:t>
      </w:r>
    </w:p>
    <w:p w14:paraId="011D2622" w14:textId="5C086F25" w:rsidR="0082253C" w:rsidRPr="0037648D" w:rsidRDefault="0082253C" w:rsidP="0035506D">
      <w:pPr>
        <w:pStyle w:val="ListParagraph"/>
        <w:numPr>
          <w:ilvl w:val="1"/>
          <w:numId w:val="1"/>
        </w:numPr>
        <w:jc w:val="both"/>
      </w:pPr>
      <w:r w:rsidRPr="0037648D">
        <w:t>modifikacije varnostnih mehanizmov glede na zahteve naročnika,</w:t>
      </w:r>
    </w:p>
    <w:p w14:paraId="3E9D104E" w14:textId="681453CF" w:rsidR="00A518EF" w:rsidRPr="0037648D" w:rsidRDefault="00A5658C" w:rsidP="0035506D">
      <w:pPr>
        <w:pStyle w:val="ListParagraph"/>
        <w:numPr>
          <w:ilvl w:val="1"/>
          <w:numId w:val="1"/>
        </w:numPr>
        <w:jc w:val="both"/>
      </w:pPr>
      <w:r w:rsidRPr="0037648D">
        <w:t>implementacija varnostnih popravkov in tehnoloških nadgradenj, vključno z operacijskim sistemom, bazami podatkov in drugimi sistemskimi komponentami,</w:t>
      </w:r>
    </w:p>
    <w:p w14:paraId="4128348D" w14:textId="0FD4FC72" w:rsidR="0082253C" w:rsidRPr="0037648D" w:rsidRDefault="00A03D01" w:rsidP="0035506D">
      <w:pPr>
        <w:pStyle w:val="ListParagraph"/>
        <w:numPr>
          <w:ilvl w:val="0"/>
          <w:numId w:val="1"/>
        </w:numPr>
        <w:jc w:val="both"/>
      </w:pPr>
      <w:r w:rsidRPr="0037648D">
        <w:rPr>
          <w:u w:val="single"/>
        </w:rPr>
        <w:t>sistemska opravila</w:t>
      </w:r>
      <w:r w:rsidR="00A5658C" w:rsidRPr="0037648D">
        <w:t>:</w:t>
      </w:r>
    </w:p>
    <w:p w14:paraId="59ADA656" w14:textId="26AAF128" w:rsidR="00A5658C" w:rsidRPr="0037648D" w:rsidRDefault="0033747D" w:rsidP="0035506D">
      <w:pPr>
        <w:pStyle w:val="ListParagraph"/>
        <w:numPr>
          <w:ilvl w:val="1"/>
          <w:numId w:val="1"/>
        </w:numPr>
        <w:jc w:val="both"/>
      </w:pPr>
      <w:r w:rsidRPr="0037648D">
        <w:t>vzdrževanje strežnikov, vključno z operacijskimi sistemi in konfiguracijami,</w:t>
      </w:r>
    </w:p>
    <w:p w14:paraId="2C297E05" w14:textId="17F28776" w:rsidR="0033747D" w:rsidRPr="0037648D" w:rsidRDefault="002C12F2" w:rsidP="0035506D">
      <w:pPr>
        <w:pStyle w:val="ListParagraph"/>
        <w:numPr>
          <w:ilvl w:val="1"/>
          <w:numId w:val="1"/>
        </w:numPr>
        <w:jc w:val="both"/>
      </w:pPr>
      <w:r w:rsidRPr="0037648D">
        <w:t>upravljanje sistema za zagotavljanje razpoložljivosti aplikacij in tehnične dokumentacije,</w:t>
      </w:r>
    </w:p>
    <w:p w14:paraId="48241305" w14:textId="0AEFB24F" w:rsidR="002C12F2" w:rsidRPr="0037648D" w:rsidRDefault="002C12F2" w:rsidP="0035506D">
      <w:pPr>
        <w:pStyle w:val="ListParagraph"/>
        <w:numPr>
          <w:ilvl w:val="0"/>
          <w:numId w:val="1"/>
        </w:numPr>
        <w:jc w:val="both"/>
      </w:pPr>
      <w:r w:rsidRPr="0037648D">
        <w:rPr>
          <w:u w:val="single"/>
        </w:rPr>
        <w:t>odpravljanje napak:</w:t>
      </w:r>
    </w:p>
    <w:p w14:paraId="30CE4EFC" w14:textId="6F087249" w:rsidR="002C12F2" w:rsidRPr="0037648D" w:rsidRDefault="00524E24" w:rsidP="0035506D">
      <w:pPr>
        <w:pStyle w:val="ListParagraph"/>
        <w:numPr>
          <w:ilvl w:val="1"/>
          <w:numId w:val="1"/>
        </w:numPr>
        <w:jc w:val="both"/>
      </w:pPr>
      <w:r w:rsidRPr="0037648D">
        <w:t xml:space="preserve">hitro in učinkovito odpravljanje napak, ki vključuje diagnostične postopke in po potrebi eskalacijo na </w:t>
      </w:r>
      <w:r w:rsidR="004B6BDF" w:rsidRPr="0037648D">
        <w:t xml:space="preserve">višjo </w:t>
      </w:r>
      <w:r w:rsidRPr="0037648D">
        <w:t>raven podpore</w:t>
      </w:r>
      <w:r w:rsidR="004B6BDF" w:rsidRPr="0037648D">
        <w:t>,</w:t>
      </w:r>
    </w:p>
    <w:p w14:paraId="4CB540D4" w14:textId="22FF7E54" w:rsidR="004B6BDF" w:rsidRPr="0037648D" w:rsidRDefault="004B6BDF" w:rsidP="0035506D">
      <w:pPr>
        <w:pStyle w:val="ListParagraph"/>
        <w:numPr>
          <w:ilvl w:val="0"/>
          <w:numId w:val="1"/>
        </w:numPr>
        <w:jc w:val="both"/>
      </w:pPr>
      <w:r w:rsidRPr="0037648D">
        <w:rPr>
          <w:u w:val="single"/>
        </w:rPr>
        <w:t>komunikacija in poročanje</w:t>
      </w:r>
      <w:r w:rsidRPr="0037648D">
        <w:t>:</w:t>
      </w:r>
    </w:p>
    <w:p w14:paraId="16D1FCA2" w14:textId="1E270859" w:rsidR="004B6BDF" w:rsidRPr="0037648D" w:rsidRDefault="00B14FF0" w:rsidP="0035506D">
      <w:pPr>
        <w:pStyle w:val="ListParagraph"/>
        <w:numPr>
          <w:ilvl w:val="1"/>
          <w:numId w:val="1"/>
        </w:numPr>
        <w:jc w:val="both"/>
      </w:pPr>
      <w:r w:rsidRPr="0037648D">
        <w:t>zagotavljanje kontaktnih oseb za redno komunikacijo z naročnikom,</w:t>
      </w:r>
    </w:p>
    <w:p w14:paraId="609DE648" w14:textId="1E6AA601" w:rsidR="002C2BF6" w:rsidRPr="0037648D" w:rsidRDefault="00B14FF0" w:rsidP="0035506D">
      <w:pPr>
        <w:pStyle w:val="ListParagraph"/>
        <w:numPr>
          <w:ilvl w:val="1"/>
          <w:numId w:val="1"/>
        </w:numPr>
        <w:jc w:val="both"/>
      </w:pPr>
      <w:r w:rsidRPr="0037648D">
        <w:t>poročanje o kritičnih incidentih v obliki standardiziranih poročil z navedbo vzrokov in izvedenih ukrepov.</w:t>
      </w:r>
    </w:p>
    <w:p w14:paraId="7968D34E" w14:textId="7DE86640" w:rsidR="00664E57" w:rsidRPr="0037648D" w:rsidRDefault="00EE624B" w:rsidP="0035506D">
      <w:pPr>
        <w:jc w:val="both"/>
      </w:pPr>
      <w:r w:rsidRPr="0037648D">
        <w:t>Vzdrževanje je podrobneje urejeno v pogodbi o vzdrževanju, ki je del dokumentacije javnega naročila.</w:t>
      </w:r>
    </w:p>
    <w:p w14:paraId="0BC9DECB" w14:textId="62292457" w:rsidR="000F0FCA" w:rsidRPr="0037648D" w:rsidRDefault="00BF515B" w:rsidP="0035506D">
      <w:pPr>
        <w:jc w:val="both"/>
      </w:pPr>
      <w:r w:rsidRPr="0037648D">
        <w:rPr>
          <w:rFonts w:cs="Arial"/>
        </w:rPr>
        <w:t xml:space="preserve">Vse storitve, ki so predvidene v tem poglavju v okviru osnovnega vzdrževanja, dobavitelj zagotavlja </w:t>
      </w:r>
      <w:r w:rsidRPr="0037648D">
        <w:rPr>
          <w:rFonts w:cs="Arial"/>
          <w:u w:val="single"/>
        </w:rPr>
        <w:t xml:space="preserve">tudi </w:t>
      </w:r>
      <w:r w:rsidRPr="0037648D">
        <w:rPr>
          <w:rFonts w:eastAsia="Aptos" w:cs="Arial"/>
          <w:color w:val="000000" w:themeColor="text1"/>
          <w:u w:val="single"/>
        </w:rPr>
        <w:t>v času trajanja garancije.</w:t>
      </w:r>
    </w:p>
    <w:p w14:paraId="249853F1" w14:textId="77777777" w:rsidR="002C2BF6" w:rsidRPr="0037648D" w:rsidRDefault="002C2BF6" w:rsidP="0035506D">
      <w:pPr>
        <w:pStyle w:val="Heading2"/>
        <w:jc w:val="both"/>
        <w:rPr>
          <w:rFonts w:asciiTheme="minorHAnsi" w:hAnsiTheme="minorHAnsi"/>
        </w:rPr>
      </w:pPr>
      <w:bookmarkStart w:id="631" w:name="_Toc192620803"/>
      <w:bookmarkStart w:id="632" w:name="_Toc193398348"/>
      <w:bookmarkStart w:id="633" w:name="_Toc193877510"/>
      <w:bookmarkStart w:id="634" w:name="_Toc200050609"/>
      <w:r w:rsidRPr="0037648D">
        <w:rPr>
          <w:rFonts w:asciiTheme="minorHAnsi" w:hAnsiTheme="minorHAnsi"/>
        </w:rPr>
        <w:t>Licenciranje</w:t>
      </w:r>
      <w:bookmarkEnd w:id="631"/>
      <w:bookmarkEnd w:id="632"/>
      <w:bookmarkEnd w:id="633"/>
      <w:bookmarkEnd w:id="634"/>
    </w:p>
    <w:p w14:paraId="12CF9AC3" w14:textId="1075FA55" w:rsidR="002C2BF6" w:rsidRPr="0037648D" w:rsidRDefault="002C2BF6" w:rsidP="0035506D">
      <w:pPr>
        <w:jc w:val="both"/>
      </w:pPr>
      <w:r w:rsidRPr="0037648D">
        <w:t xml:space="preserve">Dobavitelj mora voditi politiko licenciranja za eTTL </w:t>
      </w:r>
      <w:r w:rsidR="001066BF" w:rsidRPr="0037648D">
        <w:t xml:space="preserve">vključno z operacijskimi sistemi za delovanje </w:t>
      </w:r>
      <w:r w:rsidR="009C17C8" w:rsidRPr="0037648D">
        <w:t xml:space="preserve">strežniškega dela </w:t>
      </w:r>
      <w:r w:rsidR="001066BF" w:rsidRPr="0037648D">
        <w:t xml:space="preserve">eTTL </w:t>
      </w:r>
      <w:r w:rsidRPr="0037648D">
        <w:t xml:space="preserve">na neomejeni (angl. </w:t>
      </w:r>
      <w:proofErr w:type="spellStart"/>
      <w:r w:rsidRPr="0037648D">
        <w:rPr>
          <w:i/>
          <w:iCs/>
        </w:rPr>
        <w:t>unlimited</w:t>
      </w:r>
      <w:proofErr w:type="spellEnd"/>
      <w:r w:rsidRPr="0037648D">
        <w:t xml:space="preserve">) način. Licenciranje mora upoštevati </w:t>
      </w:r>
      <w:r w:rsidRPr="0037648D">
        <w:lastRenderedPageBreak/>
        <w:t>trenutne zahteve ter predvideno rast v prihodnjem obdobju, zaradi katere naročnik v prihodnosti nima dodatnih stroškov. Licence morajo omogočati trajen dostop do funkcionalnosti sistema. V kolikor se v vzdrževalnem obdobju model licenciranja spremeni, to ne sme predstavljati dodatnih stroškov za naročnika.</w:t>
      </w:r>
    </w:p>
    <w:p w14:paraId="4470EB22" w14:textId="57607566" w:rsidR="00385C43" w:rsidRPr="0037648D" w:rsidRDefault="001066BF" w:rsidP="00C52706">
      <w:r w:rsidRPr="0037648D">
        <w:t>Licenčno politiko in zagotavljanje ustreznih licenc za delovanje eTTL za Oracle programsko opremo vodita MZ in NIJZ.</w:t>
      </w:r>
      <w:bookmarkStart w:id="635" w:name="_Testiranje"/>
      <w:bookmarkStart w:id="636" w:name="_Informacijska_varnost"/>
      <w:bookmarkStart w:id="637" w:name="_Toc186525945"/>
      <w:bookmarkStart w:id="638" w:name="_Toc186532579"/>
      <w:bookmarkStart w:id="639" w:name="_Toc186525962"/>
      <w:bookmarkStart w:id="640" w:name="_Toc186532596"/>
      <w:bookmarkStart w:id="641" w:name="_Toc170669105"/>
      <w:bookmarkStart w:id="642" w:name="_Toc192620804"/>
      <w:bookmarkStart w:id="643" w:name="_Toc193398349"/>
      <w:bookmarkEnd w:id="635"/>
      <w:bookmarkEnd w:id="636"/>
      <w:bookmarkEnd w:id="637"/>
      <w:bookmarkEnd w:id="638"/>
      <w:bookmarkEnd w:id="639"/>
      <w:bookmarkEnd w:id="640"/>
    </w:p>
    <w:p w14:paraId="6F548131" w14:textId="3E5E585E" w:rsidR="007F4D0E" w:rsidRPr="0037648D" w:rsidRDefault="007F4D0E" w:rsidP="0035506D">
      <w:pPr>
        <w:pStyle w:val="Heading2"/>
        <w:jc w:val="both"/>
        <w:rPr>
          <w:rFonts w:asciiTheme="minorHAnsi" w:hAnsiTheme="minorHAnsi"/>
        </w:rPr>
      </w:pPr>
      <w:bookmarkStart w:id="644" w:name="_Ref194514188"/>
      <w:bookmarkStart w:id="645" w:name="_Toc200050610"/>
      <w:r w:rsidRPr="0037648D">
        <w:rPr>
          <w:rFonts w:asciiTheme="minorHAnsi" w:hAnsiTheme="minorHAnsi"/>
        </w:rPr>
        <w:t>Posodobitve</w:t>
      </w:r>
      <w:bookmarkEnd w:id="641"/>
      <w:bookmarkEnd w:id="642"/>
      <w:bookmarkEnd w:id="643"/>
      <w:bookmarkEnd w:id="644"/>
      <w:bookmarkEnd w:id="645"/>
    </w:p>
    <w:p w14:paraId="7864352B" w14:textId="44847462" w:rsidR="0008028F" w:rsidRPr="0037648D" w:rsidRDefault="007F4D0E" w:rsidP="0035506D">
      <w:pPr>
        <w:jc w:val="both"/>
      </w:pPr>
      <w:r w:rsidRPr="0037648D">
        <w:t xml:space="preserve">Dobavitelj zagotavlja, da naročniku </w:t>
      </w:r>
      <w:r w:rsidRPr="0037648D">
        <w:rPr>
          <w:u w:val="single"/>
        </w:rPr>
        <w:t xml:space="preserve">v času </w:t>
      </w:r>
      <w:r w:rsidR="002C554E" w:rsidRPr="0037648D">
        <w:rPr>
          <w:u w:val="single"/>
        </w:rPr>
        <w:t xml:space="preserve">trajanja garancije in </w:t>
      </w:r>
      <w:r w:rsidRPr="0037648D">
        <w:rPr>
          <w:u w:val="single"/>
        </w:rPr>
        <w:t xml:space="preserve">vzdrževanja </w:t>
      </w:r>
      <w:r w:rsidR="00904872" w:rsidRPr="0037648D">
        <w:rPr>
          <w:u w:val="single"/>
        </w:rPr>
        <w:t>eTTL</w:t>
      </w:r>
      <w:r w:rsidR="00904872" w:rsidRPr="0037648D">
        <w:t>, zagotovljenega v okviru tega javnega naročila,</w:t>
      </w:r>
      <w:r w:rsidRPr="0037648D">
        <w:t xml:space="preserve"> brezplačno pripadajo varnostni popravki in posodobitve programske opreme</w:t>
      </w:r>
      <w:r w:rsidR="00E80DFE" w:rsidRPr="0037648D">
        <w:t xml:space="preserve"> </w:t>
      </w:r>
      <w:r w:rsidRPr="0037648D">
        <w:t>(</w:t>
      </w:r>
      <w:proofErr w:type="spellStart"/>
      <w:r w:rsidRPr="0037648D">
        <w:rPr>
          <w:i/>
          <w:iCs/>
        </w:rPr>
        <w:t>patches</w:t>
      </w:r>
      <w:proofErr w:type="spellEnd"/>
      <w:r w:rsidRPr="0037648D">
        <w:rPr>
          <w:i/>
          <w:iCs/>
        </w:rPr>
        <w:t xml:space="preserve">, </w:t>
      </w:r>
      <w:proofErr w:type="spellStart"/>
      <w:r w:rsidRPr="0037648D">
        <w:rPr>
          <w:i/>
          <w:iCs/>
        </w:rPr>
        <w:t>updates</w:t>
      </w:r>
      <w:proofErr w:type="spellEnd"/>
      <w:r w:rsidRPr="0037648D">
        <w:t>)</w:t>
      </w:r>
      <w:r w:rsidR="00E80DFE" w:rsidRPr="0037648D">
        <w:t>, vključno z nadgradnjo na najnovejšo verzijo (</w:t>
      </w:r>
      <w:proofErr w:type="spellStart"/>
      <w:r w:rsidR="00E80DFE" w:rsidRPr="0037648D">
        <w:rPr>
          <w:i/>
          <w:iCs/>
        </w:rPr>
        <w:t>upgrades</w:t>
      </w:r>
      <w:proofErr w:type="spellEnd"/>
      <w:r w:rsidR="00E80DFE" w:rsidRPr="0037648D">
        <w:t>)</w:t>
      </w:r>
      <w:r w:rsidR="009512A1" w:rsidRPr="0037648D">
        <w:t>, pri čemer mora biti tovrstna nadgradnja vnaprej potrjena s strani naročnika</w:t>
      </w:r>
      <w:r w:rsidR="00E80DFE" w:rsidRPr="0037648D">
        <w:t>.</w:t>
      </w:r>
    </w:p>
    <w:p w14:paraId="56B6443A" w14:textId="68132583" w:rsidR="00AD5B63" w:rsidRPr="0037648D" w:rsidRDefault="00386981" w:rsidP="0035506D">
      <w:pPr>
        <w:jc w:val="both"/>
      </w:pPr>
      <w:r w:rsidRPr="0037648D">
        <w:t>Dobavitelj bo posodobitve izvaja</w:t>
      </w:r>
      <w:r w:rsidR="00514E00" w:rsidRPr="0037648D">
        <w:t xml:space="preserve">l tako, da ne bodo povzročile izpada sistema (npr. z uporabo pristopov, kot so </w:t>
      </w:r>
      <w:proofErr w:type="spellStart"/>
      <w:r w:rsidR="00514E00" w:rsidRPr="0037648D">
        <w:rPr>
          <w:i/>
          <w:iCs/>
        </w:rPr>
        <w:t>load</w:t>
      </w:r>
      <w:proofErr w:type="spellEnd"/>
      <w:r w:rsidR="00514E00" w:rsidRPr="0037648D">
        <w:rPr>
          <w:i/>
          <w:iCs/>
        </w:rPr>
        <w:t xml:space="preserve"> </w:t>
      </w:r>
      <w:proofErr w:type="spellStart"/>
      <w:r w:rsidR="00514E00" w:rsidRPr="0037648D">
        <w:rPr>
          <w:i/>
          <w:iCs/>
        </w:rPr>
        <w:t>balancers</w:t>
      </w:r>
      <w:proofErr w:type="spellEnd"/>
      <w:r w:rsidR="00514E00" w:rsidRPr="0037648D">
        <w:rPr>
          <w:i/>
          <w:iCs/>
        </w:rPr>
        <w:t xml:space="preserve"> </w:t>
      </w:r>
      <w:r w:rsidR="00514E00" w:rsidRPr="0037648D">
        <w:t>in več vzporednih instanc strežniške programske opreme).</w:t>
      </w:r>
      <w:r w:rsidR="00AD5B63" w:rsidRPr="0037648D">
        <w:t xml:space="preserve"> V primeru, da se izpadu ni mogoče izogniti, bo dobavitelj upošteval dopustna okna, skladno s poglavjem</w:t>
      </w:r>
      <w:r w:rsidR="006C1E0A" w:rsidRPr="0037648D">
        <w:t xml:space="preserve"> </w:t>
      </w:r>
      <w:r w:rsidR="006C1E0A" w:rsidRPr="0037648D">
        <w:fldChar w:fldCharType="begin"/>
      </w:r>
      <w:r w:rsidR="006C1E0A" w:rsidRPr="0037648D">
        <w:instrText xml:space="preserve"> REF _Ref186535727 \w \h </w:instrText>
      </w:r>
      <w:r w:rsidR="001A24E3" w:rsidRPr="0037648D">
        <w:instrText xml:space="preserve"> \* MERGEFORMAT </w:instrText>
      </w:r>
      <w:r w:rsidR="006C1E0A" w:rsidRPr="0037648D">
        <w:fldChar w:fldCharType="separate"/>
      </w:r>
      <w:r w:rsidR="00CE2B08">
        <w:t>3.4</w:t>
      </w:r>
      <w:r w:rsidR="006C1E0A" w:rsidRPr="0037648D">
        <w:fldChar w:fldCharType="end"/>
      </w:r>
      <w:r w:rsidR="00AD5B63" w:rsidRPr="0037648D">
        <w:t xml:space="preserve"> </w:t>
      </w:r>
      <w:r w:rsidR="00D05A57" w:rsidRPr="0037648D">
        <w:t>"</w:t>
      </w:r>
      <w:r w:rsidR="00466B03" w:rsidRPr="0037648D">
        <w:rPr>
          <w:i/>
          <w:iCs/>
        </w:rPr>
        <w:fldChar w:fldCharType="begin"/>
      </w:r>
      <w:r w:rsidR="00466B03" w:rsidRPr="0037648D">
        <w:rPr>
          <w:i/>
          <w:iCs/>
        </w:rPr>
        <w:instrText xml:space="preserve"> REF _Ref186535727 \h  \* MERGEFORMAT</w:instrText>
      </w:r>
      <w:r w:rsidR="00466B03" w:rsidRPr="0037648D">
        <w:rPr>
          <w:i/>
        </w:rPr>
        <w:instrText xml:space="preserve"> </w:instrText>
      </w:r>
      <w:r w:rsidR="00466B03" w:rsidRPr="0037648D">
        <w:rPr>
          <w:i/>
          <w:iCs/>
        </w:rPr>
      </w:r>
      <w:r w:rsidR="00466B03" w:rsidRPr="0037648D">
        <w:rPr>
          <w:i/>
          <w:iCs/>
        </w:rPr>
        <w:fldChar w:fldCharType="separate"/>
      </w:r>
      <w:r w:rsidR="00CE2B08" w:rsidRPr="00CE2B08">
        <w:rPr>
          <w:i/>
          <w:iCs/>
        </w:rPr>
        <w:t>Razpoložljivost (SLA)</w:t>
      </w:r>
      <w:r w:rsidR="00466B03" w:rsidRPr="0037648D">
        <w:rPr>
          <w:i/>
          <w:iCs/>
        </w:rPr>
        <w:fldChar w:fldCharType="end"/>
      </w:r>
      <w:r w:rsidR="00D05A57" w:rsidRPr="0037648D">
        <w:t>"</w:t>
      </w:r>
      <w:r w:rsidR="00AD5B63" w:rsidRPr="0037648D">
        <w:t>.</w:t>
      </w:r>
    </w:p>
    <w:p w14:paraId="11AAA1D7" w14:textId="57D58365" w:rsidR="00D91823" w:rsidRPr="0037648D" w:rsidRDefault="001C1F9B" w:rsidP="0035506D">
      <w:pPr>
        <w:pStyle w:val="Heading2"/>
        <w:jc w:val="both"/>
        <w:rPr>
          <w:rFonts w:asciiTheme="minorHAnsi" w:hAnsiTheme="minorHAnsi"/>
        </w:rPr>
      </w:pPr>
      <w:bookmarkStart w:id="646" w:name="_Izobraževanje_in_uvedba"/>
      <w:bookmarkStart w:id="647" w:name="_Toc186525964"/>
      <w:bookmarkStart w:id="648" w:name="_Toc186532598"/>
      <w:bookmarkStart w:id="649" w:name="_Toc186525965"/>
      <w:bookmarkStart w:id="650" w:name="_Toc186532599"/>
      <w:bookmarkStart w:id="651" w:name="_Toc186525966"/>
      <w:bookmarkStart w:id="652" w:name="_Toc186532600"/>
      <w:bookmarkStart w:id="653" w:name="_Toc186525967"/>
      <w:bookmarkStart w:id="654" w:name="_Toc186532601"/>
      <w:bookmarkStart w:id="655" w:name="_Toc186525968"/>
      <w:bookmarkStart w:id="656" w:name="_Toc186532602"/>
      <w:bookmarkStart w:id="657" w:name="_Toc186525969"/>
      <w:bookmarkStart w:id="658" w:name="_Toc186532603"/>
      <w:bookmarkStart w:id="659" w:name="_Toc186525970"/>
      <w:bookmarkStart w:id="660" w:name="_Toc186532604"/>
      <w:bookmarkStart w:id="661" w:name="_Toc186525971"/>
      <w:bookmarkStart w:id="662" w:name="_Toc186532605"/>
      <w:bookmarkStart w:id="663" w:name="_Toc186525972"/>
      <w:bookmarkStart w:id="664" w:name="_Toc186532606"/>
      <w:bookmarkStart w:id="665" w:name="_Toc186525973"/>
      <w:bookmarkStart w:id="666" w:name="_Toc186532607"/>
      <w:bookmarkStart w:id="667" w:name="_Toc186525974"/>
      <w:bookmarkStart w:id="668" w:name="_Toc186532608"/>
      <w:bookmarkStart w:id="669" w:name="_Toc186525975"/>
      <w:bookmarkStart w:id="670" w:name="_Toc186532609"/>
      <w:bookmarkStart w:id="671" w:name="_Toc186525976"/>
      <w:bookmarkStart w:id="672" w:name="_Toc186532610"/>
      <w:bookmarkStart w:id="673" w:name="_Toc186525977"/>
      <w:bookmarkStart w:id="674" w:name="_Toc186532611"/>
      <w:bookmarkStart w:id="675" w:name="_Toc186525978"/>
      <w:bookmarkStart w:id="676" w:name="_Toc186532612"/>
      <w:bookmarkStart w:id="677" w:name="_Toc186525979"/>
      <w:bookmarkStart w:id="678" w:name="_Toc186532613"/>
      <w:bookmarkStart w:id="679" w:name="_Toc186525980"/>
      <w:bookmarkStart w:id="680" w:name="_Toc186532614"/>
      <w:bookmarkStart w:id="681" w:name="_Toc186525981"/>
      <w:bookmarkStart w:id="682" w:name="_Toc186532615"/>
      <w:bookmarkStart w:id="683" w:name="_Toc186525982"/>
      <w:bookmarkStart w:id="684" w:name="_Toc186532616"/>
      <w:bookmarkStart w:id="685" w:name="_Toc186525983"/>
      <w:bookmarkStart w:id="686" w:name="_Toc186532617"/>
      <w:bookmarkStart w:id="687" w:name="_Toc186525984"/>
      <w:bookmarkStart w:id="688" w:name="_Toc186532618"/>
      <w:bookmarkStart w:id="689" w:name="_Toc186525985"/>
      <w:bookmarkStart w:id="690" w:name="_Toc186532619"/>
      <w:bookmarkStart w:id="691" w:name="_Toc186525986"/>
      <w:bookmarkStart w:id="692" w:name="_Toc186532620"/>
      <w:bookmarkStart w:id="693" w:name="_Toc186525987"/>
      <w:bookmarkStart w:id="694" w:name="_Toc186532621"/>
      <w:bookmarkStart w:id="695" w:name="_Toc186525988"/>
      <w:bookmarkStart w:id="696" w:name="_Toc186532622"/>
      <w:bookmarkStart w:id="697" w:name="_Toc186525989"/>
      <w:bookmarkStart w:id="698" w:name="_Toc186532623"/>
      <w:bookmarkStart w:id="699" w:name="_Toc186525990"/>
      <w:bookmarkStart w:id="700" w:name="_Toc186532624"/>
      <w:bookmarkStart w:id="701" w:name="_Toc186525991"/>
      <w:bookmarkStart w:id="702" w:name="_Toc186532625"/>
      <w:bookmarkStart w:id="703" w:name="_Toc186525992"/>
      <w:bookmarkStart w:id="704" w:name="_Toc186532626"/>
      <w:bookmarkStart w:id="705" w:name="_Toc186525993"/>
      <w:bookmarkStart w:id="706" w:name="_Toc186532627"/>
      <w:bookmarkStart w:id="707" w:name="_Toc186525994"/>
      <w:bookmarkStart w:id="708" w:name="_Toc186532628"/>
      <w:bookmarkStart w:id="709" w:name="_Toc186525995"/>
      <w:bookmarkStart w:id="710" w:name="_Toc186532629"/>
      <w:bookmarkStart w:id="711" w:name="_Toc186525996"/>
      <w:bookmarkStart w:id="712" w:name="_Toc186532630"/>
      <w:bookmarkStart w:id="713" w:name="_Toc186525997"/>
      <w:bookmarkStart w:id="714" w:name="_Toc186532631"/>
      <w:bookmarkStart w:id="715" w:name="_Toc186525998"/>
      <w:bookmarkStart w:id="716" w:name="_Toc186532632"/>
      <w:bookmarkStart w:id="717" w:name="_Toc186525999"/>
      <w:bookmarkStart w:id="718" w:name="_Toc186532633"/>
      <w:bookmarkStart w:id="719" w:name="_Toc186526000"/>
      <w:bookmarkStart w:id="720" w:name="_Toc186532634"/>
      <w:bookmarkStart w:id="721" w:name="_Toc186526001"/>
      <w:bookmarkStart w:id="722" w:name="_Toc186532635"/>
      <w:bookmarkStart w:id="723" w:name="_Toc186526002"/>
      <w:bookmarkStart w:id="724" w:name="_Toc186532636"/>
      <w:bookmarkStart w:id="725" w:name="_Toc186526003"/>
      <w:bookmarkStart w:id="726" w:name="_Toc186532637"/>
      <w:bookmarkStart w:id="727" w:name="_Toc186526004"/>
      <w:bookmarkStart w:id="728" w:name="_Toc186532638"/>
      <w:bookmarkStart w:id="729" w:name="_Toc186526005"/>
      <w:bookmarkStart w:id="730" w:name="_Toc186532639"/>
      <w:bookmarkStart w:id="731" w:name="_Toc186526006"/>
      <w:bookmarkStart w:id="732" w:name="_Toc186532640"/>
      <w:bookmarkStart w:id="733" w:name="_Toc186526007"/>
      <w:bookmarkStart w:id="734" w:name="_Toc186532641"/>
      <w:bookmarkStart w:id="735" w:name="_Toc186526008"/>
      <w:bookmarkStart w:id="736" w:name="_Toc186532642"/>
      <w:bookmarkStart w:id="737" w:name="_Toc186526009"/>
      <w:bookmarkStart w:id="738" w:name="_Toc186532643"/>
      <w:bookmarkStart w:id="739" w:name="_Toc170669107"/>
      <w:bookmarkStart w:id="740" w:name="_Ref184301302"/>
      <w:bookmarkStart w:id="741" w:name="_Ref184301307"/>
      <w:bookmarkStart w:id="742" w:name="_Toc192620805"/>
      <w:bookmarkStart w:id="743" w:name="_Toc193398350"/>
      <w:bookmarkStart w:id="744" w:name="_Ref194514159"/>
      <w:bookmarkStart w:id="745" w:name="_Ref194521224"/>
      <w:bookmarkStart w:id="746" w:name="_Toc193877512"/>
      <w:bookmarkStart w:id="747" w:name="_Toc200050611"/>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sidRPr="0037648D">
        <w:rPr>
          <w:rFonts w:asciiTheme="minorHAnsi" w:hAnsiTheme="minorHAnsi"/>
        </w:rPr>
        <w:t>Podpora</w:t>
      </w:r>
      <w:bookmarkEnd w:id="739"/>
      <w:bookmarkEnd w:id="740"/>
      <w:bookmarkEnd w:id="741"/>
      <w:bookmarkEnd w:id="742"/>
      <w:bookmarkEnd w:id="743"/>
      <w:bookmarkEnd w:id="744"/>
      <w:bookmarkEnd w:id="745"/>
      <w:bookmarkEnd w:id="746"/>
      <w:bookmarkEnd w:id="747"/>
    </w:p>
    <w:p w14:paraId="6E56226D" w14:textId="2BAE74CC" w:rsidR="00C5470E" w:rsidRPr="0037648D" w:rsidRDefault="00C5470E" w:rsidP="0035506D">
      <w:pPr>
        <w:jc w:val="both"/>
      </w:pPr>
      <w:r w:rsidRPr="0037648D">
        <w:t xml:space="preserve">Prvi nivo podpore zagotavlja </w:t>
      </w:r>
      <w:r w:rsidR="001F4520" w:rsidRPr="0037648D">
        <w:t>NIJZ</w:t>
      </w:r>
      <w:r w:rsidR="00C87192" w:rsidRPr="0037648D">
        <w:t xml:space="preserve"> prek obstoječe podporne službe za rešitve, ki so del </w:t>
      </w:r>
      <w:proofErr w:type="spellStart"/>
      <w:r w:rsidR="00C87192" w:rsidRPr="0037648D">
        <w:t>eZdravja</w:t>
      </w:r>
      <w:proofErr w:type="spellEnd"/>
      <w:r w:rsidR="00C87192" w:rsidRPr="0037648D">
        <w:t>. Dobavitelj zagotov</w:t>
      </w:r>
      <w:r w:rsidR="00730E75" w:rsidRPr="0037648D">
        <w:t>i</w:t>
      </w:r>
      <w:r w:rsidR="00C87192" w:rsidRPr="0037648D">
        <w:t xml:space="preserve"> </w:t>
      </w:r>
      <w:proofErr w:type="spellStart"/>
      <w:r w:rsidR="00C87192" w:rsidRPr="0037648D">
        <w:t>drugonivojsko</w:t>
      </w:r>
      <w:proofErr w:type="spellEnd"/>
      <w:r w:rsidR="00C87192" w:rsidRPr="0037648D">
        <w:t xml:space="preserve"> </w:t>
      </w:r>
      <w:r w:rsidR="00042BE6" w:rsidRPr="0037648D">
        <w:t xml:space="preserve">tehnično </w:t>
      </w:r>
      <w:r w:rsidR="00C87192" w:rsidRPr="0037648D">
        <w:t>podporo</w:t>
      </w:r>
      <w:r w:rsidR="00042BE6" w:rsidRPr="0037648D">
        <w:t xml:space="preserve">, na katero prvi nivo </w:t>
      </w:r>
      <w:proofErr w:type="spellStart"/>
      <w:r w:rsidR="00042BE6" w:rsidRPr="0037648D">
        <w:t>eskalira</w:t>
      </w:r>
      <w:proofErr w:type="spellEnd"/>
      <w:r w:rsidR="00042BE6" w:rsidRPr="0037648D">
        <w:t xml:space="preserve"> zahtevke.</w:t>
      </w:r>
    </w:p>
    <w:p w14:paraId="447E6586" w14:textId="50C9CE4A" w:rsidR="00003144" w:rsidRPr="0037648D" w:rsidRDefault="00003144" w:rsidP="0035506D">
      <w:pPr>
        <w:jc w:val="both"/>
      </w:pPr>
      <w:r w:rsidRPr="0037648D">
        <w:t xml:space="preserve">Za potrebe rednega in intervencijskega vzdrževanja mora </w:t>
      </w:r>
      <w:r w:rsidR="00042BE6" w:rsidRPr="0037648D">
        <w:t xml:space="preserve">torej </w:t>
      </w:r>
      <w:r w:rsidRPr="0037648D">
        <w:t>dobavitelj zagotoviti primerno tehnično podporo:</w:t>
      </w:r>
    </w:p>
    <w:p w14:paraId="40099E9F" w14:textId="3AE060C4" w:rsidR="00003144" w:rsidRPr="0037648D" w:rsidRDefault="00003144" w:rsidP="00165EF2">
      <w:pPr>
        <w:pStyle w:val="ListParagraph"/>
        <w:numPr>
          <w:ilvl w:val="0"/>
          <w:numId w:val="39"/>
        </w:numPr>
        <w:jc w:val="both"/>
      </w:pPr>
      <w:r w:rsidRPr="0037648D">
        <w:t>službo za prijavo napak in zahtev</w:t>
      </w:r>
      <w:r w:rsidR="00042BE6" w:rsidRPr="0037648D">
        <w:t xml:space="preserve"> s prvega nivoja</w:t>
      </w:r>
      <w:r w:rsidRPr="0037648D">
        <w:t xml:space="preserve">, </w:t>
      </w:r>
      <w:r w:rsidRPr="0037648D">
        <w:rPr>
          <w:i/>
          <w:iCs/>
        </w:rPr>
        <w:t>in</w:t>
      </w:r>
    </w:p>
    <w:p w14:paraId="4C17048A" w14:textId="12FD0452" w:rsidR="00003144" w:rsidRPr="0037648D" w:rsidRDefault="00003144" w:rsidP="00165EF2">
      <w:pPr>
        <w:pStyle w:val="ListParagraph"/>
        <w:numPr>
          <w:ilvl w:val="0"/>
          <w:numId w:val="39"/>
        </w:numPr>
        <w:jc w:val="both"/>
      </w:pPr>
      <w:r w:rsidRPr="0037648D">
        <w:t>primerno tehnično ekipo, ki bo skrbela za obravnavo zahtev, delovanje sistema in odpravo napak.</w:t>
      </w:r>
    </w:p>
    <w:p w14:paraId="22F3F4DB" w14:textId="2B49FDCD" w:rsidR="00003144" w:rsidRPr="0037648D" w:rsidRDefault="00003144" w:rsidP="0035506D">
      <w:pPr>
        <w:jc w:val="both"/>
      </w:pPr>
      <w:r w:rsidRPr="0037648D">
        <w:t>Dobavitelj zagotovi komunikacijsko matriko z opredeljenimi vlogami in odgovornostmi za zagotavljanje kakovostnih storitev. Matrika se osvežuje ob spremembah.</w:t>
      </w:r>
    </w:p>
    <w:p w14:paraId="0737C2D3" w14:textId="4F61D3BE" w:rsidR="00640B6E" w:rsidRPr="0037648D" w:rsidRDefault="003A1EE1" w:rsidP="0035506D">
      <w:pPr>
        <w:jc w:val="both"/>
      </w:pPr>
      <w:r w:rsidRPr="0037648D">
        <w:t xml:space="preserve">Dobavitelj je dolžan zagotoviti </w:t>
      </w:r>
      <w:r w:rsidR="00AC2234" w:rsidRPr="0037648D">
        <w:t xml:space="preserve">najmanj en telefonski in dva elektronska (npr. e-mail in </w:t>
      </w:r>
      <w:proofErr w:type="spellStart"/>
      <w:r w:rsidR="00AC2234" w:rsidRPr="0037648D">
        <w:t>ticketing</w:t>
      </w:r>
      <w:proofErr w:type="spellEnd"/>
      <w:r w:rsidR="00AC2234" w:rsidRPr="0037648D">
        <w:t xml:space="preserve"> sistem) kanala za zagotavljanje podpore</w:t>
      </w:r>
      <w:r w:rsidR="00640B6E" w:rsidRPr="0037648D">
        <w:t>.</w:t>
      </w:r>
    </w:p>
    <w:p w14:paraId="2408A93A" w14:textId="2DD0BEC4" w:rsidR="00C47404" w:rsidRPr="0037648D" w:rsidRDefault="00C47404" w:rsidP="0035506D">
      <w:pPr>
        <w:jc w:val="both"/>
      </w:pPr>
      <w:r w:rsidRPr="0037648D">
        <w:t xml:space="preserve">Storitve obravnave napak so vključene v </w:t>
      </w:r>
      <w:r w:rsidR="00605653" w:rsidRPr="0037648D">
        <w:t xml:space="preserve">ponujeni model vzdrževanja in </w:t>
      </w:r>
      <w:r w:rsidR="00014181" w:rsidRPr="0037648D">
        <w:t xml:space="preserve">zatorej </w:t>
      </w:r>
      <w:r w:rsidR="00605653" w:rsidRPr="0037648D">
        <w:t>naročnika ne bremenijo dodatno.</w:t>
      </w:r>
    </w:p>
    <w:p w14:paraId="7A45F531" w14:textId="2F2BDAEB" w:rsidR="005840C4" w:rsidRPr="0037648D" w:rsidRDefault="005840C4" w:rsidP="0035506D">
      <w:pPr>
        <w:jc w:val="both"/>
      </w:pPr>
      <w:r w:rsidRPr="0037648D">
        <w:t xml:space="preserve">Dobavitelj pripravi </w:t>
      </w:r>
      <w:r w:rsidR="001A24E3" w:rsidRPr="0037648D">
        <w:t xml:space="preserve">izobraževalne </w:t>
      </w:r>
      <w:r w:rsidRPr="0037648D">
        <w:t xml:space="preserve">vsebine za ekipo </w:t>
      </w:r>
      <w:proofErr w:type="spellStart"/>
      <w:r w:rsidRPr="0037648D">
        <w:t>prvonivojske</w:t>
      </w:r>
      <w:proofErr w:type="spellEnd"/>
      <w:r w:rsidRPr="0037648D">
        <w:t xml:space="preserve"> podpore in kontaktno točko za upravitelja </w:t>
      </w:r>
      <w:proofErr w:type="spellStart"/>
      <w:r w:rsidRPr="0037648D">
        <w:t>prvonivojske</w:t>
      </w:r>
      <w:proofErr w:type="spellEnd"/>
      <w:r w:rsidRPr="0037648D">
        <w:t xml:space="preserve"> podpore, ko se pri slednji zgodijo menjave kadra (fluktuacija)</w:t>
      </w:r>
      <w:r w:rsidR="00EC389F" w:rsidRPr="0037648D">
        <w:t>, v obliki vprašalnikov ali standardnih postopkov glede na pričakovane težave z (ne)delovanjem eTTL.</w:t>
      </w:r>
    </w:p>
    <w:p w14:paraId="04052C43" w14:textId="77777777" w:rsidR="00003144" w:rsidRPr="0037648D" w:rsidRDefault="00003144" w:rsidP="0035506D">
      <w:pPr>
        <w:pStyle w:val="Heading3"/>
        <w:jc w:val="both"/>
      </w:pPr>
      <w:bookmarkStart w:id="748" w:name="_Toc170669108"/>
      <w:bookmarkStart w:id="749" w:name="_Toc192620806"/>
      <w:bookmarkStart w:id="750" w:name="_Toc193398351"/>
      <w:bookmarkStart w:id="751" w:name="_Ref194514164"/>
      <w:bookmarkStart w:id="752" w:name="_Ref194514221"/>
      <w:bookmarkStart w:id="753" w:name="_Toc193877513"/>
      <w:bookmarkStart w:id="754" w:name="_Toc200050612"/>
      <w:r w:rsidRPr="0037648D">
        <w:t>Vodenje evidence prijav</w:t>
      </w:r>
      <w:bookmarkEnd w:id="748"/>
      <w:bookmarkEnd w:id="749"/>
      <w:bookmarkEnd w:id="750"/>
      <w:bookmarkEnd w:id="751"/>
      <w:bookmarkEnd w:id="752"/>
      <w:bookmarkEnd w:id="753"/>
      <w:bookmarkEnd w:id="754"/>
    </w:p>
    <w:p w14:paraId="3E92897F" w14:textId="7326B366" w:rsidR="00003144" w:rsidRPr="0037648D" w:rsidRDefault="00003144" w:rsidP="0035506D">
      <w:pPr>
        <w:jc w:val="both"/>
      </w:pPr>
      <w:r w:rsidRPr="0037648D">
        <w:t>Dobavitelj vodi evidenco vseh prijavljenih napak in zahtev s pripadajočimi statusi in naročniku omogoča vpogled v to evidenco.</w:t>
      </w:r>
    </w:p>
    <w:p w14:paraId="16B19AEA" w14:textId="77777777" w:rsidR="00003144" w:rsidRPr="0037648D" w:rsidRDefault="00003144" w:rsidP="0035506D">
      <w:pPr>
        <w:pStyle w:val="Heading3"/>
        <w:jc w:val="both"/>
      </w:pPr>
      <w:bookmarkStart w:id="755" w:name="_Vodenje_evidence_sprememb"/>
      <w:bookmarkStart w:id="756" w:name="_Toc170669109"/>
      <w:bookmarkStart w:id="757" w:name="_Toc192620807"/>
      <w:bookmarkStart w:id="758" w:name="_Toc193398352"/>
      <w:bookmarkStart w:id="759" w:name="_Ref194514170"/>
      <w:bookmarkStart w:id="760" w:name="_Ref194514211"/>
      <w:bookmarkStart w:id="761" w:name="_Ref194514228"/>
      <w:bookmarkStart w:id="762" w:name="_Toc193877514"/>
      <w:bookmarkStart w:id="763" w:name="_Toc200050613"/>
      <w:bookmarkEnd w:id="755"/>
      <w:r w:rsidRPr="0037648D">
        <w:lastRenderedPageBreak/>
        <w:t>Vodenje evidence sprememb</w:t>
      </w:r>
      <w:bookmarkEnd w:id="756"/>
      <w:bookmarkEnd w:id="757"/>
      <w:bookmarkEnd w:id="758"/>
      <w:bookmarkEnd w:id="759"/>
      <w:bookmarkEnd w:id="760"/>
      <w:bookmarkEnd w:id="761"/>
      <w:bookmarkEnd w:id="762"/>
      <w:bookmarkEnd w:id="763"/>
    </w:p>
    <w:p w14:paraId="1BA1A33D" w14:textId="38CE251A" w:rsidR="00667B15" w:rsidRPr="0037648D" w:rsidRDefault="00003144" w:rsidP="0035506D">
      <w:pPr>
        <w:jc w:val="both"/>
      </w:pPr>
      <w:r w:rsidRPr="0037648D">
        <w:t>Dobavitelj vodi evidenco vseh sprememb na sistemu in naročniku omogoča vpogled v to evidenco.</w:t>
      </w:r>
      <w:r w:rsidR="000F2C4A" w:rsidRPr="0037648D">
        <w:t xml:space="preserve"> Dobavitelj sam predlaga način vodenja evidence sprememb in ga opiše.</w:t>
      </w:r>
    </w:p>
    <w:p w14:paraId="57285DD6" w14:textId="77777777" w:rsidR="00003144" w:rsidRPr="0037648D" w:rsidRDefault="00003144" w:rsidP="0035506D">
      <w:pPr>
        <w:pStyle w:val="Heading3"/>
        <w:jc w:val="both"/>
      </w:pPr>
      <w:bookmarkStart w:id="764" w:name="_Toc170669110"/>
      <w:bookmarkStart w:id="765" w:name="_Toc192620808"/>
      <w:bookmarkStart w:id="766" w:name="_Toc193398353"/>
      <w:bookmarkStart w:id="767" w:name="_Ref194514234"/>
      <w:bookmarkStart w:id="768" w:name="_Toc193877515"/>
      <w:bookmarkStart w:id="769" w:name="_Toc200050614"/>
      <w:r w:rsidRPr="0037648D">
        <w:t>Zagotavljanje virov za opravljanje storitev</w:t>
      </w:r>
      <w:bookmarkEnd w:id="764"/>
      <w:bookmarkEnd w:id="765"/>
      <w:bookmarkEnd w:id="766"/>
      <w:bookmarkEnd w:id="767"/>
      <w:bookmarkEnd w:id="768"/>
      <w:bookmarkEnd w:id="769"/>
    </w:p>
    <w:p w14:paraId="42A4C477" w14:textId="55FF86AA" w:rsidR="00003144" w:rsidRPr="0037648D" w:rsidRDefault="00003144" w:rsidP="0035506D">
      <w:pPr>
        <w:jc w:val="both"/>
      </w:pPr>
      <w:r w:rsidRPr="0037648D">
        <w:t xml:space="preserve">Dobavitelj se zavezuje, da bo za zagotavljanje podpore in delovanja </w:t>
      </w:r>
      <w:r w:rsidRPr="0037648D">
        <w:rPr>
          <w:u w:val="single"/>
        </w:rPr>
        <w:t>v času</w:t>
      </w:r>
      <w:r w:rsidR="00E2682B" w:rsidRPr="0037648D">
        <w:rPr>
          <w:u w:val="single"/>
        </w:rPr>
        <w:t xml:space="preserve"> trajanja garancije in</w:t>
      </w:r>
      <w:r w:rsidRPr="0037648D">
        <w:rPr>
          <w:u w:val="single"/>
        </w:rPr>
        <w:t xml:space="preserve"> </w:t>
      </w:r>
      <w:r w:rsidR="00DC68FF" w:rsidRPr="0037648D">
        <w:rPr>
          <w:u w:val="single"/>
        </w:rPr>
        <w:t>vzdrževanja eTTL</w:t>
      </w:r>
      <w:r w:rsidRPr="0037648D">
        <w:t xml:space="preserve"> zagotavljal ustrezne zmogljivosti v osebju, orodju, diagnostični opremi, programski opremi.</w:t>
      </w:r>
    </w:p>
    <w:p w14:paraId="0B69F71D" w14:textId="30188B5E" w:rsidR="00003144" w:rsidRPr="0037648D" w:rsidRDefault="00003144" w:rsidP="0035506D">
      <w:pPr>
        <w:jc w:val="both"/>
      </w:pPr>
      <w:r w:rsidRPr="0037648D">
        <w:t>Dobavitelj jamči, da imajo osebe, ki za naročnika opravljajo storitve vzdrževanja in nudenja pomoči na področju opreme, pridobljene ustrezne certifikate proizvajalcev opreme</w:t>
      </w:r>
      <w:r w:rsidR="00072962" w:rsidRPr="0037648D">
        <w:t xml:space="preserve">, v primeru da proizvajalec uporabljene opreme </w:t>
      </w:r>
      <w:r w:rsidR="00093600" w:rsidRPr="0037648D">
        <w:t>dodeljuje certifikate za delo z njo</w:t>
      </w:r>
      <w:r w:rsidRPr="0037648D">
        <w:t xml:space="preserve">. Na zahtevo naročnika je dobavitelj dolžan </w:t>
      </w:r>
      <w:r w:rsidR="00CC2F64" w:rsidRPr="0037648D">
        <w:t>posredovati spisek teh oseb in predložiti relevantne certifikate.</w:t>
      </w:r>
    </w:p>
    <w:p w14:paraId="3F369D88" w14:textId="6FAD03C8" w:rsidR="0087788B" w:rsidRPr="0037648D" w:rsidRDefault="0087788B" w:rsidP="0035506D">
      <w:pPr>
        <w:jc w:val="both"/>
      </w:pPr>
      <w:r w:rsidRPr="0037648D">
        <w:t>Dobavitelj pripravi načrt obvladovanja tveganj, s katerim identificira možna tveganja, povezana z viri za opravljanje storitev (npr. tehnični izzivi vključenega kadra, pomanjkanje virov, …) in opiše strategije za obvladovanje tovrstnih identificiranih tveganj.</w:t>
      </w:r>
    </w:p>
    <w:p w14:paraId="612B90FB" w14:textId="77777777" w:rsidR="00640B6E" w:rsidRPr="0037648D" w:rsidRDefault="00640B6E" w:rsidP="0035506D">
      <w:pPr>
        <w:pStyle w:val="Heading3"/>
        <w:jc w:val="both"/>
      </w:pPr>
      <w:bookmarkStart w:id="770" w:name="_Toc170669111"/>
      <w:bookmarkStart w:id="771" w:name="_Toc192620809"/>
      <w:bookmarkStart w:id="772" w:name="_Toc193398354"/>
      <w:bookmarkStart w:id="773" w:name="_Ref194514178"/>
      <w:bookmarkStart w:id="774" w:name="_Ref194514240"/>
      <w:bookmarkStart w:id="775" w:name="_Ref194521257"/>
      <w:bookmarkStart w:id="776" w:name="_Toc193877516"/>
      <w:bookmarkStart w:id="777" w:name="_Toc200050615"/>
      <w:r w:rsidRPr="0037648D">
        <w:t>Odzivni časi in časi odprave napak</w:t>
      </w:r>
      <w:bookmarkEnd w:id="770"/>
      <w:bookmarkEnd w:id="771"/>
      <w:bookmarkEnd w:id="772"/>
      <w:bookmarkEnd w:id="773"/>
      <w:bookmarkEnd w:id="774"/>
      <w:bookmarkEnd w:id="775"/>
      <w:bookmarkEnd w:id="776"/>
      <w:bookmarkEnd w:id="777"/>
    </w:p>
    <w:p w14:paraId="5F65C96B" w14:textId="6028AB78" w:rsidR="00640B6E" w:rsidRPr="0037648D" w:rsidRDefault="00640B6E" w:rsidP="0035506D">
      <w:pPr>
        <w:jc w:val="both"/>
      </w:pPr>
      <w:r w:rsidRPr="0037648D">
        <w:t xml:space="preserve">Napaka je definirana kot dogodek ali stanje, ki ni v skladu z zahtevami določenimi v specifikaciji rešitve, oziroma tistimi, ki so z </w:t>
      </w:r>
      <w:r w:rsidR="00BD7445" w:rsidRPr="0037648D">
        <w:t>dobaviteljem</w:t>
      </w:r>
      <w:r w:rsidRPr="0037648D">
        <w:t xml:space="preserve"> naknadno sporazumno dogovorjene oziroma z navodili za uporabo informacijske rešitve.</w:t>
      </w:r>
    </w:p>
    <w:p w14:paraId="5EECFEB6" w14:textId="77777777" w:rsidR="00640B6E" w:rsidRPr="0037648D" w:rsidRDefault="00640B6E" w:rsidP="0035506D">
      <w:pPr>
        <w:jc w:val="both"/>
      </w:pPr>
      <w:r w:rsidRPr="0037648D">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14:paraId="44F47B16" w14:textId="77777777" w:rsidR="00640B6E" w:rsidRPr="0037648D" w:rsidRDefault="00640B6E" w:rsidP="0035506D">
      <w:pPr>
        <w:jc w:val="both"/>
      </w:pPr>
      <w:r w:rsidRPr="0037648D">
        <w:t>Sprememba je definirana kot zahteva naročnika po izvedbi spremembe v programski opremi ali konfiguracijah sistema.</w:t>
      </w:r>
    </w:p>
    <w:p w14:paraId="7222D534" w14:textId="0EE9554A" w:rsidR="00640B6E" w:rsidRPr="0037648D" w:rsidRDefault="00640B6E" w:rsidP="0035506D">
      <w:pPr>
        <w:jc w:val="both"/>
      </w:pPr>
      <w:r w:rsidRPr="0037648D">
        <w:t xml:space="preserve">Zahtevek je sporočilo </w:t>
      </w:r>
      <w:r w:rsidR="00BD7445" w:rsidRPr="0037648D">
        <w:t>dobavitelju</w:t>
      </w:r>
      <w:r w:rsidRPr="0037648D">
        <w:t xml:space="preserve">, da je prišlo do napake ali incidenta. Zahtevek se generira avtomatsko iz sistema nadzora ali pa ga naročnik prijavi </w:t>
      </w:r>
      <w:r w:rsidR="00BD7445" w:rsidRPr="0037648D">
        <w:t>dobavitelju</w:t>
      </w:r>
      <w:r w:rsidRPr="0037648D">
        <w:t xml:space="preserve"> </w:t>
      </w:r>
      <w:r w:rsidR="00BD7445" w:rsidRPr="0037648D">
        <w:t>prek elektronskega kanala</w:t>
      </w:r>
      <w:r w:rsidRPr="0037648D">
        <w:t xml:space="preserve"> ali telefon</w:t>
      </w:r>
      <w:r w:rsidR="00BD7445" w:rsidRPr="0037648D">
        <w:t>a</w:t>
      </w:r>
      <w:r w:rsidRPr="0037648D">
        <w:t xml:space="preserve">. V primeru ročne prijave zahtevek vsebuje opis napake ter klasifikacijo zahtevka glede na prioriteto. Zahtevek se uporabi tudi za prijavo zahteve za spremembo, pri čemer je prioriteta tega zahtevka nivoja </w:t>
      </w:r>
      <w:r w:rsidR="004D3C91" w:rsidRPr="0037648D">
        <w:rPr>
          <w:i/>
          <w:iCs/>
        </w:rPr>
        <w:t>srednja</w:t>
      </w:r>
      <w:r w:rsidRPr="0037648D">
        <w:t xml:space="preserve"> ali </w:t>
      </w:r>
      <w:r w:rsidRPr="0037648D">
        <w:rPr>
          <w:i/>
          <w:iCs/>
        </w:rPr>
        <w:t>nizka</w:t>
      </w:r>
      <w:r w:rsidRPr="0037648D">
        <w:t>.</w:t>
      </w:r>
    </w:p>
    <w:p w14:paraId="3D5A2068" w14:textId="24208EF0" w:rsidR="00640B6E" w:rsidRPr="0037648D" w:rsidRDefault="00640B6E" w:rsidP="0035506D">
      <w:pPr>
        <w:jc w:val="both"/>
      </w:pPr>
      <w:r w:rsidRPr="0037648D">
        <w:t xml:space="preserve">Odzivni čas je čas, ki preteče od prejema prijave napake, do trenutka, ko </w:t>
      </w:r>
      <w:r w:rsidR="00BD7445" w:rsidRPr="0037648D">
        <w:t>dobavitelj</w:t>
      </w:r>
      <w:r w:rsidRPr="0037648D">
        <w:t xml:space="preserve"> začne z odpravo napake.</w:t>
      </w:r>
    </w:p>
    <w:p w14:paraId="4599FAA4" w14:textId="62C2D816" w:rsidR="00640B6E" w:rsidRPr="0037648D" w:rsidRDefault="00640B6E" w:rsidP="0035506D">
      <w:pPr>
        <w:jc w:val="both"/>
      </w:pPr>
      <w:r w:rsidRPr="0037648D">
        <w:t>Čas odprave napake je čas, ki preteče od prejema prijave napake do njene odprave ali zagotovitve funkcionalno nadomestne rešitve.</w:t>
      </w:r>
    </w:p>
    <w:p w14:paraId="0A83F822" w14:textId="4B37ED89" w:rsidR="00DA720A" w:rsidRPr="0037648D" w:rsidRDefault="00640B6E" w:rsidP="0035506D">
      <w:pPr>
        <w:jc w:val="both"/>
      </w:pPr>
      <w:r w:rsidRPr="0037648D">
        <w:t xml:space="preserve">Če </w:t>
      </w:r>
      <w:r w:rsidR="00BD7445" w:rsidRPr="0037648D">
        <w:t>dobavitelj</w:t>
      </w:r>
      <w:r w:rsidRPr="0037648D">
        <w:t xml:space="preserve"> po analizi napake ugotovi, da bo za njeno dokončno odpravo potrebno več časa, kot je čas odprave napake, ki je podan v </w:t>
      </w:r>
      <w:r w:rsidR="00857EB2" w:rsidRPr="0037648D">
        <w:t xml:space="preserve">spodnji </w:t>
      </w:r>
      <w:r w:rsidRPr="0037648D">
        <w:t xml:space="preserve">tabeli, je dolžan to nemudoma sporočiti naročniku in za vmesni čas vzpostaviti začasno delovanje informacijske rešitve, tako da bo delovni proces uporabnika omogočen. </w:t>
      </w:r>
    </w:p>
    <w:p w14:paraId="3F313CA5" w14:textId="4F18EE8A" w:rsidR="00640B6E" w:rsidRPr="0037648D" w:rsidRDefault="00640B6E" w:rsidP="0035506D">
      <w:pPr>
        <w:pStyle w:val="Heading4"/>
        <w:jc w:val="both"/>
      </w:pPr>
      <w:bookmarkStart w:id="778" w:name="_Toc192620810"/>
      <w:bookmarkStart w:id="779" w:name="_Toc193398355"/>
      <w:bookmarkStart w:id="780" w:name="_Toc193877517"/>
      <w:bookmarkStart w:id="781" w:name="_Toc200050616"/>
      <w:r w:rsidRPr="0037648D">
        <w:lastRenderedPageBreak/>
        <w:t>Zahtevani odzivni časi in časi odprave napake pri reševanju zahtevkov</w:t>
      </w:r>
      <w:bookmarkEnd w:id="778"/>
      <w:bookmarkEnd w:id="779"/>
      <w:bookmarkEnd w:id="780"/>
      <w:bookmarkEnd w:id="781"/>
    </w:p>
    <w:p w14:paraId="5EF06254" w14:textId="6706A1CD" w:rsidR="00640B6E" w:rsidRPr="0037648D" w:rsidRDefault="00640B6E" w:rsidP="0035506D">
      <w:pPr>
        <w:jc w:val="both"/>
      </w:pPr>
      <w:r w:rsidRPr="0037648D">
        <w:t xml:space="preserve">Dobavitelj pri </w:t>
      </w:r>
      <w:r w:rsidR="00BF515B" w:rsidRPr="0037648D">
        <w:t>odpravi</w:t>
      </w:r>
      <w:r w:rsidR="001A24E3" w:rsidRPr="0037648D">
        <w:t xml:space="preserve"> napak </w:t>
      </w:r>
      <w:r w:rsidRPr="0037648D">
        <w:t>zagotovi reševanje zahtevkov, glede na njihovo prioriteto, v skladu z odzivnimi časi v spodnji tabeli</w:t>
      </w:r>
      <w:r w:rsidR="00BF515B" w:rsidRPr="0037648D">
        <w:t>, sicer se mu obračuna navedena pogodbena kazen</w:t>
      </w:r>
      <w:r w:rsidRPr="0037648D">
        <w:t>:</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1320E1" w:rsidRPr="0037648D" w14:paraId="3AC86807" w14:textId="77777777" w:rsidTr="008D4F72">
        <w:trPr>
          <w:trHeight w:val="900"/>
        </w:trPr>
        <w:tc>
          <w:tcPr>
            <w:tcW w:w="1111" w:type="dxa"/>
            <w:shd w:val="clear" w:color="auto" w:fill="000000" w:themeFill="text1"/>
            <w:vAlign w:val="bottom"/>
            <w:hideMark/>
          </w:tcPr>
          <w:p w14:paraId="46F908EE" w14:textId="77777777" w:rsidR="001320E1" w:rsidRPr="0037648D" w:rsidRDefault="001320E1" w:rsidP="0035506D">
            <w:pPr>
              <w:jc w:val="both"/>
              <w:rPr>
                <w:rFonts w:cs="Arial"/>
                <w:color w:val="FFFFFF" w:themeColor="background1"/>
              </w:rPr>
            </w:pPr>
            <w:r w:rsidRPr="0037648D">
              <w:rPr>
                <w:rFonts w:cs="Arial"/>
                <w:color w:val="FFFFFF" w:themeColor="background1"/>
              </w:rPr>
              <w:t>Stopnja napake in prioritete</w:t>
            </w:r>
          </w:p>
        </w:tc>
        <w:tc>
          <w:tcPr>
            <w:tcW w:w="784" w:type="dxa"/>
            <w:shd w:val="clear" w:color="auto" w:fill="000000" w:themeFill="text1"/>
            <w:vAlign w:val="bottom"/>
            <w:hideMark/>
          </w:tcPr>
          <w:p w14:paraId="5AD87930" w14:textId="77777777" w:rsidR="001320E1" w:rsidRPr="0037648D" w:rsidRDefault="001320E1" w:rsidP="0035506D">
            <w:pPr>
              <w:jc w:val="both"/>
              <w:rPr>
                <w:rFonts w:cs="Arial"/>
                <w:color w:val="FFFFFF" w:themeColor="background1"/>
              </w:rPr>
            </w:pPr>
            <w:r w:rsidRPr="0037648D">
              <w:rPr>
                <w:rFonts w:cs="Arial"/>
                <w:color w:val="FFFFFF" w:themeColor="background1"/>
              </w:rPr>
              <w:t>Vpliv</w:t>
            </w:r>
          </w:p>
        </w:tc>
        <w:tc>
          <w:tcPr>
            <w:tcW w:w="2773" w:type="dxa"/>
            <w:shd w:val="clear" w:color="auto" w:fill="000000" w:themeFill="text1"/>
            <w:vAlign w:val="bottom"/>
            <w:hideMark/>
          </w:tcPr>
          <w:p w14:paraId="3DAE0167" w14:textId="77777777" w:rsidR="001320E1" w:rsidRPr="0037648D" w:rsidRDefault="001320E1" w:rsidP="0035506D">
            <w:pPr>
              <w:jc w:val="both"/>
              <w:rPr>
                <w:rFonts w:cs="Arial"/>
                <w:color w:val="FFFFFF" w:themeColor="background1"/>
              </w:rPr>
            </w:pPr>
            <w:r w:rsidRPr="0037648D">
              <w:rPr>
                <w:rFonts w:cs="Arial"/>
                <w:color w:val="FFFFFF" w:themeColor="background1"/>
              </w:rPr>
              <w:t>Opis</w:t>
            </w:r>
          </w:p>
        </w:tc>
        <w:tc>
          <w:tcPr>
            <w:tcW w:w="1274" w:type="dxa"/>
            <w:shd w:val="clear" w:color="auto" w:fill="000000" w:themeFill="text1"/>
            <w:vAlign w:val="bottom"/>
            <w:hideMark/>
          </w:tcPr>
          <w:p w14:paraId="57789386" w14:textId="77777777" w:rsidR="001320E1" w:rsidRPr="0037648D" w:rsidRDefault="001320E1" w:rsidP="0035506D">
            <w:pPr>
              <w:jc w:val="both"/>
              <w:rPr>
                <w:rFonts w:cs="Arial"/>
                <w:color w:val="FFFFFF" w:themeColor="background1"/>
              </w:rPr>
            </w:pPr>
            <w:r w:rsidRPr="0037648D">
              <w:rPr>
                <w:rFonts w:cs="Arial"/>
                <w:color w:val="FFFFFF" w:themeColor="background1"/>
              </w:rPr>
              <w:t>Odzivni čas</w:t>
            </w:r>
          </w:p>
        </w:tc>
        <w:tc>
          <w:tcPr>
            <w:tcW w:w="1007" w:type="dxa"/>
            <w:shd w:val="clear" w:color="auto" w:fill="000000" w:themeFill="text1"/>
            <w:vAlign w:val="bottom"/>
          </w:tcPr>
          <w:p w14:paraId="3BB79920" w14:textId="0491F27B" w:rsidR="001320E1" w:rsidRPr="0037648D" w:rsidRDefault="001320E1" w:rsidP="0035506D">
            <w:pPr>
              <w:jc w:val="both"/>
              <w:rPr>
                <w:rFonts w:cs="Arial"/>
                <w:color w:val="FFFFFF" w:themeColor="background1"/>
              </w:rPr>
            </w:pPr>
            <w:r w:rsidRPr="0037648D">
              <w:rPr>
                <w:rFonts w:cs="Arial"/>
                <w:color w:val="FFFFFF" w:themeColor="background1"/>
              </w:rPr>
              <w:t>Čas odprave napake</w:t>
            </w:r>
          </w:p>
        </w:tc>
        <w:tc>
          <w:tcPr>
            <w:tcW w:w="1834" w:type="dxa"/>
            <w:shd w:val="clear" w:color="auto" w:fill="000000" w:themeFill="text1"/>
            <w:vAlign w:val="bottom"/>
            <w:hideMark/>
          </w:tcPr>
          <w:p w14:paraId="47C063FB" w14:textId="0FF2D848" w:rsidR="001320E1" w:rsidRPr="0037648D" w:rsidRDefault="001766B1" w:rsidP="0035506D">
            <w:pPr>
              <w:jc w:val="both"/>
              <w:rPr>
                <w:rFonts w:cs="Arial"/>
                <w:color w:val="FFFFFF" w:themeColor="background1"/>
              </w:rPr>
            </w:pPr>
            <w:r w:rsidRPr="0037648D">
              <w:rPr>
                <w:rFonts w:cs="Arial"/>
                <w:color w:val="FFFFFF" w:themeColor="background1"/>
              </w:rPr>
              <w:t>Pogodbena kazen ob presežku</w:t>
            </w:r>
            <w:r w:rsidR="00455FE6" w:rsidRPr="0037648D">
              <w:rPr>
                <w:rFonts w:cs="Arial"/>
                <w:color w:val="FFFFFF" w:themeColor="background1"/>
              </w:rPr>
              <w:t xml:space="preserve"> časa odprave napake</w:t>
            </w:r>
          </w:p>
        </w:tc>
      </w:tr>
      <w:tr w:rsidR="001320E1" w:rsidRPr="0037648D" w14:paraId="3D6CA5F9" w14:textId="77777777" w:rsidTr="008D4F72">
        <w:trPr>
          <w:trHeight w:val="900"/>
        </w:trPr>
        <w:tc>
          <w:tcPr>
            <w:tcW w:w="1111" w:type="dxa"/>
            <w:shd w:val="clear" w:color="auto" w:fill="auto"/>
            <w:hideMark/>
          </w:tcPr>
          <w:p w14:paraId="354BB833" w14:textId="77777777" w:rsidR="001320E1" w:rsidRPr="0037648D" w:rsidRDefault="001320E1" w:rsidP="0035506D">
            <w:pPr>
              <w:jc w:val="both"/>
              <w:rPr>
                <w:rFonts w:cs="Arial"/>
                <w:color w:val="000000"/>
              </w:rPr>
            </w:pPr>
            <w:r w:rsidRPr="0037648D">
              <w:rPr>
                <w:rFonts w:cs="Arial"/>
                <w:color w:val="000000"/>
              </w:rPr>
              <w:t>kritična</w:t>
            </w:r>
          </w:p>
        </w:tc>
        <w:tc>
          <w:tcPr>
            <w:tcW w:w="784" w:type="dxa"/>
            <w:shd w:val="clear" w:color="auto" w:fill="auto"/>
            <w:hideMark/>
          </w:tcPr>
          <w:p w14:paraId="34E64655" w14:textId="77777777" w:rsidR="001320E1" w:rsidRPr="0037648D" w:rsidRDefault="001320E1" w:rsidP="0035506D">
            <w:pPr>
              <w:jc w:val="both"/>
              <w:rPr>
                <w:rFonts w:cs="Arial"/>
                <w:color w:val="000000"/>
              </w:rPr>
            </w:pPr>
            <w:r w:rsidRPr="0037648D">
              <w:rPr>
                <w:rFonts w:cs="Arial"/>
                <w:color w:val="000000"/>
              </w:rPr>
              <w:t>zelo visok</w:t>
            </w:r>
          </w:p>
        </w:tc>
        <w:tc>
          <w:tcPr>
            <w:tcW w:w="2773" w:type="dxa"/>
            <w:shd w:val="clear" w:color="auto" w:fill="auto"/>
            <w:hideMark/>
          </w:tcPr>
          <w:p w14:paraId="01250180" w14:textId="20593A95" w:rsidR="001320E1" w:rsidRPr="0037648D" w:rsidRDefault="001320E1" w:rsidP="0035506D">
            <w:pPr>
              <w:jc w:val="both"/>
              <w:rPr>
                <w:rFonts w:cs="Arial"/>
                <w:color w:val="000000"/>
              </w:rPr>
            </w:pPr>
            <w:r w:rsidRPr="0037648D">
              <w:rPr>
                <w:rFonts w:cs="Arial"/>
                <w:color w:val="000000"/>
              </w:rPr>
              <w:t>Popolna odpoved delovanja storitev ali poglavitnega dela storitev, ki preprečuje uporabo ključnih delov informacijske rešitve vsem uporabnikom.</w:t>
            </w:r>
          </w:p>
        </w:tc>
        <w:tc>
          <w:tcPr>
            <w:tcW w:w="1274" w:type="dxa"/>
            <w:shd w:val="clear" w:color="auto" w:fill="auto"/>
            <w:hideMark/>
          </w:tcPr>
          <w:p w14:paraId="03B73E15" w14:textId="213CA10C" w:rsidR="001320E1" w:rsidRPr="0037648D" w:rsidRDefault="008E0DF6" w:rsidP="0035506D">
            <w:pPr>
              <w:jc w:val="both"/>
              <w:rPr>
                <w:rFonts w:cs="Arial"/>
                <w:color w:val="000000"/>
              </w:rPr>
            </w:pPr>
            <w:r w:rsidRPr="0037648D">
              <w:rPr>
                <w:rFonts w:cs="Arial"/>
                <w:color w:val="000000"/>
              </w:rPr>
              <w:t>1 ura</w:t>
            </w:r>
          </w:p>
        </w:tc>
        <w:tc>
          <w:tcPr>
            <w:tcW w:w="1007" w:type="dxa"/>
          </w:tcPr>
          <w:p w14:paraId="63F6D8B7" w14:textId="6E1001AB" w:rsidR="001320E1" w:rsidRPr="0037648D" w:rsidRDefault="001320E1" w:rsidP="0035506D">
            <w:pPr>
              <w:jc w:val="both"/>
              <w:rPr>
                <w:rFonts w:cs="Arial"/>
                <w:color w:val="000000"/>
              </w:rPr>
            </w:pPr>
            <w:r w:rsidRPr="0037648D">
              <w:rPr>
                <w:rFonts w:cs="Arial"/>
                <w:color w:val="000000"/>
              </w:rPr>
              <w:t>2 uri</w:t>
            </w:r>
          </w:p>
        </w:tc>
        <w:tc>
          <w:tcPr>
            <w:tcW w:w="1834" w:type="dxa"/>
            <w:shd w:val="clear" w:color="auto" w:fill="auto"/>
            <w:hideMark/>
          </w:tcPr>
          <w:p w14:paraId="27D5500C" w14:textId="6985F7B2" w:rsidR="001320E1" w:rsidRPr="0037648D" w:rsidRDefault="001766B1" w:rsidP="00BF515B">
            <w:pPr>
              <w:rPr>
                <w:rFonts w:cs="Arial"/>
                <w:color w:val="000000"/>
              </w:rPr>
            </w:pPr>
            <w:r w:rsidRPr="0037648D">
              <w:rPr>
                <w:rFonts w:cs="Arial"/>
                <w:color w:val="000000"/>
              </w:rPr>
              <w:t>2.500</w:t>
            </w:r>
            <w:r w:rsidR="0037648D">
              <w:rPr>
                <w:rFonts w:cs="Arial"/>
                <w:color w:val="000000"/>
              </w:rPr>
              <w:t xml:space="preserve"> </w:t>
            </w:r>
            <w:r w:rsidRPr="0037648D">
              <w:rPr>
                <w:rFonts w:cs="Arial"/>
                <w:color w:val="000000"/>
              </w:rPr>
              <w:t>€ / uro</w:t>
            </w:r>
            <w:r w:rsidR="00145202" w:rsidRPr="0037648D">
              <w:rPr>
                <w:rFonts w:cs="Arial"/>
                <w:color w:val="000000"/>
              </w:rPr>
              <w:t xml:space="preserve"> (vsaka začeta ura)</w:t>
            </w:r>
          </w:p>
        </w:tc>
      </w:tr>
      <w:tr w:rsidR="001320E1" w:rsidRPr="0037648D" w14:paraId="7A9E52F9" w14:textId="77777777" w:rsidTr="008D4F72">
        <w:trPr>
          <w:trHeight w:val="900"/>
        </w:trPr>
        <w:tc>
          <w:tcPr>
            <w:tcW w:w="1111" w:type="dxa"/>
            <w:shd w:val="clear" w:color="auto" w:fill="auto"/>
            <w:hideMark/>
          </w:tcPr>
          <w:p w14:paraId="0C281232" w14:textId="77777777" w:rsidR="001320E1" w:rsidRPr="0037648D" w:rsidRDefault="001320E1" w:rsidP="0035506D">
            <w:pPr>
              <w:jc w:val="both"/>
              <w:rPr>
                <w:rFonts w:cs="Arial"/>
                <w:color w:val="000000"/>
              </w:rPr>
            </w:pPr>
            <w:r w:rsidRPr="0037648D">
              <w:rPr>
                <w:rFonts w:cs="Arial"/>
                <w:color w:val="000000"/>
              </w:rPr>
              <w:t>visoka</w:t>
            </w:r>
          </w:p>
        </w:tc>
        <w:tc>
          <w:tcPr>
            <w:tcW w:w="784" w:type="dxa"/>
            <w:shd w:val="clear" w:color="auto" w:fill="auto"/>
            <w:hideMark/>
          </w:tcPr>
          <w:p w14:paraId="784EC3F4" w14:textId="4D6ED913" w:rsidR="001320E1" w:rsidRPr="0037648D" w:rsidRDefault="001320E1" w:rsidP="0035506D">
            <w:pPr>
              <w:jc w:val="both"/>
              <w:rPr>
                <w:rFonts w:cs="Arial"/>
                <w:color w:val="000000"/>
              </w:rPr>
            </w:pPr>
            <w:r w:rsidRPr="0037648D">
              <w:rPr>
                <w:rFonts w:cs="Arial"/>
                <w:color w:val="000000"/>
              </w:rPr>
              <w:t>visok</w:t>
            </w:r>
          </w:p>
        </w:tc>
        <w:tc>
          <w:tcPr>
            <w:tcW w:w="2773" w:type="dxa"/>
            <w:shd w:val="clear" w:color="auto" w:fill="auto"/>
            <w:hideMark/>
          </w:tcPr>
          <w:p w14:paraId="00C065E6" w14:textId="183F2213" w:rsidR="001320E1" w:rsidRPr="0037648D" w:rsidRDefault="001320E1" w:rsidP="0035506D">
            <w:pPr>
              <w:jc w:val="both"/>
              <w:rPr>
                <w:rFonts w:cs="Arial"/>
                <w:color w:val="000000"/>
              </w:rPr>
            </w:pPr>
            <w:r w:rsidRPr="0037648D">
              <w:rPr>
                <w:rFonts w:cs="Arial"/>
                <w:color w:val="000000"/>
              </w:rPr>
              <w:t>Delna odpoved delovanja storitev ali poglavitnega dela storitev, ki resno vpliva na uporabo ključnih delov informacijske rešitve skupini uporabnikov.</w:t>
            </w:r>
          </w:p>
        </w:tc>
        <w:tc>
          <w:tcPr>
            <w:tcW w:w="1274" w:type="dxa"/>
            <w:shd w:val="clear" w:color="auto" w:fill="auto"/>
            <w:hideMark/>
          </w:tcPr>
          <w:p w14:paraId="7011DE93" w14:textId="588FD824" w:rsidR="001320E1" w:rsidRPr="0037648D" w:rsidRDefault="007B14E7" w:rsidP="0035506D">
            <w:pPr>
              <w:jc w:val="both"/>
              <w:rPr>
                <w:rFonts w:cs="Arial"/>
                <w:color w:val="000000"/>
              </w:rPr>
            </w:pPr>
            <w:r w:rsidRPr="0037648D">
              <w:rPr>
                <w:rFonts w:cs="Arial"/>
                <w:color w:val="000000"/>
              </w:rPr>
              <w:t>2</w:t>
            </w:r>
            <w:r w:rsidR="008E0DF6" w:rsidRPr="0037648D">
              <w:rPr>
                <w:rFonts w:cs="Arial"/>
                <w:color w:val="000000"/>
              </w:rPr>
              <w:t xml:space="preserve"> ur</w:t>
            </w:r>
            <w:r w:rsidRPr="0037648D">
              <w:rPr>
                <w:rFonts w:cs="Arial"/>
                <w:color w:val="000000"/>
              </w:rPr>
              <w:t>i</w:t>
            </w:r>
          </w:p>
        </w:tc>
        <w:tc>
          <w:tcPr>
            <w:tcW w:w="1007" w:type="dxa"/>
          </w:tcPr>
          <w:p w14:paraId="79EA08EE" w14:textId="0AF41575" w:rsidR="001320E1" w:rsidRPr="0037648D" w:rsidRDefault="007B14E7" w:rsidP="0035506D">
            <w:pPr>
              <w:jc w:val="both"/>
              <w:rPr>
                <w:rFonts w:cs="Arial"/>
                <w:color w:val="000000"/>
              </w:rPr>
            </w:pPr>
            <w:r w:rsidRPr="0037648D">
              <w:rPr>
                <w:rFonts w:cs="Arial"/>
                <w:color w:val="000000"/>
              </w:rPr>
              <w:t xml:space="preserve">4 </w:t>
            </w:r>
            <w:r w:rsidR="001320E1" w:rsidRPr="0037648D">
              <w:rPr>
                <w:rFonts w:cs="Arial"/>
                <w:color w:val="000000"/>
              </w:rPr>
              <w:t>ur</w:t>
            </w:r>
            <w:r w:rsidRPr="0037648D">
              <w:rPr>
                <w:rFonts w:cs="Arial"/>
                <w:color w:val="000000"/>
              </w:rPr>
              <w:t>e</w:t>
            </w:r>
          </w:p>
        </w:tc>
        <w:tc>
          <w:tcPr>
            <w:tcW w:w="1834" w:type="dxa"/>
            <w:shd w:val="clear" w:color="auto" w:fill="auto"/>
            <w:hideMark/>
          </w:tcPr>
          <w:p w14:paraId="7894AC2E" w14:textId="219FCB1A" w:rsidR="001320E1" w:rsidRPr="0037648D" w:rsidRDefault="008D4F72" w:rsidP="00BF515B">
            <w:pPr>
              <w:rPr>
                <w:rFonts w:cs="Arial"/>
                <w:color w:val="000000"/>
              </w:rPr>
            </w:pPr>
            <w:r w:rsidRPr="0037648D">
              <w:rPr>
                <w:rFonts w:cs="Arial"/>
                <w:color w:val="000000"/>
              </w:rPr>
              <w:t>1.500</w:t>
            </w:r>
            <w:r w:rsidR="0037648D">
              <w:rPr>
                <w:rFonts w:cs="Arial"/>
                <w:color w:val="000000"/>
              </w:rPr>
              <w:t xml:space="preserve"> </w:t>
            </w:r>
            <w:r w:rsidRPr="0037648D">
              <w:rPr>
                <w:rFonts w:cs="Arial"/>
                <w:color w:val="000000"/>
              </w:rPr>
              <w:t>€ / uro (vsaka začeta ura)</w:t>
            </w:r>
          </w:p>
        </w:tc>
      </w:tr>
      <w:tr w:rsidR="008D4F72" w:rsidRPr="0037648D" w14:paraId="078E1CA6" w14:textId="77777777" w:rsidTr="008D4F72">
        <w:trPr>
          <w:trHeight w:val="1200"/>
        </w:trPr>
        <w:tc>
          <w:tcPr>
            <w:tcW w:w="1111" w:type="dxa"/>
            <w:shd w:val="clear" w:color="auto" w:fill="auto"/>
            <w:hideMark/>
          </w:tcPr>
          <w:p w14:paraId="26E21AD0" w14:textId="5762BC34" w:rsidR="008D4F72" w:rsidRPr="0037648D" w:rsidRDefault="008D4F72" w:rsidP="0035506D">
            <w:pPr>
              <w:jc w:val="both"/>
              <w:rPr>
                <w:rFonts w:cs="Arial"/>
                <w:color w:val="000000"/>
              </w:rPr>
            </w:pPr>
            <w:r w:rsidRPr="0037648D">
              <w:rPr>
                <w:rFonts w:cs="Arial"/>
                <w:color w:val="000000"/>
              </w:rPr>
              <w:t>srednja</w:t>
            </w:r>
          </w:p>
        </w:tc>
        <w:tc>
          <w:tcPr>
            <w:tcW w:w="784" w:type="dxa"/>
            <w:shd w:val="clear" w:color="auto" w:fill="auto"/>
            <w:hideMark/>
          </w:tcPr>
          <w:p w14:paraId="4B2B56E2" w14:textId="77777777" w:rsidR="008D4F72" w:rsidRPr="0037648D" w:rsidRDefault="008D4F72" w:rsidP="0035506D">
            <w:pPr>
              <w:jc w:val="both"/>
              <w:rPr>
                <w:rFonts w:cs="Arial"/>
                <w:color w:val="000000"/>
              </w:rPr>
            </w:pPr>
            <w:r w:rsidRPr="0037648D">
              <w:rPr>
                <w:rFonts w:cs="Arial"/>
                <w:color w:val="000000"/>
              </w:rPr>
              <w:t>srednji</w:t>
            </w:r>
          </w:p>
        </w:tc>
        <w:tc>
          <w:tcPr>
            <w:tcW w:w="2773" w:type="dxa"/>
            <w:shd w:val="clear" w:color="auto" w:fill="auto"/>
            <w:hideMark/>
          </w:tcPr>
          <w:p w14:paraId="58B0F437" w14:textId="77777777" w:rsidR="008D4F72" w:rsidRPr="0037648D" w:rsidRDefault="008D4F72" w:rsidP="0035506D">
            <w:pPr>
              <w:jc w:val="both"/>
              <w:rPr>
                <w:rFonts w:cs="Arial"/>
                <w:color w:val="000000"/>
              </w:rPr>
            </w:pPr>
            <w:r w:rsidRPr="0037648D">
              <w:rPr>
                <w:rFonts w:cs="Arial"/>
                <w:color w:val="000000"/>
              </w:rPr>
              <w:t>Oteženo delovanje storitev, ki ne vpliva kritično na uporabo ključnih delov informacijske rešitve pri skupini ali posameznem uporabniku, zahteva za spremembo.</w:t>
            </w:r>
          </w:p>
        </w:tc>
        <w:tc>
          <w:tcPr>
            <w:tcW w:w="1274" w:type="dxa"/>
            <w:shd w:val="clear" w:color="auto" w:fill="auto"/>
            <w:hideMark/>
          </w:tcPr>
          <w:p w14:paraId="1795D333" w14:textId="61A79BBC" w:rsidR="008D4F72" w:rsidRPr="0037648D" w:rsidRDefault="007B14E7" w:rsidP="0035506D">
            <w:pPr>
              <w:jc w:val="both"/>
              <w:rPr>
                <w:rFonts w:cs="Arial"/>
                <w:color w:val="000000"/>
              </w:rPr>
            </w:pPr>
            <w:r w:rsidRPr="0037648D">
              <w:rPr>
                <w:rFonts w:cs="Arial"/>
                <w:color w:val="000000"/>
              </w:rPr>
              <w:t xml:space="preserve">4 </w:t>
            </w:r>
            <w:r w:rsidR="008D4F72" w:rsidRPr="0037648D">
              <w:rPr>
                <w:rFonts w:cs="Arial"/>
                <w:color w:val="000000"/>
              </w:rPr>
              <w:t>ur</w:t>
            </w:r>
            <w:r w:rsidRPr="0037648D">
              <w:rPr>
                <w:rFonts w:cs="Arial"/>
                <w:color w:val="000000"/>
              </w:rPr>
              <w:t>e</w:t>
            </w:r>
          </w:p>
        </w:tc>
        <w:tc>
          <w:tcPr>
            <w:tcW w:w="1007" w:type="dxa"/>
          </w:tcPr>
          <w:p w14:paraId="2E3BD2DA" w14:textId="760E6BE9" w:rsidR="008D4F72" w:rsidRPr="0037648D" w:rsidRDefault="007B14E7" w:rsidP="0035506D">
            <w:pPr>
              <w:jc w:val="both"/>
              <w:rPr>
                <w:rFonts w:cs="Arial"/>
                <w:color w:val="000000"/>
              </w:rPr>
            </w:pPr>
            <w:r w:rsidRPr="0037648D">
              <w:rPr>
                <w:rFonts w:cs="Arial"/>
                <w:color w:val="000000"/>
              </w:rPr>
              <w:t>8 ur</w:t>
            </w:r>
          </w:p>
        </w:tc>
        <w:tc>
          <w:tcPr>
            <w:tcW w:w="1834" w:type="dxa"/>
            <w:shd w:val="clear" w:color="auto" w:fill="auto"/>
            <w:hideMark/>
          </w:tcPr>
          <w:p w14:paraId="69D4109C" w14:textId="5D993C9E" w:rsidR="008D4F72" w:rsidRPr="0037648D" w:rsidRDefault="008D4F72" w:rsidP="00BF515B">
            <w:pPr>
              <w:rPr>
                <w:rFonts w:cs="Arial"/>
                <w:color w:val="000000"/>
              </w:rPr>
            </w:pPr>
            <w:r w:rsidRPr="0037648D">
              <w:rPr>
                <w:rFonts w:cs="Arial"/>
                <w:color w:val="000000"/>
              </w:rPr>
              <w:t>100</w:t>
            </w:r>
            <w:r w:rsidR="0037648D">
              <w:rPr>
                <w:rFonts w:cs="Arial"/>
                <w:color w:val="000000"/>
              </w:rPr>
              <w:t xml:space="preserve"> </w:t>
            </w:r>
            <w:r w:rsidRPr="0037648D">
              <w:rPr>
                <w:rFonts w:cs="Arial"/>
                <w:color w:val="000000"/>
              </w:rPr>
              <w:t xml:space="preserve">€ / uro </w:t>
            </w:r>
            <w:r w:rsidRPr="0037648D">
              <w:rPr>
                <w:rFonts w:cs="Arial"/>
                <w:color w:val="000000"/>
              </w:rPr>
              <w:br/>
              <w:t>(vsaka začeta ura)</w:t>
            </w:r>
          </w:p>
        </w:tc>
      </w:tr>
      <w:tr w:rsidR="008D4F72" w:rsidRPr="0037648D" w14:paraId="083574A0" w14:textId="77777777" w:rsidTr="008D4F72">
        <w:trPr>
          <w:trHeight w:val="900"/>
        </w:trPr>
        <w:tc>
          <w:tcPr>
            <w:tcW w:w="1111" w:type="dxa"/>
            <w:shd w:val="clear" w:color="auto" w:fill="auto"/>
            <w:hideMark/>
          </w:tcPr>
          <w:p w14:paraId="71EDB5F6" w14:textId="77777777" w:rsidR="008D4F72" w:rsidRPr="0037648D" w:rsidRDefault="008D4F72" w:rsidP="0035506D">
            <w:pPr>
              <w:jc w:val="both"/>
              <w:rPr>
                <w:rFonts w:cs="Arial"/>
                <w:color w:val="000000"/>
              </w:rPr>
            </w:pPr>
            <w:r w:rsidRPr="0037648D">
              <w:rPr>
                <w:rFonts w:cs="Arial"/>
                <w:color w:val="000000"/>
              </w:rPr>
              <w:t>nizka</w:t>
            </w:r>
          </w:p>
        </w:tc>
        <w:tc>
          <w:tcPr>
            <w:tcW w:w="784" w:type="dxa"/>
            <w:shd w:val="clear" w:color="auto" w:fill="auto"/>
            <w:hideMark/>
          </w:tcPr>
          <w:p w14:paraId="476A9E45" w14:textId="50E4AEE6" w:rsidR="008D4F72" w:rsidRPr="0037648D" w:rsidRDefault="008D4F72" w:rsidP="0035506D">
            <w:pPr>
              <w:jc w:val="both"/>
              <w:rPr>
                <w:rFonts w:cs="Arial"/>
                <w:color w:val="000000"/>
              </w:rPr>
            </w:pPr>
            <w:r w:rsidRPr="0037648D">
              <w:rPr>
                <w:rFonts w:cs="Arial"/>
                <w:color w:val="000000"/>
              </w:rPr>
              <w:t>nizek</w:t>
            </w:r>
          </w:p>
        </w:tc>
        <w:tc>
          <w:tcPr>
            <w:tcW w:w="2773" w:type="dxa"/>
            <w:shd w:val="clear" w:color="auto" w:fill="auto"/>
            <w:hideMark/>
          </w:tcPr>
          <w:p w14:paraId="6046994D" w14:textId="77777777" w:rsidR="008D4F72" w:rsidRPr="0037648D" w:rsidRDefault="008D4F72" w:rsidP="0035506D">
            <w:pPr>
              <w:jc w:val="both"/>
              <w:rPr>
                <w:rFonts w:cs="Arial"/>
                <w:color w:val="000000"/>
              </w:rPr>
            </w:pPr>
            <w:r w:rsidRPr="0037648D">
              <w:rPr>
                <w:rFonts w:cs="Arial"/>
                <w:color w:val="000000"/>
              </w:rPr>
              <w:t>Napaka, ki ne vpliva na uporabo ključnih delov informacijske rešitve, zahteva za spremembo.</w:t>
            </w:r>
          </w:p>
        </w:tc>
        <w:tc>
          <w:tcPr>
            <w:tcW w:w="1274" w:type="dxa"/>
            <w:shd w:val="clear" w:color="auto" w:fill="auto"/>
            <w:hideMark/>
          </w:tcPr>
          <w:p w14:paraId="0F740FD1" w14:textId="77777777" w:rsidR="008D4F72" w:rsidRPr="0037648D" w:rsidRDefault="008D4F72" w:rsidP="0035506D">
            <w:pPr>
              <w:jc w:val="both"/>
              <w:rPr>
                <w:rFonts w:cs="Arial"/>
                <w:color w:val="000000"/>
              </w:rPr>
            </w:pPr>
            <w:r w:rsidRPr="0037648D">
              <w:rPr>
                <w:rFonts w:cs="Arial"/>
                <w:color w:val="000000"/>
              </w:rPr>
              <w:t>1 delovni dan</w:t>
            </w:r>
          </w:p>
        </w:tc>
        <w:tc>
          <w:tcPr>
            <w:tcW w:w="1007" w:type="dxa"/>
          </w:tcPr>
          <w:p w14:paraId="6249255B" w14:textId="7FB57939" w:rsidR="008D4F72" w:rsidRPr="0037648D" w:rsidRDefault="007B14E7" w:rsidP="0035506D">
            <w:pPr>
              <w:jc w:val="both"/>
              <w:rPr>
                <w:rFonts w:cs="Arial"/>
                <w:color w:val="000000"/>
              </w:rPr>
            </w:pPr>
            <w:r w:rsidRPr="0037648D">
              <w:rPr>
                <w:rFonts w:cs="Arial"/>
                <w:color w:val="000000"/>
              </w:rPr>
              <w:t xml:space="preserve">2 delovna </w:t>
            </w:r>
            <w:r w:rsidR="008D4F72" w:rsidRPr="0037648D">
              <w:rPr>
                <w:rFonts w:cs="Arial"/>
                <w:color w:val="000000"/>
              </w:rPr>
              <w:br/>
            </w:r>
            <w:r w:rsidRPr="0037648D">
              <w:rPr>
                <w:rFonts w:cs="Arial"/>
                <w:color w:val="000000"/>
              </w:rPr>
              <w:t xml:space="preserve">dneva </w:t>
            </w:r>
          </w:p>
        </w:tc>
        <w:tc>
          <w:tcPr>
            <w:tcW w:w="1834" w:type="dxa"/>
            <w:shd w:val="clear" w:color="auto" w:fill="auto"/>
            <w:hideMark/>
          </w:tcPr>
          <w:p w14:paraId="728F8D87" w14:textId="7B648504" w:rsidR="008D4F72" w:rsidRPr="0037648D" w:rsidRDefault="008D4F72" w:rsidP="00BF515B">
            <w:pPr>
              <w:rPr>
                <w:rFonts w:cs="Arial"/>
                <w:color w:val="000000"/>
              </w:rPr>
            </w:pPr>
            <w:r w:rsidRPr="0037648D">
              <w:rPr>
                <w:rFonts w:cs="Arial"/>
                <w:color w:val="000000"/>
              </w:rPr>
              <w:t>100</w:t>
            </w:r>
            <w:r w:rsidR="0037648D">
              <w:rPr>
                <w:rFonts w:cs="Arial"/>
                <w:color w:val="000000"/>
              </w:rPr>
              <w:t xml:space="preserve"> </w:t>
            </w:r>
            <w:r w:rsidRPr="0037648D">
              <w:rPr>
                <w:rFonts w:cs="Arial"/>
                <w:color w:val="000000"/>
              </w:rPr>
              <w:t xml:space="preserve">€ / dan </w:t>
            </w:r>
            <w:r w:rsidRPr="0037648D">
              <w:rPr>
                <w:rFonts w:cs="Arial"/>
                <w:color w:val="000000"/>
              </w:rPr>
              <w:br/>
              <w:t>(vsak začeti dan)</w:t>
            </w:r>
          </w:p>
        </w:tc>
      </w:tr>
    </w:tbl>
    <w:p w14:paraId="14CEE6D0" w14:textId="1602EED9" w:rsidR="008033FB" w:rsidRPr="0037648D" w:rsidRDefault="00EC1501" w:rsidP="00FD3E72">
      <w:pPr>
        <w:jc w:val="both"/>
      </w:pPr>
      <w:r w:rsidRPr="0037648D">
        <w:br/>
      </w:r>
      <w:r w:rsidR="00D34F68" w:rsidRPr="0037648D">
        <w:t>Dobavitelj zagotavlja podporo</w:t>
      </w:r>
      <w:r w:rsidRPr="0037648D">
        <w:t xml:space="preserve"> 24/7/365.</w:t>
      </w:r>
      <w:r w:rsidR="00095431" w:rsidRPr="0037648D">
        <w:t xml:space="preserve"> Čas odprave napake se upošteva kot dejanski čas</w:t>
      </w:r>
      <w:r w:rsidR="00993E32" w:rsidRPr="0037648D">
        <w:t xml:space="preserve"> ne glede na trenutno uro v dnevu. </w:t>
      </w:r>
    </w:p>
    <w:p w14:paraId="0991AF83" w14:textId="77777777" w:rsidR="008033FB" w:rsidRPr="0037648D" w:rsidRDefault="008033FB">
      <w:r w:rsidRPr="0037648D">
        <w:br w:type="page"/>
      </w:r>
    </w:p>
    <w:p w14:paraId="6ED5AAB6" w14:textId="32ECDF09" w:rsidR="000E2B70" w:rsidRPr="0037648D" w:rsidRDefault="008033FB" w:rsidP="00280CC3">
      <w:pPr>
        <w:pStyle w:val="Heading1"/>
        <w:rPr>
          <w:rFonts w:asciiTheme="minorHAnsi" w:hAnsiTheme="minorHAnsi"/>
        </w:rPr>
      </w:pPr>
      <w:bookmarkStart w:id="782" w:name="_Toc200050617"/>
      <w:r w:rsidRPr="0037648D">
        <w:rPr>
          <w:rFonts w:asciiTheme="minorHAnsi" w:hAnsiTheme="minorHAnsi"/>
        </w:rPr>
        <w:lastRenderedPageBreak/>
        <w:t>Priloge</w:t>
      </w:r>
      <w:r w:rsidR="00535E9E" w:rsidRPr="0037648D">
        <w:rPr>
          <w:rFonts w:asciiTheme="minorHAnsi" w:hAnsiTheme="minorHAnsi"/>
        </w:rPr>
        <w:t xml:space="preserve"> k Tehničnim specifikacijam</w:t>
      </w:r>
      <w:bookmarkEnd w:id="782"/>
    </w:p>
    <w:p w14:paraId="2F123ADE" w14:textId="7C7B269A" w:rsidR="006B1BEE" w:rsidRDefault="008033FB" w:rsidP="006B1BEE">
      <w:pPr>
        <w:pStyle w:val="Heading2"/>
        <w:rPr>
          <w:rFonts w:asciiTheme="minorHAnsi" w:hAnsiTheme="minorHAnsi"/>
        </w:rPr>
      </w:pPr>
      <w:bookmarkStart w:id="783" w:name="_Toc200050618"/>
      <w:r w:rsidRPr="0037648D">
        <w:rPr>
          <w:rFonts w:asciiTheme="minorHAnsi" w:hAnsiTheme="minorHAnsi"/>
        </w:rPr>
        <w:t xml:space="preserve">Priloga 1: </w:t>
      </w:r>
      <w:r w:rsidR="004761F1" w:rsidRPr="0037648D">
        <w:rPr>
          <w:rFonts w:asciiTheme="minorHAnsi" w:hAnsiTheme="minorHAnsi"/>
        </w:rPr>
        <w:t>Seznam bolnišnic v okviru mreže javnih zdravstvenih zavodov</w:t>
      </w:r>
      <w:r w:rsidR="00BF515B" w:rsidRPr="0037648D">
        <w:rPr>
          <w:rFonts w:asciiTheme="minorHAnsi" w:hAnsiTheme="minorHAnsi"/>
        </w:rPr>
        <w:t xml:space="preserve"> (po Skupinah)</w:t>
      </w:r>
      <w:bookmarkEnd w:id="783"/>
    </w:p>
    <w:tbl>
      <w:tblPr>
        <w:tblStyle w:val="TableGrid"/>
        <w:tblW w:w="0" w:type="auto"/>
        <w:tblLook w:val="04A0" w:firstRow="1" w:lastRow="0" w:firstColumn="1" w:lastColumn="0" w:noHBand="0" w:noVBand="1"/>
      </w:tblPr>
      <w:tblGrid>
        <w:gridCol w:w="3256"/>
        <w:gridCol w:w="5806"/>
      </w:tblGrid>
      <w:tr w:rsidR="00D147DA" w:rsidRPr="0037648D" w14:paraId="7364C2C3" w14:textId="77777777" w:rsidTr="006D04D2">
        <w:tc>
          <w:tcPr>
            <w:tcW w:w="3256" w:type="dxa"/>
          </w:tcPr>
          <w:p w14:paraId="235C2723" w14:textId="4D98DE7D" w:rsidR="00D147DA" w:rsidRPr="0037648D" w:rsidRDefault="00D147DA" w:rsidP="00D147DA">
            <w:pPr>
              <w:rPr>
                <w:rFonts w:cs="Arial"/>
                <w:b/>
                <w:bCs/>
              </w:rPr>
            </w:pPr>
            <w:r w:rsidRPr="0037648D">
              <w:rPr>
                <w:rFonts w:cs="Arial"/>
                <w:b/>
                <w:bCs/>
              </w:rPr>
              <w:t>Skupina (razdelitev za namen postavke št. 2 v predračunu)</w:t>
            </w:r>
          </w:p>
        </w:tc>
        <w:tc>
          <w:tcPr>
            <w:tcW w:w="5806" w:type="dxa"/>
          </w:tcPr>
          <w:p w14:paraId="17495594" w14:textId="0774B54E" w:rsidR="00D147DA" w:rsidRPr="0037648D" w:rsidRDefault="00D147DA" w:rsidP="00D147DA">
            <w:pPr>
              <w:rPr>
                <w:rFonts w:cs="Arial"/>
                <w:b/>
                <w:bCs/>
              </w:rPr>
            </w:pPr>
            <w:r w:rsidRPr="0037648D">
              <w:rPr>
                <w:rFonts w:cs="Arial"/>
                <w:b/>
                <w:bCs/>
              </w:rPr>
              <w:t>Naziv bolnišnice</w:t>
            </w:r>
          </w:p>
        </w:tc>
      </w:tr>
      <w:tr w:rsidR="00D147DA" w:rsidRPr="0037648D" w14:paraId="6718882D" w14:textId="77777777" w:rsidTr="006D04D2">
        <w:tc>
          <w:tcPr>
            <w:tcW w:w="3256" w:type="dxa"/>
            <w:vAlign w:val="center"/>
          </w:tcPr>
          <w:p w14:paraId="60D820F3" w14:textId="7C9C424A" w:rsidR="00D147DA" w:rsidRPr="0037648D" w:rsidRDefault="00D147DA" w:rsidP="006D04D2">
            <w:pPr>
              <w:jc w:val="center"/>
              <w:rPr>
                <w:rFonts w:cs="Arial"/>
              </w:rPr>
            </w:pPr>
            <w:r w:rsidRPr="0037648D">
              <w:rPr>
                <w:rFonts w:cs="Arial"/>
              </w:rPr>
              <w:t xml:space="preserve">UKC </w:t>
            </w:r>
            <w:r>
              <w:rPr>
                <w:rFonts w:cs="Arial"/>
              </w:rPr>
              <w:t>LJ</w:t>
            </w:r>
          </w:p>
        </w:tc>
        <w:tc>
          <w:tcPr>
            <w:tcW w:w="5806" w:type="dxa"/>
            <w:vAlign w:val="center"/>
          </w:tcPr>
          <w:p w14:paraId="7987BADC" w14:textId="016A29F4" w:rsidR="00D147DA" w:rsidRPr="0037648D" w:rsidRDefault="00D147DA" w:rsidP="00D147DA">
            <w:pPr>
              <w:rPr>
                <w:rFonts w:cs="Arial"/>
              </w:rPr>
            </w:pPr>
            <w:r w:rsidRPr="0037648D">
              <w:rPr>
                <w:rFonts w:cs="Arial"/>
              </w:rPr>
              <w:t>UKC LJUBLJANA</w:t>
            </w:r>
          </w:p>
        </w:tc>
      </w:tr>
      <w:tr w:rsidR="00D147DA" w:rsidRPr="0037648D" w14:paraId="767732D7" w14:textId="77777777" w:rsidTr="006D04D2">
        <w:tc>
          <w:tcPr>
            <w:tcW w:w="3256" w:type="dxa"/>
            <w:vAlign w:val="center"/>
          </w:tcPr>
          <w:p w14:paraId="692A2B14" w14:textId="11A80BC5" w:rsidR="00D147DA" w:rsidRPr="0037648D" w:rsidRDefault="00D147DA" w:rsidP="006D04D2">
            <w:pPr>
              <w:jc w:val="center"/>
              <w:rPr>
                <w:rFonts w:cs="Arial"/>
              </w:rPr>
            </w:pPr>
            <w:r w:rsidRPr="0037648D">
              <w:rPr>
                <w:rFonts w:cs="Arial"/>
              </w:rPr>
              <w:t xml:space="preserve">UKC </w:t>
            </w:r>
            <w:r>
              <w:rPr>
                <w:rFonts w:cs="Arial"/>
              </w:rPr>
              <w:t>MB</w:t>
            </w:r>
          </w:p>
        </w:tc>
        <w:tc>
          <w:tcPr>
            <w:tcW w:w="5806" w:type="dxa"/>
            <w:vAlign w:val="center"/>
          </w:tcPr>
          <w:p w14:paraId="60CEBEB6" w14:textId="349592B6" w:rsidR="00D147DA" w:rsidRPr="0037648D" w:rsidRDefault="00D147DA" w:rsidP="00D147DA">
            <w:pPr>
              <w:rPr>
                <w:rFonts w:cs="Arial"/>
              </w:rPr>
            </w:pPr>
            <w:r w:rsidRPr="0037648D">
              <w:rPr>
                <w:rFonts w:cs="Arial"/>
              </w:rPr>
              <w:t>UKC MARIBOR</w:t>
            </w:r>
          </w:p>
        </w:tc>
      </w:tr>
      <w:tr w:rsidR="00D147DA" w:rsidRPr="0037648D" w14:paraId="38630401" w14:textId="77777777" w:rsidTr="006D04D2">
        <w:tc>
          <w:tcPr>
            <w:tcW w:w="3256" w:type="dxa"/>
            <w:vAlign w:val="center"/>
          </w:tcPr>
          <w:p w14:paraId="072EC142" w14:textId="76D833D8" w:rsidR="00D147DA" w:rsidRPr="0037648D" w:rsidRDefault="00D147DA" w:rsidP="006D04D2">
            <w:pPr>
              <w:jc w:val="center"/>
              <w:rPr>
                <w:rFonts w:cs="Arial"/>
              </w:rPr>
            </w:pPr>
            <w:r>
              <w:rPr>
                <w:rFonts w:cs="Arial"/>
              </w:rPr>
              <w:t>SB CE</w:t>
            </w:r>
          </w:p>
        </w:tc>
        <w:tc>
          <w:tcPr>
            <w:tcW w:w="5806" w:type="dxa"/>
            <w:vAlign w:val="center"/>
          </w:tcPr>
          <w:p w14:paraId="02816096" w14:textId="172F286E" w:rsidR="00D147DA" w:rsidRPr="0037648D" w:rsidRDefault="00D147DA" w:rsidP="00D147DA">
            <w:pPr>
              <w:rPr>
                <w:rFonts w:cs="Arial"/>
              </w:rPr>
            </w:pPr>
            <w:r w:rsidRPr="0037648D">
              <w:rPr>
                <w:rFonts w:cs="Arial"/>
              </w:rPr>
              <w:t>SPLOŠNA BOLNIŠNICA CELJE</w:t>
            </w:r>
          </w:p>
        </w:tc>
      </w:tr>
      <w:tr w:rsidR="00D147DA" w:rsidRPr="0037648D" w14:paraId="1A2A30B1" w14:textId="77777777" w:rsidTr="006D04D2">
        <w:tc>
          <w:tcPr>
            <w:tcW w:w="3256" w:type="dxa"/>
            <w:vMerge w:val="restart"/>
            <w:vAlign w:val="center"/>
          </w:tcPr>
          <w:p w14:paraId="5394568C" w14:textId="5F49D6E9" w:rsidR="00D147DA" w:rsidRPr="0037648D" w:rsidRDefault="00D147DA" w:rsidP="006D04D2">
            <w:pPr>
              <w:jc w:val="center"/>
              <w:rPr>
                <w:rFonts w:cs="Arial"/>
              </w:rPr>
            </w:pPr>
            <w:r>
              <w:rPr>
                <w:rFonts w:cs="Arial"/>
              </w:rPr>
              <w:t>1</w:t>
            </w:r>
          </w:p>
        </w:tc>
        <w:tc>
          <w:tcPr>
            <w:tcW w:w="5806" w:type="dxa"/>
            <w:shd w:val="clear" w:color="auto" w:fill="auto"/>
          </w:tcPr>
          <w:p w14:paraId="480F9DEC" w14:textId="1AC35B5A" w:rsidR="00D147DA" w:rsidRPr="0037648D" w:rsidRDefault="00D147DA" w:rsidP="00D147DA">
            <w:pPr>
              <w:rPr>
                <w:rFonts w:cs="Arial"/>
              </w:rPr>
            </w:pPr>
            <w:r w:rsidRPr="0037648D">
              <w:rPr>
                <w:rFonts w:cs="Arial"/>
              </w:rPr>
              <w:t>BOLNIŠNICA SEŽANA</w:t>
            </w:r>
          </w:p>
        </w:tc>
      </w:tr>
      <w:tr w:rsidR="00D147DA" w:rsidRPr="0037648D" w14:paraId="4D0B1679" w14:textId="77777777" w:rsidTr="006D04D2">
        <w:tc>
          <w:tcPr>
            <w:tcW w:w="3256" w:type="dxa"/>
            <w:vMerge/>
          </w:tcPr>
          <w:p w14:paraId="6407B8E9" w14:textId="77777777" w:rsidR="00D147DA" w:rsidRPr="0037648D" w:rsidRDefault="00D147DA" w:rsidP="00D147DA">
            <w:pPr>
              <w:rPr>
                <w:rFonts w:cs="Arial"/>
              </w:rPr>
            </w:pPr>
          </w:p>
        </w:tc>
        <w:tc>
          <w:tcPr>
            <w:tcW w:w="5806" w:type="dxa"/>
            <w:shd w:val="clear" w:color="auto" w:fill="auto"/>
          </w:tcPr>
          <w:p w14:paraId="5F9AB47D" w14:textId="69E07C26" w:rsidR="00D147DA" w:rsidRPr="0037648D" w:rsidRDefault="00D147DA" w:rsidP="00D147DA">
            <w:pPr>
              <w:rPr>
                <w:rFonts w:cs="Arial"/>
              </w:rPr>
            </w:pPr>
            <w:r w:rsidRPr="0037648D">
              <w:rPr>
                <w:rFonts w:cs="Arial"/>
              </w:rPr>
              <w:t>ONKOLOŠKI INŠTITUT LJUBLJANA</w:t>
            </w:r>
          </w:p>
        </w:tc>
      </w:tr>
      <w:tr w:rsidR="00D147DA" w:rsidRPr="0037648D" w14:paraId="237BD17C" w14:textId="77777777" w:rsidTr="006D04D2">
        <w:tc>
          <w:tcPr>
            <w:tcW w:w="3256" w:type="dxa"/>
            <w:vMerge/>
          </w:tcPr>
          <w:p w14:paraId="16A0073E" w14:textId="77777777" w:rsidR="00D147DA" w:rsidRPr="0037648D" w:rsidRDefault="00D147DA" w:rsidP="00D147DA">
            <w:pPr>
              <w:rPr>
                <w:rFonts w:cs="Arial"/>
              </w:rPr>
            </w:pPr>
          </w:p>
        </w:tc>
        <w:tc>
          <w:tcPr>
            <w:tcW w:w="5806" w:type="dxa"/>
            <w:shd w:val="clear" w:color="auto" w:fill="auto"/>
          </w:tcPr>
          <w:p w14:paraId="3D69EB7C" w14:textId="2A2633DA" w:rsidR="00D147DA" w:rsidRPr="0037648D" w:rsidRDefault="00D147DA" w:rsidP="00D147DA">
            <w:pPr>
              <w:rPr>
                <w:rFonts w:cs="Arial"/>
              </w:rPr>
            </w:pPr>
            <w:r w:rsidRPr="0037648D">
              <w:rPr>
                <w:rFonts w:cs="Arial"/>
              </w:rPr>
              <w:t>SPLOŠNA BOLNIŠNICA IZOLA</w:t>
            </w:r>
          </w:p>
        </w:tc>
      </w:tr>
      <w:tr w:rsidR="00D147DA" w:rsidRPr="0037648D" w14:paraId="519AA5DB" w14:textId="77777777" w:rsidTr="006D04D2">
        <w:tc>
          <w:tcPr>
            <w:tcW w:w="3256" w:type="dxa"/>
            <w:vMerge/>
          </w:tcPr>
          <w:p w14:paraId="333FE96E" w14:textId="77777777" w:rsidR="00D147DA" w:rsidRPr="0037648D" w:rsidRDefault="00D147DA" w:rsidP="00D147DA">
            <w:pPr>
              <w:rPr>
                <w:rFonts w:cs="Arial"/>
              </w:rPr>
            </w:pPr>
          </w:p>
        </w:tc>
        <w:tc>
          <w:tcPr>
            <w:tcW w:w="5806" w:type="dxa"/>
            <w:shd w:val="clear" w:color="auto" w:fill="auto"/>
          </w:tcPr>
          <w:p w14:paraId="602048ED" w14:textId="550B72CC" w:rsidR="00D147DA" w:rsidRPr="0037648D" w:rsidRDefault="00D147DA" w:rsidP="00D147DA">
            <w:pPr>
              <w:rPr>
                <w:rFonts w:cs="Arial"/>
              </w:rPr>
            </w:pPr>
            <w:r w:rsidRPr="0037648D">
              <w:rPr>
                <w:rFonts w:cs="Arial"/>
              </w:rPr>
              <w:t>SPLOŠNA BOLNIŠNICA MURSKA SOBOTA</w:t>
            </w:r>
          </w:p>
        </w:tc>
      </w:tr>
      <w:tr w:rsidR="00D147DA" w:rsidRPr="0037648D" w14:paraId="1C461BBD" w14:textId="77777777" w:rsidTr="006D04D2">
        <w:tc>
          <w:tcPr>
            <w:tcW w:w="3256" w:type="dxa"/>
            <w:vMerge/>
          </w:tcPr>
          <w:p w14:paraId="61C17B06" w14:textId="77777777" w:rsidR="00D147DA" w:rsidRPr="0037648D" w:rsidRDefault="00D147DA" w:rsidP="00D147DA">
            <w:pPr>
              <w:rPr>
                <w:rFonts w:cs="Arial"/>
              </w:rPr>
            </w:pPr>
          </w:p>
        </w:tc>
        <w:tc>
          <w:tcPr>
            <w:tcW w:w="5806" w:type="dxa"/>
            <w:shd w:val="clear" w:color="auto" w:fill="auto"/>
          </w:tcPr>
          <w:p w14:paraId="34D9A2C4" w14:textId="4A5CB611" w:rsidR="00D147DA" w:rsidRPr="0037648D" w:rsidRDefault="00D147DA" w:rsidP="00D147DA">
            <w:pPr>
              <w:rPr>
                <w:rFonts w:cs="Arial"/>
              </w:rPr>
            </w:pPr>
            <w:r w:rsidRPr="0037648D">
              <w:rPr>
                <w:rFonts w:cs="Arial"/>
              </w:rPr>
              <w:t>SPLOŠNA BOLNIŠNICA NOVA GORICA</w:t>
            </w:r>
          </w:p>
        </w:tc>
      </w:tr>
      <w:tr w:rsidR="00D147DA" w:rsidRPr="0037648D" w14:paraId="29059AD4" w14:textId="77777777" w:rsidTr="006D04D2">
        <w:tc>
          <w:tcPr>
            <w:tcW w:w="3256" w:type="dxa"/>
            <w:vMerge/>
          </w:tcPr>
          <w:p w14:paraId="1289BDB0" w14:textId="77777777" w:rsidR="00D147DA" w:rsidRPr="0037648D" w:rsidRDefault="00D147DA" w:rsidP="00D147DA">
            <w:pPr>
              <w:rPr>
                <w:rFonts w:cs="Arial"/>
              </w:rPr>
            </w:pPr>
          </w:p>
        </w:tc>
        <w:tc>
          <w:tcPr>
            <w:tcW w:w="5806" w:type="dxa"/>
            <w:shd w:val="clear" w:color="auto" w:fill="auto"/>
          </w:tcPr>
          <w:p w14:paraId="48A2CFAA" w14:textId="619E5758" w:rsidR="00D147DA" w:rsidRPr="0037648D" w:rsidRDefault="00D147DA" w:rsidP="00D147DA">
            <w:pPr>
              <w:rPr>
                <w:rFonts w:cs="Arial"/>
              </w:rPr>
            </w:pPr>
            <w:r w:rsidRPr="0037648D">
              <w:rPr>
                <w:rFonts w:cs="Arial"/>
              </w:rPr>
              <w:t>SPLOŠNA BOLNIŠNICA NOVO MESTO</w:t>
            </w:r>
          </w:p>
        </w:tc>
      </w:tr>
      <w:tr w:rsidR="00D147DA" w:rsidRPr="0037648D" w14:paraId="56F4DE7B" w14:textId="77777777" w:rsidTr="006D04D2">
        <w:tc>
          <w:tcPr>
            <w:tcW w:w="3256" w:type="dxa"/>
            <w:vMerge/>
          </w:tcPr>
          <w:p w14:paraId="25FA7334" w14:textId="77777777" w:rsidR="00D147DA" w:rsidRPr="0037648D" w:rsidRDefault="00D147DA" w:rsidP="00D147DA">
            <w:pPr>
              <w:rPr>
                <w:rFonts w:cs="Arial"/>
              </w:rPr>
            </w:pPr>
          </w:p>
        </w:tc>
        <w:tc>
          <w:tcPr>
            <w:tcW w:w="5806" w:type="dxa"/>
            <w:shd w:val="clear" w:color="auto" w:fill="auto"/>
          </w:tcPr>
          <w:p w14:paraId="57118A56" w14:textId="0D342EF7" w:rsidR="00D147DA" w:rsidRPr="0037648D" w:rsidRDefault="00D147DA" w:rsidP="00D147DA">
            <w:pPr>
              <w:rPr>
                <w:rFonts w:cs="Arial"/>
              </w:rPr>
            </w:pPr>
            <w:r w:rsidRPr="0037648D">
              <w:rPr>
                <w:rFonts w:cs="Arial"/>
              </w:rPr>
              <w:t>SPLOŠNA BOLNIŠNICA SLOVENJ GRADEC</w:t>
            </w:r>
          </w:p>
        </w:tc>
      </w:tr>
      <w:tr w:rsidR="00D147DA" w:rsidRPr="0037648D" w14:paraId="3DED0F38" w14:textId="77777777" w:rsidTr="006D04D2">
        <w:tc>
          <w:tcPr>
            <w:tcW w:w="3256" w:type="dxa"/>
            <w:vMerge w:val="restart"/>
            <w:vAlign w:val="center"/>
          </w:tcPr>
          <w:p w14:paraId="2F1B177D" w14:textId="2EC682C9" w:rsidR="00D147DA" w:rsidRPr="0037648D" w:rsidRDefault="00D147DA" w:rsidP="006D04D2">
            <w:pPr>
              <w:jc w:val="center"/>
              <w:rPr>
                <w:rFonts w:cs="Arial"/>
              </w:rPr>
            </w:pPr>
            <w:r>
              <w:rPr>
                <w:rFonts w:cs="Arial"/>
              </w:rPr>
              <w:t>2</w:t>
            </w:r>
          </w:p>
        </w:tc>
        <w:tc>
          <w:tcPr>
            <w:tcW w:w="5806" w:type="dxa"/>
            <w:shd w:val="clear" w:color="auto" w:fill="auto"/>
          </w:tcPr>
          <w:p w14:paraId="0E145AD3" w14:textId="3FEAD5DB" w:rsidR="00D147DA" w:rsidRPr="0037648D" w:rsidRDefault="00D147DA" w:rsidP="00D147DA">
            <w:pPr>
              <w:rPr>
                <w:rFonts w:cs="Arial"/>
              </w:rPr>
            </w:pPr>
            <w:r w:rsidRPr="0037648D">
              <w:rPr>
                <w:rFonts w:cs="Arial"/>
              </w:rPr>
              <w:t>KLINIKA GOLNIK</w:t>
            </w:r>
          </w:p>
        </w:tc>
      </w:tr>
      <w:tr w:rsidR="00D147DA" w:rsidRPr="0037648D" w14:paraId="6B4D5F9A" w14:textId="77777777" w:rsidTr="006D04D2">
        <w:tc>
          <w:tcPr>
            <w:tcW w:w="3256" w:type="dxa"/>
            <w:vMerge/>
          </w:tcPr>
          <w:p w14:paraId="1C22FA96" w14:textId="77777777" w:rsidR="00D147DA" w:rsidRPr="0037648D" w:rsidRDefault="00D147DA" w:rsidP="00D147DA">
            <w:pPr>
              <w:rPr>
                <w:rFonts w:cs="Arial"/>
              </w:rPr>
            </w:pPr>
          </w:p>
        </w:tc>
        <w:tc>
          <w:tcPr>
            <w:tcW w:w="5806" w:type="dxa"/>
            <w:shd w:val="clear" w:color="auto" w:fill="auto"/>
          </w:tcPr>
          <w:p w14:paraId="4A6DA485" w14:textId="4B94879A" w:rsidR="00D147DA" w:rsidRPr="0037648D" w:rsidRDefault="00D147DA" w:rsidP="00D147DA">
            <w:pPr>
              <w:rPr>
                <w:rFonts w:cs="Arial"/>
              </w:rPr>
            </w:pPr>
            <w:r w:rsidRPr="0037648D">
              <w:rPr>
                <w:rFonts w:cs="Arial"/>
              </w:rPr>
              <w:t>ORTOPEDSKA BOLNIŠNICA VALDOLTRA</w:t>
            </w:r>
          </w:p>
        </w:tc>
      </w:tr>
      <w:tr w:rsidR="00D147DA" w:rsidRPr="0037648D" w14:paraId="0D1A7741" w14:textId="77777777" w:rsidTr="006D04D2">
        <w:tc>
          <w:tcPr>
            <w:tcW w:w="3256" w:type="dxa"/>
            <w:vMerge/>
          </w:tcPr>
          <w:p w14:paraId="1FAE7AA7" w14:textId="77777777" w:rsidR="00D147DA" w:rsidRPr="0037648D" w:rsidRDefault="00D147DA" w:rsidP="00D147DA">
            <w:pPr>
              <w:rPr>
                <w:rFonts w:cs="Arial"/>
              </w:rPr>
            </w:pPr>
          </w:p>
        </w:tc>
        <w:tc>
          <w:tcPr>
            <w:tcW w:w="5806" w:type="dxa"/>
            <w:shd w:val="clear" w:color="auto" w:fill="auto"/>
          </w:tcPr>
          <w:p w14:paraId="12597642" w14:textId="7E0BA464" w:rsidR="00D147DA" w:rsidRPr="0037648D" w:rsidRDefault="00D147DA" w:rsidP="00D147DA">
            <w:pPr>
              <w:rPr>
                <w:rFonts w:cs="Arial"/>
              </w:rPr>
            </w:pPr>
            <w:r w:rsidRPr="0037648D">
              <w:rPr>
                <w:rFonts w:cs="Arial"/>
              </w:rPr>
              <w:t>SPLOŠNA BOLNIŠNICA BREŽICE</w:t>
            </w:r>
          </w:p>
        </w:tc>
      </w:tr>
      <w:tr w:rsidR="00D147DA" w:rsidRPr="0037648D" w14:paraId="64775653" w14:textId="77777777" w:rsidTr="006D04D2">
        <w:tc>
          <w:tcPr>
            <w:tcW w:w="3256" w:type="dxa"/>
            <w:vMerge/>
          </w:tcPr>
          <w:p w14:paraId="42D5AE2F" w14:textId="77777777" w:rsidR="00D147DA" w:rsidRPr="0037648D" w:rsidRDefault="00D147DA" w:rsidP="00D147DA">
            <w:pPr>
              <w:rPr>
                <w:rFonts w:cs="Arial"/>
              </w:rPr>
            </w:pPr>
          </w:p>
        </w:tc>
        <w:tc>
          <w:tcPr>
            <w:tcW w:w="5806" w:type="dxa"/>
            <w:shd w:val="clear" w:color="auto" w:fill="auto"/>
          </w:tcPr>
          <w:p w14:paraId="4B5DB1B5" w14:textId="00D33CF2" w:rsidR="00D147DA" w:rsidRPr="0037648D" w:rsidRDefault="00D147DA" w:rsidP="00D147DA">
            <w:pPr>
              <w:rPr>
                <w:rFonts w:cs="Arial"/>
              </w:rPr>
            </w:pPr>
            <w:r w:rsidRPr="0037648D">
              <w:rPr>
                <w:rFonts w:cs="Arial"/>
              </w:rPr>
              <w:t>SPLOŠNA BOLNIŠNICA JESENICE</w:t>
            </w:r>
          </w:p>
        </w:tc>
      </w:tr>
      <w:tr w:rsidR="00D147DA" w:rsidRPr="0037648D" w14:paraId="5FC40F41" w14:textId="77777777" w:rsidTr="006D04D2">
        <w:tc>
          <w:tcPr>
            <w:tcW w:w="3256" w:type="dxa"/>
            <w:vMerge/>
          </w:tcPr>
          <w:p w14:paraId="453D4356" w14:textId="77777777" w:rsidR="00D147DA" w:rsidRPr="0037648D" w:rsidRDefault="00D147DA" w:rsidP="00D147DA">
            <w:pPr>
              <w:rPr>
                <w:rFonts w:cs="Arial"/>
              </w:rPr>
            </w:pPr>
          </w:p>
        </w:tc>
        <w:tc>
          <w:tcPr>
            <w:tcW w:w="5806" w:type="dxa"/>
            <w:shd w:val="clear" w:color="auto" w:fill="auto"/>
          </w:tcPr>
          <w:p w14:paraId="5137ABBB" w14:textId="3CC74F62" w:rsidR="00D147DA" w:rsidRPr="0037648D" w:rsidRDefault="00D147DA" w:rsidP="00D147DA">
            <w:pPr>
              <w:rPr>
                <w:rFonts w:cs="Arial"/>
              </w:rPr>
            </w:pPr>
            <w:r w:rsidRPr="0037648D">
              <w:rPr>
                <w:rFonts w:cs="Arial"/>
              </w:rPr>
              <w:t>SPLOŠNA BOLNIŠNICA PTUJ</w:t>
            </w:r>
          </w:p>
        </w:tc>
      </w:tr>
      <w:tr w:rsidR="00D147DA" w:rsidRPr="0037648D" w14:paraId="720CC447" w14:textId="77777777" w:rsidTr="006D04D2">
        <w:tc>
          <w:tcPr>
            <w:tcW w:w="3256" w:type="dxa"/>
            <w:vMerge/>
          </w:tcPr>
          <w:p w14:paraId="0B1183E7" w14:textId="77777777" w:rsidR="00D147DA" w:rsidRPr="0037648D" w:rsidRDefault="00D147DA" w:rsidP="00D147DA">
            <w:pPr>
              <w:rPr>
                <w:rFonts w:cs="Arial"/>
              </w:rPr>
            </w:pPr>
          </w:p>
        </w:tc>
        <w:tc>
          <w:tcPr>
            <w:tcW w:w="5806" w:type="dxa"/>
            <w:shd w:val="clear" w:color="auto" w:fill="auto"/>
          </w:tcPr>
          <w:p w14:paraId="7F8A2725" w14:textId="54278476" w:rsidR="00D147DA" w:rsidRPr="0037648D" w:rsidRDefault="00D147DA" w:rsidP="00D147DA">
            <w:pPr>
              <w:rPr>
                <w:rFonts w:cs="Arial"/>
              </w:rPr>
            </w:pPr>
            <w:r w:rsidRPr="0037648D">
              <w:rPr>
                <w:rFonts w:cs="Arial"/>
              </w:rPr>
              <w:t>SPLOŠNA BOLNIŠNICA TRBOVLJE</w:t>
            </w:r>
          </w:p>
        </w:tc>
      </w:tr>
      <w:tr w:rsidR="00D147DA" w:rsidRPr="0037648D" w14:paraId="28D4ED79" w14:textId="77777777" w:rsidTr="006D04D2">
        <w:tc>
          <w:tcPr>
            <w:tcW w:w="3256" w:type="dxa"/>
            <w:vMerge/>
          </w:tcPr>
          <w:p w14:paraId="1838B4E5" w14:textId="77777777" w:rsidR="00D147DA" w:rsidRPr="0037648D" w:rsidRDefault="00D147DA" w:rsidP="00D147DA">
            <w:pPr>
              <w:rPr>
                <w:rFonts w:cs="Arial"/>
              </w:rPr>
            </w:pPr>
          </w:p>
        </w:tc>
        <w:tc>
          <w:tcPr>
            <w:tcW w:w="5806" w:type="dxa"/>
            <w:shd w:val="clear" w:color="auto" w:fill="auto"/>
          </w:tcPr>
          <w:p w14:paraId="6ED2D226" w14:textId="38BF269A" w:rsidR="00D147DA" w:rsidRPr="0037648D" w:rsidRDefault="00D147DA" w:rsidP="00D147DA">
            <w:pPr>
              <w:rPr>
                <w:rFonts w:cs="Arial"/>
              </w:rPr>
            </w:pPr>
            <w:r w:rsidRPr="0037648D">
              <w:rPr>
                <w:rFonts w:cs="Arial"/>
              </w:rPr>
              <w:t>UNIVERZITETNA PSIHIATRIČNA KLINIKA LJUBLJANA</w:t>
            </w:r>
          </w:p>
        </w:tc>
      </w:tr>
      <w:tr w:rsidR="00D147DA" w:rsidRPr="0037648D" w14:paraId="21408587" w14:textId="77777777" w:rsidTr="006D04D2">
        <w:tc>
          <w:tcPr>
            <w:tcW w:w="3256" w:type="dxa"/>
            <w:vMerge/>
          </w:tcPr>
          <w:p w14:paraId="0E0616DA" w14:textId="77777777" w:rsidR="00D147DA" w:rsidRPr="0037648D" w:rsidRDefault="00D147DA" w:rsidP="00D147DA">
            <w:pPr>
              <w:rPr>
                <w:rFonts w:cs="Arial"/>
              </w:rPr>
            </w:pPr>
          </w:p>
        </w:tc>
        <w:tc>
          <w:tcPr>
            <w:tcW w:w="5806" w:type="dxa"/>
            <w:shd w:val="clear" w:color="auto" w:fill="auto"/>
          </w:tcPr>
          <w:p w14:paraId="0BA70391" w14:textId="253C1BE0" w:rsidR="00D147DA" w:rsidRPr="0037648D" w:rsidRDefault="00D147DA" w:rsidP="00D147DA">
            <w:pPr>
              <w:rPr>
                <w:rFonts w:cs="Arial"/>
              </w:rPr>
            </w:pPr>
            <w:r w:rsidRPr="0037648D">
              <w:rPr>
                <w:rFonts w:cs="Arial"/>
              </w:rPr>
              <w:t>UNIVERZITETNI REHABILITACIJSKI INŠTITUT RS - SOČA</w:t>
            </w:r>
          </w:p>
        </w:tc>
      </w:tr>
      <w:tr w:rsidR="00D147DA" w:rsidRPr="0037648D" w14:paraId="77C49719" w14:textId="77777777" w:rsidTr="006D04D2">
        <w:tc>
          <w:tcPr>
            <w:tcW w:w="3256" w:type="dxa"/>
            <w:vMerge w:val="restart"/>
            <w:vAlign w:val="center"/>
          </w:tcPr>
          <w:p w14:paraId="66A8E06F" w14:textId="10942034" w:rsidR="00D147DA" w:rsidRPr="0037648D" w:rsidRDefault="00D147DA" w:rsidP="006D04D2">
            <w:pPr>
              <w:jc w:val="center"/>
              <w:rPr>
                <w:rFonts w:cs="Arial"/>
              </w:rPr>
            </w:pPr>
            <w:r>
              <w:rPr>
                <w:rFonts w:cs="Arial"/>
              </w:rPr>
              <w:t>3</w:t>
            </w:r>
          </w:p>
        </w:tc>
        <w:tc>
          <w:tcPr>
            <w:tcW w:w="5806" w:type="dxa"/>
          </w:tcPr>
          <w:p w14:paraId="6F8C6326" w14:textId="746876F7" w:rsidR="00D147DA" w:rsidRPr="0037648D" w:rsidRDefault="00D147DA" w:rsidP="00D147DA">
            <w:pPr>
              <w:rPr>
                <w:rFonts w:cs="Arial"/>
              </w:rPr>
            </w:pPr>
            <w:r w:rsidRPr="0037648D">
              <w:rPr>
                <w:rFonts w:cs="Arial"/>
              </w:rPr>
              <w:t>BOLNIŠNICA TOPOLŠICA</w:t>
            </w:r>
          </w:p>
        </w:tc>
      </w:tr>
      <w:tr w:rsidR="00D147DA" w:rsidRPr="0037648D" w14:paraId="3EC4DDA7" w14:textId="77777777" w:rsidTr="006D04D2">
        <w:tc>
          <w:tcPr>
            <w:tcW w:w="3256" w:type="dxa"/>
            <w:vMerge/>
          </w:tcPr>
          <w:p w14:paraId="7F3D2861" w14:textId="77777777" w:rsidR="00D147DA" w:rsidRPr="0037648D" w:rsidRDefault="00D147DA" w:rsidP="00FB2FD7">
            <w:pPr>
              <w:rPr>
                <w:rFonts w:cs="Arial"/>
              </w:rPr>
            </w:pPr>
          </w:p>
        </w:tc>
        <w:tc>
          <w:tcPr>
            <w:tcW w:w="5806" w:type="dxa"/>
          </w:tcPr>
          <w:p w14:paraId="4BE5824F" w14:textId="60498340" w:rsidR="00D147DA" w:rsidRPr="0037648D" w:rsidRDefault="00D147DA" w:rsidP="00FB2FD7">
            <w:pPr>
              <w:rPr>
                <w:rFonts w:cs="Arial"/>
              </w:rPr>
            </w:pPr>
            <w:r w:rsidRPr="0037648D">
              <w:rPr>
                <w:rFonts w:cs="Arial"/>
              </w:rPr>
              <w:t>BOLNIŠNICA ZA GINEKOLOGIJO IN PORODNIŠTVO KRANJ</w:t>
            </w:r>
          </w:p>
        </w:tc>
      </w:tr>
      <w:tr w:rsidR="00D147DA" w:rsidRPr="0037648D" w14:paraId="173F7009" w14:textId="77777777" w:rsidTr="006D04D2">
        <w:tc>
          <w:tcPr>
            <w:tcW w:w="3256" w:type="dxa"/>
            <w:vMerge/>
          </w:tcPr>
          <w:p w14:paraId="5CDA2C67" w14:textId="77777777" w:rsidR="00D147DA" w:rsidRPr="0037648D" w:rsidRDefault="00D147DA" w:rsidP="00FB2FD7">
            <w:pPr>
              <w:rPr>
                <w:rFonts w:cs="Arial"/>
              </w:rPr>
            </w:pPr>
          </w:p>
        </w:tc>
        <w:tc>
          <w:tcPr>
            <w:tcW w:w="5806" w:type="dxa"/>
          </w:tcPr>
          <w:p w14:paraId="2178180D" w14:textId="4D234350" w:rsidR="00D147DA" w:rsidRPr="0037648D" w:rsidRDefault="00D147DA" w:rsidP="00FB2FD7">
            <w:pPr>
              <w:rPr>
                <w:rFonts w:cs="Arial"/>
              </w:rPr>
            </w:pPr>
            <w:r w:rsidRPr="0037648D">
              <w:rPr>
                <w:rFonts w:cs="Arial"/>
              </w:rPr>
              <w:t>BOLNIŠNICA ZA OTROKE ŠENTVID PRI STIČNI</w:t>
            </w:r>
          </w:p>
        </w:tc>
      </w:tr>
      <w:tr w:rsidR="00D147DA" w:rsidRPr="0037648D" w14:paraId="2BA49BE5" w14:textId="77777777" w:rsidTr="006D04D2">
        <w:tc>
          <w:tcPr>
            <w:tcW w:w="3256" w:type="dxa"/>
            <w:vMerge/>
          </w:tcPr>
          <w:p w14:paraId="0ABAE5E9" w14:textId="77777777" w:rsidR="00D147DA" w:rsidRPr="0037648D" w:rsidRDefault="00D147DA" w:rsidP="00FB2FD7">
            <w:pPr>
              <w:rPr>
                <w:rFonts w:cs="Arial"/>
              </w:rPr>
            </w:pPr>
          </w:p>
        </w:tc>
        <w:tc>
          <w:tcPr>
            <w:tcW w:w="5806" w:type="dxa"/>
          </w:tcPr>
          <w:p w14:paraId="77B9BD6B" w14:textId="01BB5510" w:rsidR="00D147DA" w:rsidRPr="0037648D" w:rsidRDefault="00D147DA" w:rsidP="00FB2FD7">
            <w:pPr>
              <w:rPr>
                <w:rFonts w:cs="Arial"/>
              </w:rPr>
            </w:pPr>
            <w:r w:rsidRPr="0037648D">
              <w:rPr>
                <w:rFonts w:cs="Arial"/>
              </w:rPr>
              <w:t>BOLNIŠNICA ZA ŽENSKE BOLEZNI IN PORODNIŠTVO POSTOJNA</w:t>
            </w:r>
          </w:p>
        </w:tc>
      </w:tr>
      <w:tr w:rsidR="00D147DA" w:rsidRPr="0037648D" w14:paraId="6B61D506" w14:textId="77777777" w:rsidTr="006D04D2">
        <w:tc>
          <w:tcPr>
            <w:tcW w:w="3256" w:type="dxa"/>
            <w:vMerge/>
          </w:tcPr>
          <w:p w14:paraId="21B0B1FE" w14:textId="77777777" w:rsidR="00D147DA" w:rsidRPr="0037648D" w:rsidRDefault="00D147DA" w:rsidP="00FB2FD7">
            <w:pPr>
              <w:rPr>
                <w:rFonts w:cs="Arial"/>
              </w:rPr>
            </w:pPr>
          </w:p>
        </w:tc>
        <w:tc>
          <w:tcPr>
            <w:tcW w:w="5806" w:type="dxa"/>
          </w:tcPr>
          <w:p w14:paraId="64FD7AED" w14:textId="64B8D42D" w:rsidR="00D147DA" w:rsidRPr="0037648D" w:rsidRDefault="00D147DA" w:rsidP="00FB2FD7">
            <w:pPr>
              <w:rPr>
                <w:rFonts w:cs="Arial"/>
              </w:rPr>
            </w:pPr>
            <w:r w:rsidRPr="0037648D">
              <w:rPr>
                <w:rFonts w:cs="Arial"/>
              </w:rPr>
              <w:t>PSIHIATRIČNA BOLNIŠNICA BEGUNJE</w:t>
            </w:r>
          </w:p>
        </w:tc>
      </w:tr>
      <w:tr w:rsidR="00D147DA" w:rsidRPr="0037648D" w14:paraId="72A2A043" w14:textId="77777777" w:rsidTr="006D04D2">
        <w:tc>
          <w:tcPr>
            <w:tcW w:w="3256" w:type="dxa"/>
            <w:vMerge/>
          </w:tcPr>
          <w:p w14:paraId="572FF256" w14:textId="77777777" w:rsidR="00D147DA" w:rsidRPr="0037648D" w:rsidRDefault="00D147DA" w:rsidP="00FB2FD7">
            <w:pPr>
              <w:rPr>
                <w:rFonts w:cs="Arial"/>
              </w:rPr>
            </w:pPr>
          </w:p>
        </w:tc>
        <w:tc>
          <w:tcPr>
            <w:tcW w:w="5806" w:type="dxa"/>
          </w:tcPr>
          <w:p w14:paraId="23363BD8" w14:textId="33F4F38B" w:rsidR="00D147DA" w:rsidRPr="0037648D" w:rsidRDefault="00D147DA" w:rsidP="00FB2FD7">
            <w:pPr>
              <w:rPr>
                <w:rFonts w:cs="Arial"/>
              </w:rPr>
            </w:pPr>
            <w:r w:rsidRPr="0037648D">
              <w:rPr>
                <w:rFonts w:cs="Arial"/>
              </w:rPr>
              <w:t>PSIHIATRIČNA BOLNIŠNICA IDRIJA</w:t>
            </w:r>
          </w:p>
        </w:tc>
      </w:tr>
      <w:tr w:rsidR="00D147DA" w:rsidRPr="0037648D" w14:paraId="4E255B2E" w14:textId="77777777" w:rsidTr="006D04D2">
        <w:tc>
          <w:tcPr>
            <w:tcW w:w="3256" w:type="dxa"/>
            <w:vMerge/>
          </w:tcPr>
          <w:p w14:paraId="76CF8D25" w14:textId="77777777" w:rsidR="00D147DA" w:rsidRPr="0037648D" w:rsidRDefault="00D147DA" w:rsidP="00FB2FD7">
            <w:pPr>
              <w:rPr>
                <w:rFonts w:cs="Arial"/>
              </w:rPr>
            </w:pPr>
          </w:p>
        </w:tc>
        <w:tc>
          <w:tcPr>
            <w:tcW w:w="5806" w:type="dxa"/>
          </w:tcPr>
          <w:p w14:paraId="63EB1F87" w14:textId="3BBDAE2B" w:rsidR="00D147DA" w:rsidRPr="0037648D" w:rsidRDefault="00D147DA" w:rsidP="00FB2FD7">
            <w:pPr>
              <w:rPr>
                <w:rFonts w:cs="Arial"/>
              </w:rPr>
            </w:pPr>
            <w:r w:rsidRPr="0037648D">
              <w:rPr>
                <w:rFonts w:cs="Arial"/>
              </w:rPr>
              <w:t>PSIHIATRIČNA BOLNIŠNICA ORMOŽ</w:t>
            </w:r>
          </w:p>
        </w:tc>
      </w:tr>
      <w:tr w:rsidR="00D147DA" w:rsidRPr="0037648D" w14:paraId="32C09A82" w14:textId="77777777" w:rsidTr="006D04D2">
        <w:tc>
          <w:tcPr>
            <w:tcW w:w="3256" w:type="dxa"/>
            <w:vMerge/>
          </w:tcPr>
          <w:p w14:paraId="7D238B60" w14:textId="77777777" w:rsidR="00D147DA" w:rsidRPr="0037648D" w:rsidRDefault="00D147DA" w:rsidP="00FB2FD7">
            <w:pPr>
              <w:rPr>
                <w:rFonts w:cs="Arial"/>
              </w:rPr>
            </w:pPr>
          </w:p>
        </w:tc>
        <w:tc>
          <w:tcPr>
            <w:tcW w:w="5806" w:type="dxa"/>
          </w:tcPr>
          <w:p w14:paraId="0A27C516" w14:textId="04279248" w:rsidR="00D147DA" w:rsidRPr="0037648D" w:rsidRDefault="00D147DA" w:rsidP="00FB2FD7">
            <w:pPr>
              <w:rPr>
                <w:rFonts w:cs="Arial"/>
              </w:rPr>
            </w:pPr>
            <w:r w:rsidRPr="0037648D">
              <w:rPr>
                <w:rFonts w:cs="Arial"/>
              </w:rPr>
              <w:t>PSIHIATRIČNA BOLNIŠNICA VOJNIK</w:t>
            </w:r>
          </w:p>
        </w:tc>
      </w:tr>
    </w:tbl>
    <w:p w14:paraId="02857166" w14:textId="7AA44F97" w:rsidR="00A62194" w:rsidRPr="0037648D" w:rsidRDefault="00A62194">
      <w:pPr>
        <w:rPr>
          <w:rFonts w:eastAsiaTheme="majorEastAsia" w:cstheme="majorBidi"/>
          <w:color w:val="0F4761" w:themeColor="accent1" w:themeShade="BF"/>
          <w:sz w:val="32"/>
          <w:szCs w:val="32"/>
        </w:rPr>
      </w:pPr>
      <w:r w:rsidRPr="0037648D">
        <w:br w:type="page"/>
      </w:r>
    </w:p>
    <w:p w14:paraId="13C5EABC" w14:textId="10A0D8F8" w:rsidR="00D26691" w:rsidRPr="0037648D" w:rsidRDefault="00D26691" w:rsidP="00D26691">
      <w:pPr>
        <w:pStyle w:val="Heading2"/>
        <w:rPr>
          <w:rFonts w:asciiTheme="minorHAnsi" w:hAnsiTheme="minorHAnsi"/>
        </w:rPr>
      </w:pPr>
      <w:bookmarkStart w:id="784" w:name="_Toc200050619"/>
      <w:r w:rsidRPr="0037648D">
        <w:rPr>
          <w:rFonts w:asciiTheme="minorHAnsi" w:hAnsiTheme="minorHAnsi"/>
        </w:rPr>
        <w:lastRenderedPageBreak/>
        <w:t xml:space="preserve">Priloga </w:t>
      </w:r>
      <w:r>
        <w:rPr>
          <w:rFonts w:asciiTheme="minorHAnsi" w:hAnsiTheme="minorHAnsi"/>
        </w:rPr>
        <w:t>2</w:t>
      </w:r>
      <w:r w:rsidRPr="0037648D">
        <w:rPr>
          <w:rFonts w:asciiTheme="minorHAnsi" w:hAnsiTheme="minorHAnsi"/>
        </w:rPr>
        <w:t xml:space="preserve">: </w:t>
      </w:r>
      <w:r>
        <w:t xml:space="preserve">Trenutni številu zaposlenih v bolnišnicah </w:t>
      </w:r>
      <w:r w:rsidRPr="00D26691">
        <w:t>glede na vloge</w:t>
      </w:r>
      <w:bookmarkEnd w:id="784"/>
    </w:p>
    <w:p w14:paraId="335A31E3" w14:textId="28FD380C" w:rsidR="00D26691" w:rsidRDefault="00575683">
      <w:pPr>
        <w:rPr>
          <w:rFonts w:eastAsiaTheme="majorEastAsia" w:cstheme="majorBidi"/>
          <w:color w:val="0F4761" w:themeColor="accent1" w:themeShade="BF"/>
          <w:sz w:val="32"/>
          <w:szCs w:val="32"/>
        </w:rPr>
      </w:pPr>
      <w:r>
        <w:t>Priloga je v ločenem Excel dokumentu, ki je del razpisne dokumentacije (</w:t>
      </w:r>
      <w:r w:rsidR="00D46B0B">
        <w:t>»</w:t>
      </w:r>
      <w:r w:rsidR="007B418D" w:rsidRPr="007B418D">
        <w:t>Število zaposlenih na dan 31.12.2024</w:t>
      </w:r>
      <w:r w:rsidR="00D46B0B">
        <w:t>«</w:t>
      </w:r>
      <w:r>
        <w:t>).</w:t>
      </w:r>
      <w:r w:rsidR="00D26691">
        <w:br w:type="page"/>
      </w:r>
    </w:p>
    <w:p w14:paraId="5086C7DF" w14:textId="4E949892" w:rsidR="004761F1" w:rsidRPr="0037648D" w:rsidRDefault="004761F1" w:rsidP="00280CC3">
      <w:pPr>
        <w:pStyle w:val="Heading2"/>
        <w:rPr>
          <w:rFonts w:asciiTheme="minorHAnsi" w:hAnsiTheme="minorHAnsi"/>
        </w:rPr>
      </w:pPr>
      <w:bookmarkStart w:id="785" w:name="_Toc200050620"/>
      <w:r w:rsidRPr="0037648D">
        <w:rPr>
          <w:rFonts w:asciiTheme="minorHAnsi" w:hAnsiTheme="minorHAnsi"/>
        </w:rPr>
        <w:lastRenderedPageBreak/>
        <w:t xml:space="preserve">Priloga </w:t>
      </w:r>
      <w:r w:rsidR="00D26691">
        <w:rPr>
          <w:rFonts w:asciiTheme="minorHAnsi" w:hAnsiTheme="minorHAnsi"/>
        </w:rPr>
        <w:t>3</w:t>
      </w:r>
      <w:r w:rsidRPr="0037648D">
        <w:rPr>
          <w:rFonts w:asciiTheme="minorHAnsi" w:hAnsiTheme="minorHAnsi"/>
        </w:rPr>
        <w:t xml:space="preserve">: Seznam </w:t>
      </w:r>
      <w:r w:rsidR="00535E9E" w:rsidRPr="0037648D">
        <w:rPr>
          <w:rFonts w:asciiTheme="minorHAnsi" w:hAnsiTheme="minorHAnsi"/>
        </w:rPr>
        <w:t xml:space="preserve">glavnih uporabljenih </w:t>
      </w:r>
      <w:r w:rsidRPr="0037648D">
        <w:rPr>
          <w:rFonts w:asciiTheme="minorHAnsi" w:hAnsiTheme="minorHAnsi"/>
        </w:rPr>
        <w:t>kratic</w:t>
      </w:r>
      <w:bookmarkEnd w:id="785"/>
    </w:p>
    <w:tbl>
      <w:tblPr>
        <w:tblStyle w:val="TableGrid"/>
        <w:tblW w:w="0" w:type="auto"/>
        <w:tblLook w:val="04A0" w:firstRow="1" w:lastRow="0" w:firstColumn="1" w:lastColumn="0" w:noHBand="0" w:noVBand="1"/>
      </w:tblPr>
      <w:tblGrid>
        <w:gridCol w:w="1271"/>
        <w:gridCol w:w="7791"/>
      </w:tblGrid>
      <w:tr w:rsidR="00C52706" w:rsidRPr="0037648D" w14:paraId="0E4ADF4F" w14:textId="77777777" w:rsidTr="00A62194">
        <w:tc>
          <w:tcPr>
            <w:tcW w:w="1271" w:type="dxa"/>
          </w:tcPr>
          <w:p w14:paraId="4BBB215A" w14:textId="77777777" w:rsidR="00302075" w:rsidRPr="0037648D" w:rsidRDefault="00302075" w:rsidP="002516EB">
            <w:pPr>
              <w:rPr>
                <w:b/>
                <w:bCs/>
              </w:rPr>
            </w:pPr>
            <w:r w:rsidRPr="0037648D">
              <w:rPr>
                <w:b/>
                <w:bCs/>
              </w:rPr>
              <w:t>ACC</w:t>
            </w:r>
          </w:p>
        </w:tc>
        <w:tc>
          <w:tcPr>
            <w:tcW w:w="7791" w:type="dxa"/>
          </w:tcPr>
          <w:p w14:paraId="64FB5B7A" w14:textId="77777777" w:rsidR="00302075" w:rsidRPr="0037648D" w:rsidRDefault="00302075" w:rsidP="002516EB">
            <w:pPr>
              <w:rPr>
                <w:i/>
                <w:iCs/>
              </w:rPr>
            </w:pPr>
            <w:proofErr w:type="spellStart"/>
            <w:r w:rsidRPr="0037648D">
              <w:rPr>
                <w:i/>
                <w:iCs/>
              </w:rPr>
              <w:t>Accession</w:t>
            </w:r>
            <w:proofErr w:type="spellEnd"/>
            <w:r w:rsidRPr="0037648D">
              <w:rPr>
                <w:i/>
                <w:iCs/>
              </w:rPr>
              <w:t xml:space="preserve"> </w:t>
            </w:r>
            <w:proofErr w:type="spellStart"/>
            <w:r w:rsidRPr="0037648D">
              <w:rPr>
                <w:i/>
                <w:iCs/>
              </w:rPr>
              <w:t>number</w:t>
            </w:r>
            <w:proofErr w:type="spellEnd"/>
          </w:p>
        </w:tc>
      </w:tr>
      <w:tr w:rsidR="00C52706" w:rsidRPr="0037648D" w14:paraId="48CAE435" w14:textId="77777777" w:rsidTr="00A62194">
        <w:tc>
          <w:tcPr>
            <w:tcW w:w="1271" w:type="dxa"/>
          </w:tcPr>
          <w:p w14:paraId="553420D9" w14:textId="77777777" w:rsidR="00302075" w:rsidRPr="0037648D" w:rsidRDefault="00302075" w:rsidP="002516EB">
            <w:pPr>
              <w:rPr>
                <w:b/>
                <w:bCs/>
              </w:rPr>
            </w:pPr>
            <w:r w:rsidRPr="0037648D">
              <w:rPr>
                <w:b/>
                <w:bCs/>
              </w:rPr>
              <w:t>API</w:t>
            </w:r>
          </w:p>
        </w:tc>
        <w:tc>
          <w:tcPr>
            <w:tcW w:w="7791" w:type="dxa"/>
          </w:tcPr>
          <w:p w14:paraId="4BDD1AC5" w14:textId="77777777" w:rsidR="00302075" w:rsidRPr="0037648D" w:rsidRDefault="00302075" w:rsidP="002516EB">
            <w:pPr>
              <w:rPr>
                <w:i/>
                <w:iCs/>
              </w:rPr>
            </w:pPr>
            <w:proofErr w:type="spellStart"/>
            <w:r w:rsidRPr="0037648D">
              <w:rPr>
                <w:i/>
                <w:iCs/>
              </w:rPr>
              <w:t>Application</w:t>
            </w:r>
            <w:proofErr w:type="spellEnd"/>
            <w:r w:rsidRPr="0037648D">
              <w:rPr>
                <w:i/>
                <w:iCs/>
              </w:rPr>
              <w:t xml:space="preserve"> </w:t>
            </w:r>
            <w:proofErr w:type="spellStart"/>
            <w:r w:rsidRPr="0037648D">
              <w:rPr>
                <w:i/>
                <w:iCs/>
              </w:rPr>
              <w:t>Programming</w:t>
            </w:r>
            <w:proofErr w:type="spellEnd"/>
            <w:r w:rsidRPr="0037648D">
              <w:rPr>
                <w:i/>
                <w:iCs/>
              </w:rPr>
              <w:t xml:space="preserve"> </w:t>
            </w:r>
            <w:proofErr w:type="spellStart"/>
            <w:r w:rsidRPr="0037648D">
              <w:rPr>
                <w:i/>
                <w:iCs/>
              </w:rPr>
              <w:t>Interface</w:t>
            </w:r>
            <w:proofErr w:type="spellEnd"/>
          </w:p>
        </w:tc>
      </w:tr>
      <w:tr w:rsidR="00C52706" w:rsidRPr="0037648D" w14:paraId="5BB9C52A" w14:textId="77777777" w:rsidTr="00A62194">
        <w:tc>
          <w:tcPr>
            <w:tcW w:w="1271" w:type="dxa"/>
          </w:tcPr>
          <w:p w14:paraId="75D69AEB" w14:textId="77777777" w:rsidR="00302075" w:rsidRPr="0037648D" w:rsidRDefault="00302075" w:rsidP="002516EB">
            <w:pPr>
              <w:rPr>
                <w:b/>
                <w:bCs/>
              </w:rPr>
            </w:pPr>
            <w:r w:rsidRPr="0037648D">
              <w:rPr>
                <w:b/>
                <w:bCs/>
              </w:rPr>
              <w:t>ATNA</w:t>
            </w:r>
          </w:p>
        </w:tc>
        <w:tc>
          <w:tcPr>
            <w:tcW w:w="7791" w:type="dxa"/>
          </w:tcPr>
          <w:p w14:paraId="450210FF" w14:textId="77777777" w:rsidR="00302075" w:rsidRPr="0037648D" w:rsidRDefault="00302075" w:rsidP="002516EB">
            <w:pPr>
              <w:rPr>
                <w:i/>
                <w:iCs/>
              </w:rPr>
            </w:pPr>
            <w:proofErr w:type="spellStart"/>
            <w:r w:rsidRPr="0037648D">
              <w:rPr>
                <w:i/>
                <w:iCs/>
              </w:rPr>
              <w:t>Audit</w:t>
            </w:r>
            <w:proofErr w:type="spellEnd"/>
            <w:r w:rsidRPr="0037648D">
              <w:rPr>
                <w:i/>
                <w:iCs/>
              </w:rPr>
              <w:t xml:space="preserve"> </w:t>
            </w:r>
            <w:proofErr w:type="spellStart"/>
            <w:r w:rsidRPr="0037648D">
              <w:rPr>
                <w:i/>
                <w:iCs/>
              </w:rPr>
              <w:t>Trail</w:t>
            </w:r>
            <w:proofErr w:type="spellEnd"/>
            <w:r w:rsidRPr="0037648D">
              <w:rPr>
                <w:i/>
                <w:iCs/>
              </w:rPr>
              <w:t xml:space="preserve"> </w:t>
            </w:r>
            <w:proofErr w:type="spellStart"/>
            <w:r w:rsidRPr="0037648D">
              <w:rPr>
                <w:i/>
                <w:iCs/>
              </w:rPr>
              <w:t>and</w:t>
            </w:r>
            <w:proofErr w:type="spellEnd"/>
            <w:r w:rsidRPr="0037648D">
              <w:rPr>
                <w:i/>
                <w:iCs/>
              </w:rPr>
              <w:t xml:space="preserve"> </w:t>
            </w:r>
            <w:proofErr w:type="spellStart"/>
            <w:r w:rsidRPr="0037648D">
              <w:rPr>
                <w:i/>
                <w:iCs/>
              </w:rPr>
              <w:t>Node</w:t>
            </w:r>
            <w:proofErr w:type="spellEnd"/>
            <w:r w:rsidRPr="0037648D">
              <w:rPr>
                <w:i/>
                <w:iCs/>
              </w:rPr>
              <w:t xml:space="preserve"> </w:t>
            </w:r>
            <w:proofErr w:type="spellStart"/>
            <w:r w:rsidRPr="0037648D">
              <w:rPr>
                <w:i/>
                <w:iCs/>
              </w:rPr>
              <w:t>Authentication</w:t>
            </w:r>
            <w:proofErr w:type="spellEnd"/>
          </w:p>
        </w:tc>
      </w:tr>
      <w:tr w:rsidR="00C52706" w:rsidRPr="0037648D" w14:paraId="58FC4261" w14:textId="77777777" w:rsidTr="00A62194">
        <w:tc>
          <w:tcPr>
            <w:tcW w:w="1271" w:type="dxa"/>
          </w:tcPr>
          <w:p w14:paraId="36B0EC07" w14:textId="77777777" w:rsidR="00302075" w:rsidRPr="0037648D" w:rsidRDefault="00302075" w:rsidP="002516EB">
            <w:pPr>
              <w:rPr>
                <w:b/>
                <w:bCs/>
              </w:rPr>
            </w:pPr>
            <w:r w:rsidRPr="0037648D">
              <w:rPr>
                <w:b/>
                <w:bCs/>
              </w:rPr>
              <w:t>CBZ</w:t>
            </w:r>
          </w:p>
        </w:tc>
        <w:tc>
          <w:tcPr>
            <w:tcW w:w="7791" w:type="dxa"/>
          </w:tcPr>
          <w:p w14:paraId="3C5B8B01" w14:textId="77777777" w:rsidR="00302075" w:rsidRPr="0037648D" w:rsidRDefault="00302075" w:rsidP="002516EB">
            <w:r w:rsidRPr="0037648D">
              <w:t>Centralna baza zdravil</w:t>
            </w:r>
          </w:p>
        </w:tc>
      </w:tr>
      <w:tr w:rsidR="00C52706" w:rsidRPr="0037648D" w14:paraId="060C3DFE" w14:textId="77777777" w:rsidTr="00A62194">
        <w:tc>
          <w:tcPr>
            <w:tcW w:w="1271" w:type="dxa"/>
          </w:tcPr>
          <w:p w14:paraId="0BF657F0" w14:textId="77777777" w:rsidR="00302075" w:rsidRPr="0037648D" w:rsidRDefault="00302075" w:rsidP="002516EB">
            <w:pPr>
              <w:rPr>
                <w:b/>
                <w:bCs/>
              </w:rPr>
            </w:pPr>
            <w:r w:rsidRPr="0037648D">
              <w:rPr>
                <w:b/>
                <w:bCs/>
              </w:rPr>
              <w:t>COTS</w:t>
            </w:r>
          </w:p>
        </w:tc>
        <w:tc>
          <w:tcPr>
            <w:tcW w:w="7791" w:type="dxa"/>
          </w:tcPr>
          <w:p w14:paraId="04983841" w14:textId="77777777" w:rsidR="00302075" w:rsidRPr="0037648D" w:rsidRDefault="00302075" w:rsidP="002516EB">
            <w:pPr>
              <w:rPr>
                <w:i/>
                <w:iCs/>
              </w:rPr>
            </w:pPr>
            <w:proofErr w:type="spellStart"/>
            <w:r w:rsidRPr="0037648D">
              <w:rPr>
                <w:i/>
                <w:iCs/>
              </w:rPr>
              <w:t>Commercial</w:t>
            </w:r>
            <w:proofErr w:type="spellEnd"/>
            <w:r w:rsidRPr="0037648D">
              <w:rPr>
                <w:i/>
                <w:iCs/>
              </w:rPr>
              <w:t xml:space="preserve"> </w:t>
            </w:r>
            <w:proofErr w:type="spellStart"/>
            <w:r w:rsidRPr="0037648D">
              <w:rPr>
                <w:i/>
                <w:iCs/>
              </w:rPr>
              <w:t>Off-the-Shelf</w:t>
            </w:r>
            <w:proofErr w:type="spellEnd"/>
          </w:p>
        </w:tc>
      </w:tr>
      <w:tr w:rsidR="00C52706" w:rsidRPr="0037648D" w14:paraId="68AB849A" w14:textId="77777777" w:rsidTr="00A62194">
        <w:tc>
          <w:tcPr>
            <w:tcW w:w="1271" w:type="dxa"/>
          </w:tcPr>
          <w:p w14:paraId="0D6BB6ED" w14:textId="77777777" w:rsidR="00302075" w:rsidRPr="0037648D" w:rsidRDefault="00302075" w:rsidP="002516EB">
            <w:pPr>
              <w:rPr>
                <w:b/>
                <w:bCs/>
              </w:rPr>
            </w:pPr>
            <w:r w:rsidRPr="0037648D">
              <w:rPr>
                <w:b/>
                <w:bCs/>
              </w:rPr>
              <w:t>CRPP</w:t>
            </w:r>
          </w:p>
        </w:tc>
        <w:tc>
          <w:tcPr>
            <w:tcW w:w="7791" w:type="dxa"/>
          </w:tcPr>
          <w:p w14:paraId="7855539F" w14:textId="77777777" w:rsidR="00302075" w:rsidRPr="0037648D" w:rsidRDefault="00302075" w:rsidP="002516EB">
            <w:r w:rsidRPr="0037648D">
              <w:t>Centralni register podatkov o pacientu</w:t>
            </w:r>
          </w:p>
        </w:tc>
      </w:tr>
      <w:tr w:rsidR="00C52706" w:rsidRPr="0037648D" w14:paraId="1AA45493" w14:textId="77777777" w:rsidTr="00A62194">
        <w:tc>
          <w:tcPr>
            <w:tcW w:w="1271" w:type="dxa"/>
          </w:tcPr>
          <w:p w14:paraId="0001C092" w14:textId="77777777" w:rsidR="00302075" w:rsidRPr="0037648D" w:rsidRDefault="00302075" w:rsidP="002516EB">
            <w:pPr>
              <w:rPr>
                <w:b/>
                <w:bCs/>
              </w:rPr>
            </w:pPr>
            <w:r w:rsidRPr="0037648D">
              <w:rPr>
                <w:b/>
                <w:bCs/>
              </w:rPr>
              <w:t>DICOM</w:t>
            </w:r>
          </w:p>
        </w:tc>
        <w:tc>
          <w:tcPr>
            <w:tcW w:w="7791" w:type="dxa"/>
          </w:tcPr>
          <w:p w14:paraId="5E455F87" w14:textId="77777777" w:rsidR="00302075" w:rsidRPr="0037648D" w:rsidRDefault="00302075" w:rsidP="002516EB">
            <w:pPr>
              <w:rPr>
                <w:i/>
                <w:iCs/>
              </w:rPr>
            </w:pPr>
            <w:proofErr w:type="spellStart"/>
            <w:r w:rsidRPr="0037648D">
              <w:rPr>
                <w:i/>
                <w:iCs/>
              </w:rPr>
              <w:t>Digital</w:t>
            </w:r>
            <w:proofErr w:type="spellEnd"/>
            <w:r w:rsidRPr="0037648D">
              <w:rPr>
                <w:i/>
                <w:iCs/>
              </w:rPr>
              <w:t xml:space="preserve"> </w:t>
            </w:r>
            <w:proofErr w:type="spellStart"/>
            <w:r w:rsidRPr="0037648D">
              <w:rPr>
                <w:i/>
                <w:iCs/>
              </w:rPr>
              <w:t>Imaging</w:t>
            </w:r>
            <w:proofErr w:type="spellEnd"/>
            <w:r w:rsidRPr="0037648D">
              <w:rPr>
                <w:i/>
                <w:iCs/>
              </w:rPr>
              <w:t xml:space="preserve"> </w:t>
            </w:r>
            <w:proofErr w:type="spellStart"/>
            <w:r w:rsidRPr="0037648D">
              <w:rPr>
                <w:i/>
                <w:iCs/>
              </w:rPr>
              <w:t>and</w:t>
            </w:r>
            <w:proofErr w:type="spellEnd"/>
            <w:r w:rsidRPr="0037648D">
              <w:rPr>
                <w:i/>
                <w:iCs/>
              </w:rPr>
              <w:t xml:space="preserve"> Communications in Medicine</w:t>
            </w:r>
          </w:p>
        </w:tc>
      </w:tr>
      <w:tr w:rsidR="00C52706" w:rsidRPr="0037648D" w14:paraId="395CAEDF" w14:textId="77777777" w:rsidTr="00A62194">
        <w:tc>
          <w:tcPr>
            <w:tcW w:w="1271" w:type="dxa"/>
          </w:tcPr>
          <w:p w14:paraId="7E94384D" w14:textId="77777777" w:rsidR="00302075" w:rsidRPr="0037648D" w:rsidRDefault="00302075" w:rsidP="002516EB">
            <w:pPr>
              <w:rPr>
                <w:b/>
                <w:bCs/>
              </w:rPr>
            </w:pPr>
            <w:r w:rsidRPr="0037648D">
              <w:rPr>
                <w:b/>
                <w:bCs/>
              </w:rPr>
              <w:t>E2E</w:t>
            </w:r>
          </w:p>
        </w:tc>
        <w:tc>
          <w:tcPr>
            <w:tcW w:w="7791" w:type="dxa"/>
          </w:tcPr>
          <w:p w14:paraId="1740D810" w14:textId="77777777" w:rsidR="00302075" w:rsidRPr="0037648D" w:rsidRDefault="00302075" w:rsidP="002516EB">
            <w:pPr>
              <w:rPr>
                <w:i/>
                <w:iCs/>
              </w:rPr>
            </w:pPr>
            <w:proofErr w:type="spellStart"/>
            <w:r w:rsidRPr="0037648D">
              <w:rPr>
                <w:i/>
                <w:iCs/>
              </w:rPr>
              <w:t>End</w:t>
            </w:r>
            <w:proofErr w:type="spellEnd"/>
            <w:r w:rsidRPr="0037648D">
              <w:rPr>
                <w:i/>
                <w:iCs/>
              </w:rPr>
              <w:t>-to-</w:t>
            </w:r>
            <w:proofErr w:type="spellStart"/>
            <w:r w:rsidRPr="0037648D">
              <w:rPr>
                <w:i/>
                <w:iCs/>
              </w:rPr>
              <w:t>end</w:t>
            </w:r>
            <w:proofErr w:type="spellEnd"/>
          </w:p>
        </w:tc>
      </w:tr>
      <w:tr w:rsidR="00C52706" w:rsidRPr="0037648D" w14:paraId="730A86A2" w14:textId="77777777" w:rsidTr="00A62194">
        <w:tc>
          <w:tcPr>
            <w:tcW w:w="1271" w:type="dxa"/>
          </w:tcPr>
          <w:p w14:paraId="783283F7" w14:textId="77777777" w:rsidR="00302075" w:rsidRPr="0037648D" w:rsidRDefault="00302075" w:rsidP="002516EB">
            <w:pPr>
              <w:rPr>
                <w:b/>
                <w:bCs/>
              </w:rPr>
            </w:pPr>
            <w:r w:rsidRPr="0037648D">
              <w:rPr>
                <w:b/>
                <w:bCs/>
              </w:rPr>
              <w:t>EHDS</w:t>
            </w:r>
          </w:p>
        </w:tc>
        <w:tc>
          <w:tcPr>
            <w:tcW w:w="7791" w:type="dxa"/>
          </w:tcPr>
          <w:p w14:paraId="44FD831B" w14:textId="77777777" w:rsidR="00302075" w:rsidRPr="0037648D" w:rsidRDefault="00302075" w:rsidP="002516EB">
            <w:r w:rsidRPr="0037648D">
              <w:t>Evropski zdravstveni podatkovni prostor</w:t>
            </w:r>
          </w:p>
        </w:tc>
      </w:tr>
      <w:tr w:rsidR="00C52706" w:rsidRPr="0037648D" w14:paraId="47BB0298" w14:textId="77777777" w:rsidTr="00A62194">
        <w:tc>
          <w:tcPr>
            <w:tcW w:w="1271" w:type="dxa"/>
          </w:tcPr>
          <w:p w14:paraId="0431FC2C" w14:textId="77777777" w:rsidR="00302075" w:rsidRPr="0037648D" w:rsidRDefault="00302075" w:rsidP="002516EB">
            <w:pPr>
              <w:rPr>
                <w:b/>
                <w:bCs/>
              </w:rPr>
            </w:pPr>
            <w:r w:rsidRPr="0037648D">
              <w:rPr>
                <w:b/>
                <w:bCs/>
              </w:rPr>
              <w:t>EMŠO</w:t>
            </w:r>
          </w:p>
        </w:tc>
        <w:tc>
          <w:tcPr>
            <w:tcW w:w="7791" w:type="dxa"/>
          </w:tcPr>
          <w:p w14:paraId="0CA3C3AF" w14:textId="77777777" w:rsidR="00302075" w:rsidRPr="0037648D" w:rsidRDefault="00302075" w:rsidP="002516EB">
            <w:r w:rsidRPr="0037648D">
              <w:t>Enotna matična številka občana</w:t>
            </w:r>
          </w:p>
        </w:tc>
      </w:tr>
      <w:tr w:rsidR="00C52706" w:rsidRPr="0037648D" w14:paraId="295A2928" w14:textId="77777777" w:rsidTr="00A62194">
        <w:tc>
          <w:tcPr>
            <w:tcW w:w="1271" w:type="dxa"/>
          </w:tcPr>
          <w:p w14:paraId="23BD5222" w14:textId="77777777" w:rsidR="00302075" w:rsidRPr="0037648D" w:rsidRDefault="00302075" w:rsidP="002516EB">
            <w:pPr>
              <w:rPr>
                <w:b/>
                <w:bCs/>
              </w:rPr>
            </w:pPr>
            <w:r w:rsidRPr="0037648D">
              <w:rPr>
                <w:b/>
                <w:bCs/>
              </w:rPr>
              <w:t>eTTL</w:t>
            </w:r>
          </w:p>
        </w:tc>
        <w:tc>
          <w:tcPr>
            <w:tcW w:w="7791" w:type="dxa"/>
          </w:tcPr>
          <w:p w14:paraId="3104B825" w14:textId="77777777" w:rsidR="00302075" w:rsidRPr="0037648D" w:rsidRDefault="00302075" w:rsidP="002516EB">
            <w:r w:rsidRPr="0037648D">
              <w:t>Elektronski temperaturno terapijski list</w:t>
            </w:r>
          </w:p>
        </w:tc>
      </w:tr>
      <w:tr w:rsidR="00C52706" w:rsidRPr="0037648D" w14:paraId="0E815E5A" w14:textId="77777777" w:rsidTr="00A62194">
        <w:tc>
          <w:tcPr>
            <w:tcW w:w="1271" w:type="dxa"/>
          </w:tcPr>
          <w:p w14:paraId="6C312640" w14:textId="77777777" w:rsidR="00302075" w:rsidRPr="0037648D" w:rsidRDefault="00302075" w:rsidP="002516EB">
            <w:pPr>
              <w:rPr>
                <w:b/>
                <w:bCs/>
              </w:rPr>
            </w:pPr>
            <w:r w:rsidRPr="0037648D">
              <w:rPr>
                <w:b/>
                <w:bCs/>
              </w:rPr>
              <w:t>EUEZ</w:t>
            </w:r>
          </w:p>
        </w:tc>
        <w:tc>
          <w:tcPr>
            <w:tcW w:w="7791" w:type="dxa"/>
          </w:tcPr>
          <w:p w14:paraId="3495459C" w14:textId="77777777" w:rsidR="00302075" w:rsidRPr="0037648D" w:rsidRDefault="00302075" w:rsidP="002516EB">
            <w:r w:rsidRPr="0037648D">
              <w:t xml:space="preserve">Evidenca uporabnikov </w:t>
            </w:r>
            <w:proofErr w:type="spellStart"/>
            <w:r w:rsidRPr="0037648D">
              <w:t>eZdravja</w:t>
            </w:r>
            <w:proofErr w:type="spellEnd"/>
          </w:p>
        </w:tc>
      </w:tr>
      <w:tr w:rsidR="00C52706" w:rsidRPr="0037648D" w14:paraId="46891B42" w14:textId="77777777" w:rsidTr="00A62194">
        <w:tc>
          <w:tcPr>
            <w:tcW w:w="1271" w:type="dxa"/>
          </w:tcPr>
          <w:p w14:paraId="4DB3CD29" w14:textId="77777777" w:rsidR="00302075" w:rsidRPr="0037648D" w:rsidRDefault="00302075" w:rsidP="002516EB">
            <w:pPr>
              <w:rPr>
                <w:b/>
                <w:bCs/>
              </w:rPr>
            </w:pPr>
            <w:r w:rsidRPr="0037648D">
              <w:rPr>
                <w:b/>
                <w:bCs/>
              </w:rPr>
              <w:t>FAQ</w:t>
            </w:r>
          </w:p>
        </w:tc>
        <w:tc>
          <w:tcPr>
            <w:tcW w:w="7791" w:type="dxa"/>
          </w:tcPr>
          <w:p w14:paraId="05D2847A" w14:textId="77777777" w:rsidR="00302075" w:rsidRPr="0037648D" w:rsidRDefault="00302075" w:rsidP="002516EB">
            <w:pPr>
              <w:rPr>
                <w:i/>
                <w:iCs/>
              </w:rPr>
            </w:pPr>
            <w:proofErr w:type="spellStart"/>
            <w:r w:rsidRPr="0037648D">
              <w:rPr>
                <w:i/>
                <w:iCs/>
              </w:rPr>
              <w:t>Frequently</w:t>
            </w:r>
            <w:proofErr w:type="spellEnd"/>
            <w:r w:rsidRPr="0037648D">
              <w:rPr>
                <w:i/>
                <w:iCs/>
              </w:rPr>
              <w:t xml:space="preserve"> </w:t>
            </w:r>
            <w:proofErr w:type="spellStart"/>
            <w:r w:rsidRPr="0037648D">
              <w:rPr>
                <w:i/>
                <w:iCs/>
              </w:rPr>
              <w:t>asked</w:t>
            </w:r>
            <w:proofErr w:type="spellEnd"/>
            <w:r w:rsidRPr="0037648D">
              <w:rPr>
                <w:i/>
                <w:iCs/>
              </w:rPr>
              <w:t xml:space="preserve"> </w:t>
            </w:r>
            <w:proofErr w:type="spellStart"/>
            <w:r w:rsidRPr="0037648D">
              <w:rPr>
                <w:i/>
                <w:iCs/>
              </w:rPr>
              <w:t>questions</w:t>
            </w:r>
            <w:proofErr w:type="spellEnd"/>
          </w:p>
        </w:tc>
      </w:tr>
      <w:tr w:rsidR="00C52706" w:rsidRPr="0037648D" w14:paraId="772CCE0F" w14:textId="77777777" w:rsidTr="00A62194">
        <w:tc>
          <w:tcPr>
            <w:tcW w:w="1271" w:type="dxa"/>
          </w:tcPr>
          <w:p w14:paraId="0680ACE6" w14:textId="77777777" w:rsidR="00302075" w:rsidRPr="0037648D" w:rsidRDefault="00302075" w:rsidP="002516EB">
            <w:pPr>
              <w:rPr>
                <w:b/>
                <w:bCs/>
              </w:rPr>
            </w:pPr>
            <w:r w:rsidRPr="0037648D">
              <w:rPr>
                <w:b/>
                <w:bCs/>
              </w:rPr>
              <w:t>GDPR</w:t>
            </w:r>
          </w:p>
        </w:tc>
        <w:tc>
          <w:tcPr>
            <w:tcW w:w="7791" w:type="dxa"/>
          </w:tcPr>
          <w:p w14:paraId="1175B4D2" w14:textId="67278F88" w:rsidR="00302075" w:rsidRPr="0037648D" w:rsidRDefault="00302075" w:rsidP="002516EB">
            <w:r w:rsidRPr="0037648D">
              <w:t>Splošna uredba o varstvu podatkov</w:t>
            </w:r>
            <w:r w:rsidR="006C3FBD" w:rsidRPr="0037648D">
              <w:t xml:space="preserve"> (</w:t>
            </w:r>
            <w:proofErr w:type="spellStart"/>
            <w:r w:rsidR="006C3FBD" w:rsidRPr="0037648D">
              <w:rPr>
                <w:i/>
                <w:iCs/>
              </w:rPr>
              <w:t>Regulation</w:t>
            </w:r>
            <w:proofErr w:type="spellEnd"/>
            <w:r w:rsidR="006C3FBD" w:rsidRPr="0037648D">
              <w:rPr>
                <w:i/>
                <w:iCs/>
              </w:rPr>
              <w:t xml:space="preserve"> (EU) 2016/679</w:t>
            </w:r>
            <w:r w:rsidR="00F35FE4" w:rsidRPr="0037648D">
              <w:rPr>
                <w:i/>
                <w:iCs/>
              </w:rPr>
              <w:t xml:space="preserve"> s spremembami</w:t>
            </w:r>
            <w:r w:rsidR="006C3FBD" w:rsidRPr="0037648D">
              <w:t>)</w:t>
            </w:r>
          </w:p>
        </w:tc>
      </w:tr>
      <w:tr w:rsidR="00C52706" w:rsidRPr="0037648D" w14:paraId="1CA73729" w14:textId="77777777" w:rsidTr="00A62194">
        <w:tc>
          <w:tcPr>
            <w:tcW w:w="1271" w:type="dxa"/>
          </w:tcPr>
          <w:p w14:paraId="7119B609" w14:textId="77777777" w:rsidR="00302075" w:rsidRPr="0037648D" w:rsidRDefault="00302075" w:rsidP="002516EB">
            <w:pPr>
              <w:rPr>
                <w:b/>
                <w:bCs/>
              </w:rPr>
            </w:pPr>
            <w:r w:rsidRPr="0037648D">
              <w:rPr>
                <w:rStyle w:val="ui-provider"/>
                <w:b/>
                <w:bCs/>
              </w:rPr>
              <w:t>GPSR</w:t>
            </w:r>
          </w:p>
        </w:tc>
        <w:tc>
          <w:tcPr>
            <w:tcW w:w="7791" w:type="dxa"/>
          </w:tcPr>
          <w:p w14:paraId="02696425" w14:textId="035972B9" w:rsidR="00302075" w:rsidRPr="0037648D" w:rsidRDefault="00302075" w:rsidP="002516EB">
            <w:r w:rsidRPr="0037648D">
              <w:rPr>
                <w:rStyle w:val="ui-provider"/>
              </w:rPr>
              <w:t>Uredba o splošni varnosti proizvodov</w:t>
            </w:r>
            <w:r w:rsidR="00F35FE4" w:rsidRPr="0037648D">
              <w:rPr>
                <w:rStyle w:val="ui-provider"/>
              </w:rPr>
              <w:t xml:space="preserve"> (</w:t>
            </w:r>
            <w:proofErr w:type="spellStart"/>
            <w:r w:rsidR="00F35FE4" w:rsidRPr="0037648D">
              <w:rPr>
                <w:i/>
                <w:iCs/>
              </w:rPr>
              <w:t>Regulation</w:t>
            </w:r>
            <w:proofErr w:type="spellEnd"/>
            <w:r w:rsidR="00F35FE4" w:rsidRPr="0037648D">
              <w:rPr>
                <w:i/>
                <w:iCs/>
              </w:rPr>
              <w:t xml:space="preserve"> (EU) 2023/988 s </w:t>
            </w:r>
            <w:proofErr w:type="spellStart"/>
            <w:r w:rsidR="00F35FE4" w:rsidRPr="0037648D">
              <w:rPr>
                <w:i/>
                <w:iCs/>
              </w:rPr>
              <w:t>spremebami</w:t>
            </w:r>
            <w:proofErr w:type="spellEnd"/>
            <w:r w:rsidR="00F35FE4" w:rsidRPr="0037648D">
              <w:t>)</w:t>
            </w:r>
          </w:p>
        </w:tc>
      </w:tr>
      <w:tr w:rsidR="00C52706" w:rsidRPr="0037648D" w14:paraId="388AED91" w14:textId="77777777" w:rsidTr="00A62194">
        <w:tc>
          <w:tcPr>
            <w:tcW w:w="1271" w:type="dxa"/>
          </w:tcPr>
          <w:p w14:paraId="752AD7F5" w14:textId="77777777" w:rsidR="00302075" w:rsidRPr="0037648D" w:rsidRDefault="00302075" w:rsidP="002516EB">
            <w:pPr>
              <w:rPr>
                <w:b/>
                <w:bCs/>
              </w:rPr>
            </w:pPr>
            <w:r w:rsidRPr="0037648D">
              <w:rPr>
                <w:b/>
                <w:bCs/>
              </w:rPr>
              <w:t xml:space="preserve">HIS </w:t>
            </w:r>
          </w:p>
        </w:tc>
        <w:tc>
          <w:tcPr>
            <w:tcW w:w="7791" w:type="dxa"/>
          </w:tcPr>
          <w:p w14:paraId="07ABC58C" w14:textId="77777777" w:rsidR="00302075" w:rsidRPr="0037648D" w:rsidRDefault="00302075" w:rsidP="002516EB">
            <w:r w:rsidRPr="0037648D">
              <w:t>Hospitalni informacijski sistem</w:t>
            </w:r>
          </w:p>
        </w:tc>
      </w:tr>
      <w:tr w:rsidR="00C52706" w:rsidRPr="0037648D" w14:paraId="28FDF8EE" w14:textId="77777777" w:rsidTr="00A62194">
        <w:tc>
          <w:tcPr>
            <w:tcW w:w="1271" w:type="dxa"/>
          </w:tcPr>
          <w:p w14:paraId="480291B5" w14:textId="77777777" w:rsidR="00302075" w:rsidRPr="0037648D" w:rsidRDefault="00302075" w:rsidP="002516EB">
            <w:pPr>
              <w:rPr>
                <w:b/>
                <w:bCs/>
              </w:rPr>
            </w:pPr>
            <w:r w:rsidRPr="0037648D">
              <w:rPr>
                <w:b/>
                <w:bCs/>
              </w:rPr>
              <w:t>IKT</w:t>
            </w:r>
          </w:p>
        </w:tc>
        <w:tc>
          <w:tcPr>
            <w:tcW w:w="7791" w:type="dxa"/>
          </w:tcPr>
          <w:p w14:paraId="259CA027" w14:textId="77777777" w:rsidR="00302075" w:rsidRPr="0037648D" w:rsidRDefault="00302075" w:rsidP="002516EB">
            <w:r w:rsidRPr="0037648D">
              <w:t>Informacijsko-komunikacijska tehnologija</w:t>
            </w:r>
          </w:p>
        </w:tc>
      </w:tr>
      <w:tr w:rsidR="00C52706" w:rsidRPr="0037648D" w14:paraId="4AD53A60" w14:textId="77777777" w:rsidTr="00A62194">
        <w:tc>
          <w:tcPr>
            <w:tcW w:w="1271" w:type="dxa"/>
          </w:tcPr>
          <w:p w14:paraId="3C91FF9F" w14:textId="77777777" w:rsidR="00302075" w:rsidRPr="0037648D" w:rsidRDefault="00302075" w:rsidP="002516EB">
            <w:pPr>
              <w:rPr>
                <w:b/>
                <w:bCs/>
              </w:rPr>
            </w:pPr>
            <w:r w:rsidRPr="0037648D">
              <w:rPr>
                <w:b/>
                <w:bCs/>
              </w:rPr>
              <w:t>ISO</w:t>
            </w:r>
          </w:p>
        </w:tc>
        <w:tc>
          <w:tcPr>
            <w:tcW w:w="7791" w:type="dxa"/>
          </w:tcPr>
          <w:p w14:paraId="48084B21" w14:textId="77777777" w:rsidR="00302075" w:rsidRPr="0037648D" w:rsidRDefault="00302075" w:rsidP="002516EB">
            <w:pPr>
              <w:rPr>
                <w:i/>
                <w:iCs/>
              </w:rPr>
            </w:pPr>
            <w:proofErr w:type="spellStart"/>
            <w:r w:rsidRPr="0037648D">
              <w:rPr>
                <w:i/>
                <w:iCs/>
              </w:rPr>
              <w:t>International</w:t>
            </w:r>
            <w:proofErr w:type="spellEnd"/>
            <w:r w:rsidRPr="0037648D">
              <w:rPr>
                <w:i/>
                <w:iCs/>
              </w:rPr>
              <w:t xml:space="preserve"> </w:t>
            </w:r>
            <w:proofErr w:type="spellStart"/>
            <w:r w:rsidRPr="0037648D">
              <w:rPr>
                <w:i/>
                <w:iCs/>
              </w:rPr>
              <w:t>Organization</w:t>
            </w:r>
            <w:proofErr w:type="spellEnd"/>
            <w:r w:rsidRPr="0037648D">
              <w:rPr>
                <w:i/>
                <w:iCs/>
              </w:rPr>
              <w:t xml:space="preserve"> </w:t>
            </w:r>
            <w:proofErr w:type="spellStart"/>
            <w:r w:rsidRPr="0037648D">
              <w:rPr>
                <w:i/>
                <w:iCs/>
              </w:rPr>
              <w:t>for</w:t>
            </w:r>
            <w:proofErr w:type="spellEnd"/>
            <w:r w:rsidRPr="0037648D">
              <w:rPr>
                <w:i/>
                <w:iCs/>
              </w:rPr>
              <w:t xml:space="preserve"> </w:t>
            </w:r>
            <w:proofErr w:type="spellStart"/>
            <w:r w:rsidRPr="0037648D">
              <w:rPr>
                <w:i/>
                <w:iCs/>
              </w:rPr>
              <w:t>Standardization</w:t>
            </w:r>
            <w:proofErr w:type="spellEnd"/>
          </w:p>
        </w:tc>
      </w:tr>
      <w:tr w:rsidR="00C52706" w:rsidRPr="0037648D" w14:paraId="37EDCCE6" w14:textId="77777777" w:rsidTr="00A62194">
        <w:tc>
          <w:tcPr>
            <w:tcW w:w="1271" w:type="dxa"/>
          </w:tcPr>
          <w:p w14:paraId="3AAF55C5" w14:textId="77777777" w:rsidR="00302075" w:rsidRPr="0037648D" w:rsidRDefault="00302075" w:rsidP="002516EB">
            <w:pPr>
              <w:rPr>
                <w:b/>
                <w:bCs/>
              </w:rPr>
            </w:pPr>
            <w:r w:rsidRPr="0037648D">
              <w:rPr>
                <w:b/>
                <w:bCs/>
              </w:rPr>
              <w:t>JAZMP</w:t>
            </w:r>
          </w:p>
        </w:tc>
        <w:tc>
          <w:tcPr>
            <w:tcW w:w="7791" w:type="dxa"/>
          </w:tcPr>
          <w:p w14:paraId="737A3FCE" w14:textId="77777777" w:rsidR="00302075" w:rsidRPr="0037648D" w:rsidRDefault="00302075" w:rsidP="002516EB">
            <w:r w:rsidRPr="0037648D">
              <w:t>Javna agencija Republike Slovenije za zdravila in medicinske pripomočke</w:t>
            </w:r>
          </w:p>
        </w:tc>
      </w:tr>
      <w:tr w:rsidR="00C52706" w:rsidRPr="0037648D" w14:paraId="650D7B2D" w14:textId="77777777" w:rsidTr="00A62194">
        <w:tc>
          <w:tcPr>
            <w:tcW w:w="1271" w:type="dxa"/>
          </w:tcPr>
          <w:p w14:paraId="677A63B1" w14:textId="77777777" w:rsidR="00302075" w:rsidRPr="0037648D" w:rsidRDefault="00302075" w:rsidP="002516EB">
            <w:pPr>
              <w:rPr>
                <w:b/>
                <w:bCs/>
              </w:rPr>
            </w:pPr>
            <w:r w:rsidRPr="0037648D">
              <w:rPr>
                <w:b/>
                <w:bCs/>
              </w:rPr>
              <w:t>KZZ</w:t>
            </w:r>
          </w:p>
        </w:tc>
        <w:tc>
          <w:tcPr>
            <w:tcW w:w="7791" w:type="dxa"/>
          </w:tcPr>
          <w:p w14:paraId="5D4F6526" w14:textId="77777777" w:rsidR="00302075" w:rsidRPr="0037648D" w:rsidRDefault="00302075" w:rsidP="002516EB">
            <w:r w:rsidRPr="0037648D">
              <w:t>Kartica zdravstvenega zavarovanja</w:t>
            </w:r>
          </w:p>
        </w:tc>
      </w:tr>
      <w:tr w:rsidR="00C52706" w:rsidRPr="0037648D" w14:paraId="70E71E8B" w14:textId="77777777" w:rsidTr="00A62194">
        <w:tc>
          <w:tcPr>
            <w:tcW w:w="1271" w:type="dxa"/>
          </w:tcPr>
          <w:p w14:paraId="71C0E5B1" w14:textId="77777777" w:rsidR="00302075" w:rsidRPr="0037648D" w:rsidRDefault="00302075" w:rsidP="002516EB">
            <w:pPr>
              <w:rPr>
                <w:b/>
                <w:bCs/>
              </w:rPr>
            </w:pPr>
            <w:r w:rsidRPr="0037648D">
              <w:rPr>
                <w:b/>
                <w:bCs/>
              </w:rPr>
              <w:t>MDR</w:t>
            </w:r>
          </w:p>
        </w:tc>
        <w:tc>
          <w:tcPr>
            <w:tcW w:w="7791" w:type="dxa"/>
          </w:tcPr>
          <w:p w14:paraId="1038A539" w14:textId="023954DF" w:rsidR="00302075" w:rsidRPr="0037648D" w:rsidRDefault="00302075" w:rsidP="002516EB">
            <w:r w:rsidRPr="0037648D">
              <w:t>Uredba o medicinskih pripomočkih</w:t>
            </w:r>
            <w:r w:rsidR="00093698" w:rsidRPr="0037648D">
              <w:t xml:space="preserve"> (</w:t>
            </w:r>
            <w:proofErr w:type="spellStart"/>
            <w:r w:rsidR="00093698" w:rsidRPr="0037648D">
              <w:rPr>
                <w:i/>
                <w:iCs/>
              </w:rPr>
              <w:t>Regulation</w:t>
            </w:r>
            <w:proofErr w:type="spellEnd"/>
            <w:r w:rsidR="00093698" w:rsidRPr="0037648D">
              <w:rPr>
                <w:i/>
                <w:iCs/>
              </w:rPr>
              <w:t xml:space="preserve"> (EU) 2017/745 s </w:t>
            </w:r>
            <w:r w:rsidR="002D1FE8" w:rsidRPr="0037648D">
              <w:rPr>
                <w:i/>
                <w:iCs/>
              </w:rPr>
              <w:t>spremembami</w:t>
            </w:r>
            <w:r w:rsidR="00093698" w:rsidRPr="0037648D">
              <w:t>)</w:t>
            </w:r>
          </w:p>
        </w:tc>
      </w:tr>
      <w:tr w:rsidR="00C52706" w:rsidRPr="0037648D" w14:paraId="606A7048" w14:textId="77777777" w:rsidTr="00A62194">
        <w:tc>
          <w:tcPr>
            <w:tcW w:w="1271" w:type="dxa"/>
          </w:tcPr>
          <w:p w14:paraId="44FBD0B5" w14:textId="77777777" w:rsidR="00302075" w:rsidRPr="0037648D" w:rsidRDefault="00302075" w:rsidP="002516EB">
            <w:pPr>
              <w:rPr>
                <w:b/>
                <w:bCs/>
              </w:rPr>
            </w:pPr>
            <w:r w:rsidRPr="0037648D">
              <w:rPr>
                <w:b/>
                <w:bCs/>
              </w:rPr>
              <w:t>MZ</w:t>
            </w:r>
          </w:p>
        </w:tc>
        <w:tc>
          <w:tcPr>
            <w:tcW w:w="7791" w:type="dxa"/>
          </w:tcPr>
          <w:p w14:paraId="0B82918A" w14:textId="77777777" w:rsidR="00302075" w:rsidRPr="0037648D" w:rsidRDefault="00302075" w:rsidP="002516EB">
            <w:r w:rsidRPr="0037648D">
              <w:t>Ministrstvo za zdravje</w:t>
            </w:r>
          </w:p>
        </w:tc>
      </w:tr>
      <w:tr w:rsidR="00C52706" w:rsidRPr="0037648D" w14:paraId="7FA4A3A8" w14:textId="77777777" w:rsidTr="00A62194">
        <w:tc>
          <w:tcPr>
            <w:tcW w:w="1271" w:type="dxa"/>
          </w:tcPr>
          <w:p w14:paraId="0877A5A2" w14:textId="77777777" w:rsidR="00302075" w:rsidRPr="0037648D" w:rsidRDefault="00302075" w:rsidP="002516EB">
            <w:pPr>
              <w:rPr>
                <w:b/>
                <w:bCs/>
              </w:rPr>
            </w:pPr>
            <w:r w:rsidRPr="0037648D">
              <w:rPr>
                <w:b/>
                <w:bCs/>
              </w:rPr>
              <w:t>NIJZ</w:t>
            </w:r>
          </w:p>
        </w:tc>
        <w:tc>
          <w:tcPr>
            <w:tcW w:w="7791" w:type="dxa"/>
          </w:tcPr>
          <w:p w14:paraId="7119E10F" w14:textId="77777777" w:rsidR="00302075" w:rsidRPr="0037648D" w:rsidRDefault="00302075" w:rsidP="002516EB">
            <w:r w:rsidRPr="0037648D">
              <w:t>Nacionalni inštitut za javno zdravje</w:t>
            </w:r>
          </w:p>
        </w:tc>
      </w:tr>
      <w:tr w:rsidR="00C52706" w:rsidRPr="0037648D" w14:paraId="5540BF45" w14:textId="77777777" w:rsidTr="00063ABE">
        <w:tc>
          <w:tcPr>
            <w:tcW w:w="1271" w:type="dxa"/>
          </w:tcPr>
          <w:p w14:paraId="63B000EB" w14:textId="1BC37EA3" w:rsidR="003564B3" w:rsidRPr="0037648D" w:rsidRDefault="003564B3" w:rsidP="002516EB">
            <w:pPr>
              <w:rPr>
                <w:b/>
                <w:bCs/>
              </w:rPr>
            </w:pPr>
            <w:r w:rsidRPr="0037648D">
              <w:rPr>
                <w:b/>
                <w:bCs/>
              </w:rPr>
              <w:t>NIS2</w:t>
            </w:r>
          </w:p>
        </w:tc>
        <w:tc>
          <w:tcPr>
            <w:tcW w:w="7791" w:type="dxa"/>
          </w:tcPr>
          <w:p w14:paraId="72201E8B" w14:textId="45EA7542" w:rsidR="003564B3" w:rsidRPr="0037648D" w:rsidRDefault="003564B3" w:rsidP="002516EB">
            <w:r w:rsidRPr="0037648D">
              <w:t>Direktiva o ukrepih za visoko skupno raven kibernetske varnosti v Uniji</w:t>
            </w:r>
            <w:r w:rsidR="00C74373" w:rsidRPr="0037648D">
              <w:t xml:space="preserve"> (</w:t>
            </w:r>
            <w:proofErr w:type="spellStart"/>
            <w:r w:rsidR="003C66C7" w:rsidRPr="0037648D">
              <w:rPr>
                <w:i/>
                <w:iCs/>
              </w:rPr>
              <w:t>Directive</w:t>
            </w:r>
            <w:proofErr w:type="spellEnd"/>
            <w:r w:rsidR="003C66C7" w:rsidRPr="0037648D">
              <w:rPr>
                <w:i/>
                <w:iCs/>
              </w:rPr>
              <w:t xml:space="preserve"> (EU) 2022/2555</w:t>
            </w:r>
            <w:r w:rsidR="00C74373" w:rsidRPr="0037648D">
              <w:t>)</w:t>
            </w:r>
          </w:p>
        </w:tc>
      </w:tr>
      <w:tr w:rsidR="00F328C1" w:rsidRPr="0037648D" w14:paraId="6B3E8DDA" w14:textId="77777777" w:rsidTr="00A62194">
        <w:tc>
          <w:tcPr>
            <w:tcW w:w="1271" w:type="dxa"/>
          </w:tcPr>
          <w:p w14:paraId="7D2CAAB1" w14:textId="6871AE09" w:rsidR="00F328C1" w:rsidRPr="0037648D" w:rsidRDefault="00F328C1" w:rsidP="002516EB">
            <w:pPr>
              <w:rPr>
                <w:b/>
                <w:bCs/>
              </w:rPr>
            </w:pPr>
            <w:r>
              <w:rPr>
                <w:b/>
                <w:bCs/>
              </w:rPr>
              <w:t>NRZ</w:t>
            </w:r>
          </w:p>
        </w:tc>
        <w:tc>
          <w:tcPr>
            <w:tcW w:w="7791" w:type="dxa"/>
          </w:tcPr>
          <w:p w14:paraId="359D3672" w14:textId="53C0AAC4" w:rsidR="00F328C1" w:rsidRPr="0037648D" w:rsidRDefault="00F328C1" w:rsidP="002516EB">
            <w:r>
              <w:t>Nacionalni register zdravil</w:t>
            </w:r>
          </w:p>
        </w:tc>
      </w:tr>
      <w:tr w:rsidR="00C52706" w:rsidRPr="0037648D" w14:paraId="04F4649C" w14:textId="77777777" w:rsidTr="00A62194">
        <w:tc>
          <w:tcPr>
            <w:tcW w:w="1271" w:type="dxa"/>
          </w:tcPr>
          <w:p w14:paraId="26D703DE" w14:textId="77777777" w:rsidR="00302075" w:rsidRPr="0037648D" w:rsidRDefault="00302075" w:rsidP="002516EB">
            <w:pPr>
              <w:rPr>
                <w:b/>
                <w:bCs/>
              </w:rPr>
            </w:pPr>
            <w:r w:rsidRPr="0037648D">
              <w:rPr>
                <w:b/>
                <w:bCs/>
              </w:rPr>
              <w:t>OKZ</w:t>
            </w:r>
          </w:p>
        </w:tc>
        <w:tc>
          <w:tcPr>
            <w:tcW w:w="7791" w:type="dxa"/>
          </w:tcPr>
          <w:p w14:paraId="21BC2588" w14:textId="77777777" w:rsidR="00302075" w:rsidRPr="0037648D" w:rsidRDefault="00302075" w:rsidP="002516EB">
            <w:r w:rsidRPr="0037648D">
              <w:t>Osebna kartica zdravil</w:t>
            </w:r>
          </w:p>
        </w:tc>
      </w:tr>
      <w:tr w:rsidR="00C52706" w:rsidRPr="0037648D" w14:paraId="1AFADE66" w14:textId="77777777" w:rsidTr="00A62194">
        <w:tc>
          <w:tcPr>
            <w:tcW w:w="1271" w:type="dxa"/>
          </w:tcPr>
          <w:p w14:paraId="5EC4BA4E" w14:textId="77777777" w:rsidR="00302075" w:rsidRPr="0037648D" w:rsidRDefault="00302075" w:rsidP="002516EB">
            <w:pPr>
              <w:rPr>
                <w:b/>
                <w:bCs/>
              </w:rPr>
            </w:pPr>
            <w:proofErr w:type="spellStart"/>
            <w:r w:rsidRPr="0037648D">
              <w:rPr>
                <w:b/>
                <w:bCs/>
              </w:rPr>
              <w:t>OpenEHR</w:t>
            </w:r>
            <w:proofErr w:type="spellEnd"/>
          </w:p>
        </w:tc>
        <w:tc>
          <w:tcPr>
            <w:tcW w:w="7791" w:type="dxa"/>
          </w:tcPr>
          <w:p w14:paraId="3C2C33DA" w14:textId="77777777" w:rsidR="00302075" w:rsidRPr="0037648D" w:rsidRDefault="00302075" w:rsidP="002516EB">
            <w:pPr>
              <w:rPr>
                <w:i/>
                <w:iCs/>
              </w:rPr>
            </w:pPr>
            <w:r w:rsidRPr="0037648D">
              <w:rPr>
                <w:i/>
                <w:iCs/>
              </w:rPr>
              <w:t xml:space="preserve">Open </w:t>
            </w:r>
            <w:proofErr w:type="spellStart"/>
            <w:r w:rsidRPr="0037648D">
              <w:rPr>
                <w:i/>
                <w:iCs/>
              </w:rPr>
              <w:t>Electronic</w:t>
            </w:r>
            <w:proofErr w:type="spellEnd"/>
            <w:r w:rsidRPr="0037648D">
              <w:rPr>
                <w:i/>
                <w:iCs/>
              </w:rPr>
              <w:t xml:space="preserve"> </w:t>
            </w:r>
            <w:proofErr w:type="spellStart"/>
            <w:r w:rsidRPr="0037648D">
              <w:rPr>
                <w:i/>
                <w:iCs/>
              </w:rPr>
              <w:t>Health</w:t>
            </w:r>
            <w:proofErr w:type="spellEnd"/>
            <w:r w:rsidRPr="0037648D">
              <w:rPr>
                <w:i/>
                <w:iCs/>
              </w:rPr>
              <w:t xml:space="preserve"> </w:t>
            </w:r>
            <w:proofErr w:type="spellStart"/>
            <w:r w:rsidRPr="0037648D">
              <w:rPr>
                <w:i/>
                <w:iCs/>
              </w:rPr>
              <w:t>Record</w:t>
            </w:r>
            <w:proofErr w:type="spellEnd"/>
          </w:p>
        </w:tc>
      </w:tr>
      <w:tr w:rsidR="00C52706" w:rsidRPr="0037648D" w14:paraId="20BAB10D" w14:textId="77777777" w:rsidTr="00A62194">
        <w:tc>
          <w:tcPr>
            <w:tcW w:w="1271" w:type="dxa"/>
          </w:tcPr>
          <w:p w14:paraId="68B3AD19" w14:textId="77777777" w:rsidR="00302075" w:rsidRPr="0037648D" w:rsidRDefault="00302075" w:rsidP="002516EB">
            <w:pPr>
              <w:rPr>
                <w:b/>
                <w:bCs/>
              </w:rPr>
            </w:pPr>
            <w:proofErr w:type="spellStart"/>
            <w:r w:rsidRPr="0037648D">
              <w:rPr>
                <w:b/>
                <w:bCs/>
              </w:rPr>
              <w:t>PPoP</w:t>
            </w:r>
            <w:proofErr w:type="spellEnd"/>
          </w:p>
        </w:tc>
        <w:tc>
          <w:tcPr>
            <w:tcW w:w="7791" w:type="dxa"/>
          </w:tcPr>
          <w:p w14:paraId="50048973" w14:textId="77777777" w:rsidR="00302075" w:rsidRPr="0037648D" w:rsidRDefault="00302075" w:rsidP="002516EB">
            <w:r w:rsidRPr="0037648D">
              <w:t>Povzetek podatkov o pacientu</w:t>
            </w:r>
          </w:p>
        </w:tc>
      </w:tr>
      <w:tr w:rsidR="00C52706" w:rsidRPr="0037648D" w14:paraId="6BC7A6D5" w14:textId="77777777" w:rsidTr="00A62194">
        <w:tc>
          <w:tcPr>
            <w:tcW w:w="1271" w:type="dxa"/>
          </w:tcPr>
          <w:p w14:paraId="52519523" w14:textId="77777777" w:rsidR="00302075" w:rsidRPr="0037648D" w:rsidRDefault="00302075" w:rsidP="002516EB">
            <w:pPr>
              <w:rPr>
                <w:b/>
                <w:bCs/>
              </w:rPr>
            </w:pPr>
            <w:r w:rsidRPr="0037648D">
              <w:rPr>
                <w:b/>
                <w:bCs/>
              </w:rPr>
              <w:t>RDSP</w:t>
            </w:r>
          </w:p>
        </w:tc>
        <w:tc>
          <w:tcPr>
            <w:tcW w:w="7791" w:type="dxa"/>
          </w:tcPr>
          <w:p w14:paraId="1ED33150" w14:textId="5EF2BEF7" w:rsidR="00302075" w:rsidRPr="0037648D" w:rsidRDefault="00302075" w:rsidP="002516EB">
            <w:r w:rsidRPr="0037648D">
              <w:t xml:space="preserve">Register </w:t>
            </w:r>
            <w:r w:rsidR="003C66C7" w:rsidRPr="0037648D">
              <w:t>d</w:t>
            </w:r>
            <w:r w:rsidRPr="0037648D">
              <w:t xml:space="preserve">emografskih in </w:t>
            </w:r>
            <w:r w:rsidR="003C66C7" w:rsidRPr="0037648D">
              <w:t>s</w:t>
            </w:r>
            <w:r w:rsidRPr="0037648D">
              <w:t xml:space="preserve">tatusnih podatkov </w:t>
            </w:r>
            <w:r w:rsidR="003C66C7" w:rsidRPr="0037648D">
              <w:t>p</w:t>
            </w:r>
            <w:r w:rsidRPr="0037648D">
              <w:t>acientov</w:t>
            </w:r>
          </w:p>
        </w:tc>
      </w:tr>
      <w:tr w:rsidR="00C52706" w:rsidRPr="0037648D" w14:paraId="40868E16" w14:textId="77777777" w:rsidTr="00A62194">
        <w:tc>
          <w:tcPr>
            <w:tcW w:w="1271" w:type="dxa"/>
          </w:tcPr>
          <w:p w14:paraId="4FDB1364" w14:textId="77777777" w:rsidR="00302075" w:rsidRPr="0037648D" w:rsidRDefault="00302075" w:rsidP="002516EB">
            <w:pPr>
              <w:rPr>
                <w:b/>
                <w:bCs/>
              </w:rPr>
            </w:pPr>
            <w:r w:rsidRPr="0037648D">
              <w:rPr>
                <w:b/>
                <w:bCs/>
              </w:rPr>
              <w:t>SLA</w:t>
            </w:r>
          </w:p>
        </w:tc>
        <w:tc>
          <w:tcPr>
            <w:tcW w:w="7791" w:type="dxa"/>
          </w:tcPr>
          <w:p w14:paraId="2283D512" w14:textId="77777777" w:rsidR="00302075" w:rsidRPr="0037648D" w:rsidRDefault="00302075" w:rsidP="002516EB">
            <w:pPr>
              <w:rPr>
                <w:i/>
                <w:iCs/>
              </w:rPr>
            </w:pPr>
            <w:proofErr w:type="spellStart"/>
            <w:r w:rsidRPr="0037648D">
              <w:rPr>
                <w:i/>
                <w:iCs/>
              </w:rPr>
              <w:t>Service</w:t>
            </w:r>
            <w:proofErr w:type="spellEnd"/>
            <w:r w:rsidRPr="0037648D">
              <w:rPr>
                <w:i/>
                <w:iCs/>
              </w:rPr>
              <w:t xml:space="preserve"> </w:t>
            </w:r>
            <w:proofErr w:type="spellStart"/>
            <w:r w:rsidRPr="0037648D">
              <w:rPr>
                <w:i/>
                <w:iCs/>
              </w:rPr>
              <w:t>Level</w:t>
            </w:r>
            <w:proofErr w:type="spellEnd"/>
            <w:r w:rsidRPr="0037648D">
              <w:rPr>
                <w:i/>
                <w:iCs/>
              </w:rPr>
              <w:t xml:space="preserve"> </w:t>
            </w:r>
            <w:proofErr w:type="spellStart"/>
            <w:r w:rsidRPr="0037648D">
              <w:rPr>
                <w:i/>
                <w:iCs/>
              </w:rPr>
              <w:t>Agreement</w:t>
            </w:r>
            <w:proofErr w:type="spellEnd"/>
          </w:p>
        </w:tc>
      </w:tr>
      <w:tr w:rsidR="00C52706" w:rsidRPr="0037648D" w14:paraId="6779A785" w14:textId="77777777" w:rsidTr="00A62194">
        <w:tc>
          <w:tcPr>
            <w:tcW w:w="1271" w:type="dxa"/>
          </w:tcPr>
          <w:p w14:paraId="15BFC5C3" w14:textId="77777777" w:rsidR="00302075" w:rsidRPr="0037648D" w:rsidRDefault="00302075" w:rsidP="002516EB">
            <w:pPr>
              <w:rPr>
                <w:b/>
                <w:bCs/>
              </w:rPr>
            </w:pPr>
            <w:r w:rsidRPr="0037648D">
              <w:rPr>
                <w:b/>
                <w:bCs/>
              </w:rPr>
              <w:t>TOGAF</w:t>
            </w:r>
          </w:p>
        </w:tc>
        <w:tc>
          <w:tcPr>
            <w:tcW w:w="7791" w:type="dxa"/>
          </w:tcPr>
          <w:p w14:paraId="7912761F" w14:textId="77777777" w:rsidR="00302075" w:rsidRPr="0037648D" w:rsidRDefault="00302075" w:rsidP="002516EB">
            <w:pPr>
              <w:rPr>
                <w:i/>
                <w:iCs/>
              </w:rPr>
            </w:pPr>
            <w:r w:rsidRPr="0037648D">
              <w:rPr>
                <w:i/>
                <w:iCs/>
              </w:rPr>
              <w:t xml:space="preserve">The Open </w:t>
            </w:r>
            <w:proofErr w:type="spellStart"/>
            <w:r w:rsidRPr="0037648D">
              <w:rPr>
                <w:i/>
                <w:iCs/>
              </w:rPr>
              <w:t>Group</w:t>
            </w:r>
            <w:proofErr w:type="spellEnd"/>
            <w:r w:rsidRPr="0037648D">
              <w:rPr>
                <w:i/>
                <w:iCs/>
              </w:rPr>
              <w:t xml:space="preserve"> </w:t>
            </w:r>
            <w:proofErr w:type="spellStart"/>
            <w:r w:rsidRPr="0037648D">
              <w:rPr>
                <w:i/>
                <w:iCs/>
              </w:rPr>
              <w:t>Architecture</w:t>
            </w:r>
            <w:proofErr w:type="spellEnd"/>
            <w:r w:rsidRPr="0037648D">
              <w:rPr>
                <w:i/>
                <w:iCs/>
              </w:rPr>
              <w:t xml:space="preserve"> </w:t>
            </w:r>
            <w:proofErr w:type="spellStart"/>
            <w:r w:rsidRPr="0037648D">
              <w:rPr>
                <w:i/>
                <w:iCs/>
              </w:rPr>
              <w:t>Framework</w:t>
            </w:r>
            <w:proofErr w:type="spellEnd"/>
          </w:p>
        </w:tc>
      </w:tr>
      <w:tr w:rsidR="00C52706" w:rsidRPr="0037648D" w14:paraId="5A283F44" w14:textId="77777777" w:rsidTr="00A62194">
        <w:tc>
          <w:tcPr>
            <w:tcW w:w="1271" w:type="dxa"/>
          </w:tcPr>
          <w:p w14:paraId="45E5091E" w14:textId="77777777" w:rsidR="00302075" w:rsidRPr="0037648D" w:rsidRDefault="00302075" w:rsidP="002516EB">
            <w:pPr>
              <w:rPr>
                <w:b/>
                <w:bCs/>
              </w:rPr>
            </w:pPr>
            <w:r w:rsidRPr="0037648D">
              <w:rPr>
                <w:b/>
                <w:bCs/>
              </w:rPr>
              <w:t>TTL</w:t>
            </w:r>
          </w:p>
        </w:tc>
        <w:tc>
          <w:tcPr>
            <w:tcW w:w="7791" w:type="dxa"/>
          </w:tcPr>
          <w:p w14:paraId="7E9BA274" w14:textId="77777777" w:rsidR="00302075" w:rsidRPr="0037648D" w:rsidRDefault="00302075" w:rsidP="002516EB">
            <w:r w:rsidRPr="0037648D">
              <w:t>Temperaturno terapijski list</w:t>
            </w:r>
          </w:p>
        </w:tc>
      </w:tr>
      <w:tr w:rsidR="00C52706" w:rsidRPr="0037648D" w14:paraId="046C50E5" w14:textId="77777777" w:rsidTr="00A62194">
        <w:tc>
          <w:tcPr>
            <w:tcW w:w="1271" w:type="dxa"/>
          </w:tcPr>
          <w:p w14:paraId="25CEFE75" w14:textId="77777777" w:rsidR="00302075" w:rsidRPr="0037648D" w:rsidRDefault="00302075" w:rsidP="002516EB">
            <w:pPr>
              <w:rPr>
                <w:b/>
                <w:bCs/>
              </w:rPr>
            </w:pPr>
            <w:r w:rsidRPr="0037648D">
              <w:rPr>
                <w:b/>
                <w:bCs/>
              </w:rPr>
              <w:t>UAT</w:t>
            </w:r>
          </w:p>
        </w:tc>
        <w:tc>
          <w:tcPr>
            <w:tcW w:w="7791" w:type="dxa"/>
          </w:tcPr>
          <w:p w14:paraId="110494F1" w14:textId="77777777" w:rsidR="00302075" w:rsidRPr="0037648D" w:rsidRDefault="00302075" w:rsidP="002516EB">
            <w:pPr>
              <w:rPr>
                <w:i/>
                <w:iCs/>
              </w:rPr>
            </w:pPr>
            <w:proofErr w:type="spellStart"/>
            <w:r w:rsidRPr="0037648D">
              <w:rPr>
                <w:i/>
                <w:iCs/>
              </w:rPr>
              <w:t>User</w:t>
            </w:r>
            <w:proofErr w:type="spellEnd"/>
            <w:r w:rsidRPr="0037648D">
              <w:rPr>
                <w:i/>
                <w:iCs/>
              </w:rPr>
              <w:t xml:space="preserve"> </w:t>
            </w:r>
            <w:proofErr w:type="spellStart"/>
            <w:r w:rsidRPr="0037648D">
              <w:rPr>
                <w:i/>
                <w:iCs/>
              </w:rPr>
              <w:t>acceptance</w:t>
            </w:r>
            <w:proofErr w:type="spellEnd"/>
            <w:r w:rsidRPr="0037648D">
              <w:rPr>
                <w:i/>
                <w:iCs/>
              </w:rPr>
              <w:t xml:space="preserve"> </w:t>
            </w:r>
            <w:proofErr w:type="spellStart"/>
            <w:r w:rsidRPr="0037648D">
              <w:rPr>
                <w:i/>
                <w:iCs/>
              </w:rPr>
              <w:t>testing</w:t>
            </w:r>
            <w:proofErr w:type="spellEnd"/>
          </w:p>
        </w:tc>
      </w:tr>
      <w:tr w:rsidR="00C52706" w:rsidRPr="0037648D" w14:paraId="7EF64F75" w14:textId="77777777" w:rsidTr="00A62194">
        <w:tc>
          <w:tcPr>
            <w:tcW w:w="1271" w:type="dxa"/>
          </w:tcPr>
          <w:p w14:paraId="63309049" w14:textId="77777777" w:rsidR="00302075" w:rsidRPr="0037648D" w:rsidRDefault="00302075" w:rsidP="002516EB">
            <w:pPr>
              <w:rPr>
                <w:b/>
                <w:bCs/>
              </w:rPr>
            </w:pPr>
            <w:r w:rsidRPr="0037648D">
              <w:rPr>
                <w:b/>
                <w:bCs/>
              </w:rPr>
              <w:t>ZDSMA</w:t>
            </w:r>
          </w:p>
        </w:tc>
        <w:tc>
          <w:tcPr>
            <w:tcW w:w="7791" w:type="dxa"/>
          </w:tcPr>
          <w:p w14:paraId="591C20F3" w14:textId="034E97C1" w:rsidR="00302075" w:rsidRPr="0037648D" w:rsidRDefault="00302075" w:rsidP="002516EB">
            <w:r w:rsidRPr="0037648D">
              <w:t>Zakon o dostopnosti spletišč in mobilnih aplikacijah</w:t>
            </w:r>
            <w:r w:rsidR="00EF17CB" w:rsidRPr="0037648D">
              <w:t xml:space="preserve"> (</w:t>
            </w:r>
            <w:r w:rsidR="009615E9" w:rsidRPr="0037648D">
              <w:t>Uradni list RS, št. 30/18 s spremembami)</w:t>
            </w:r>
          </w:p>
        </w:tc>
      </w:tr>
      <w:tr w:rsidR="00C52706" w:rsidRPr="0037648D" w14:paraId="0A7C342D" w14:textId="77777777" w:rsidTr="00063ABE">
        <w:tc>
          <w:tcPr>
            <w:tcW w:w="1271" w:type="dxa"/>
          </w:tcPr>
          <w:p w14:paraId="1505A399" w14:textId="2D151150" w:rsidR="001B262F" w:rsidRPr="0037648D" w:rsidRDefault="001B262F" w:rsidP="002516EB">
            <w:pPr>
              <w:rPr>
                <w:b/>
                <w:bCs/>
              </w:rPr>
            </w:pPr>
            <w:proofErr w:type="spellStart"/>
            <w:r w:rsidRPr="0037648D">
              <w:rPr>
                <w:b/>
                <w:bCs/>
              </w:rPr>
              <w:t>ZDZdr</w:t>
            </w:r>
            <w:proofErr w:type="spellEnd"/>
          </w:p>
        </w:tc>
        <w:tc>
          <w:tcPr>
            <w:tcW w:w="7791" w:type="dxa"/>
          </w:tcPr>
          <w:p w14:paraId="1461E433" w14:textId="0492247D" w:rsidR="001B262F" w:rsidRPr="0037648D" w:rsidRDefault="001B262F" w:rsidP="002516EB">
            <w:r w:rsidRPr="0037648D">
              <w:t>Zakon o duševnem zdravju</w:t>
            </w:r>
            <w:r w:rsidR="009615E9" w:rsidRPr="0037648D">
              <w:t xml:space="preserve"> (Uradni list RS, št. </w:t>
            </w:r>
            <w:r w:rsidR="003E29CD" w:rsidRPr="0037648D">
              <w:t>77</w:t>
            </w:r>
            <w:r w:rsidR="009615E9" w:rsidRPr="0037648D">
              <w:t>/</w:t>
            </w:r>
            <w:r w:rsidR="003E29CD" w:rsidRPr="0037648D">
              <w:t>0</w:t>
            </w:r>
            <w:r w:rsidR="009615E9" w:rsidRPr="0037648D">
              <w:t>8 s spremembami)</w:t>
            </w:r>
          </w:p>
        </w:tc>
      </w:tr>
      <w:tr w:rsidR="00C52706" w:rsidRPr="0037648D" w14:paraId="0B111ECE" w14:textId="77777777" w:rsidTr="00063ABE">
        <w:tc>
          <w:tcPr>
            <w:tcW w:w="1271" w:type="dxa"/>
          </w:tcPr>
          <w:p w14:paraId="76002273" w14:textId="46E26F1E" w:rsidR="00860E24" w:rsidRPr="0037648D" w:rsidRDefault="00860E24" w:rsidP="002516EB">
            <w:pPr>
              <w:rPr>
                <w:b/>
                <w:bCs/>
              </w:rPr>
            </w:pPr>
            <w:proofErr w:type="spellStart"/>
            <w:r w:rsidRPr="0037648D">
              <w:rPr>
                <w:b/>
                <w:bCs/>
              </w:rPr>
              <w:t>ZInfV</w:t>
            </w:r>
            <w:proofErr w:type="spellEnd"/>
          </w:p>
        </w:tc>
        <w:tc>
          <w:tcPr>
            <w:tcW w:w="7791" w:type="dxa"/>
          </w:tcPr>
          <w:p w14:paraId="7E367AC7" w14:textId="0C3D0A22" w:rsidR="00860E24" w:rsidRPr="0037648D" w:rsidRDefault="00860E24" w:rsidP="002516EB">
            <w:r w:rsidRPr="0037648D">
              <w:t>Zakon o informacijski varnosti</w:t>
            </w:r>
            <w:r w:rsidR="009615E9" w:rsidRPr="0037648D">
              <w:t xml:space="preserve"> (Uradni list RS, št. 30/18 s spremembami)</w:t>
            </w:r>
          </w:p>
        </w:tc>
      </w:tr>
      <w:tr w:rsidR="00C52706" w:rsidRPr="0037648D" w14:paraId="76BC75BB" w14:textId="77777777" w:rsidTr="00A62194">
        <w:tc>
          <w:tcPr>
            <w:tcW w:w="1271" w:type="dxa"/>
          </w:tcPr>
          <w:p w14:paraId="296AEBF2" w14:textId="77777777" w:rsidR="00302075" w:rsidRPr="0037648D" w:rsidRDefault="00302075" w:rsidP="002516EB">
            <w:pPr>
              <w:rPr>
                <w:b/>
                <w:bCs/>
              </w:rPr>
            </w:pPr>
            <w:proofErr w:type="spellStart"/>
            <w:r w:rsidRPr="0037648D">
              <w:rPr>
                <w:b/>
                <w:bCs/>
              </w:rPr>
              <w:t>ZMedPri</w:t>
            </w:r>
            <w:proofErr w:type="spellEnd"/>
          </w:p>
        </w:tc>
        <w:tc>
          <w:tcPr>
            <w:tcW w:w="7791" w:type="dxa"/>
          </w:tcPr>
          <w:p w14:paraId="05EA68D3" w14:textId="4C1F7908" w:rsidR="00302075" w:rsidRPr="0037648D" w:rsidRDefault="00302075" w:rsidP="002516EB">
            <w:r w:rsidRPr="0037648D">
              <w:t>Zakon o medicinskih pripomočkih</w:t>
            </w:r>
            <w:r w:rsidR="009615E9" w:rsidRPr="0037648D">
              <w:t xml:space="preserve"> (Uradni list RS, št. 30/18 s spremembami)</w:t>
            </w:r>
          </w:p>
        </w:tc>
      </w:tr>
      <w:tr w:rsidR="00C52706" w:rsidRPr="0037648D" w14:paraId="37F846E8" w14:textId="77777777" w:rsidTr="00063ABE">
        <w:tc>
          <w:tcPr>
            <w:tcW w:w="1271" w:type="dxa"/>
          </w:tcPr>
          <w:p w14:paraId="314F1948" w14:textId="741B0B13" w:rsidR="005268B9" w:rsidRPr="0037648D" w:rsidRDefault="005268B9" w:rsidP="002516EB">
            <w:pPr>
              <w:rPr>
                <w:b/>
                <w:bCs/>
              </w:rPr>
            </w:pPr>
            <w:proofErr w:type="spellStart"/>
            <w:r w:rsidRPr="0037648D">
              <w:rPr>
                <w:b/>
                <w:bCs/>
              </w:rPr>
              <w:t>ZPacP</w:t>
            </w:r>
            <w:proofErr w:type="spellEnd"/>
          </w:p>
        </w:tc>
        <w:tc>
          <w:tcPr>
            <w:tcW w:w="7791" w:type="dxa"/>
          </w:tcPr>
          <w:p w14:paraId="4289B52D" w14:textId="3F6C9DED" w:rsidR="005268B9" w:rsidRPr="0037648D" w:rsidRDefault="005268B9" w:rsidP="002516EB">
            <w:r w:rsidRPr="0037648D">
              <w:t xml:space="preserve">Zakon </w:t>
            </w:r>
            <w:r w:rsidR="001B262F" w:rsidRPr="0037648D">
              <w:t>o pacientovih pravicah</w:t>
            </w:r>
            <w:r w:rsidR="009615E9" w:rsidRPr="0037648D">
              <w:t xml:space="preserve"> (Uradni list RS, št. </w:t>
            </w:r>
            <w:r w:rsidR="00235D0D" w:rsidRPr="0037648D">
              <w:t>15</w:t>
            </w:r>
            <w:r w:rsidR="009615E9" w:rsidRPr="0037648D">
              <w:t>/</w:t>
            </w:r>
            <w:r w:rsidR="00235D0D" w:rsidRPr="0037648D">
              <w:t>0</w:t>
            </w:r>
            <w:r w:rsidR="009615E9" w:rsidRPr="0037648D">
              <w:t>8 s spremembami)</w:t>
            </w:r>
          </w:p>
        </w:tc>
      </w:tr>
      <w:tr w:rsidR="00C52706" w:rsidRPr="0037648D" w14:paraId="79BBEB23" w14:textId="77777777" w:rsidTr="00A62194">
        <w:tc>
          <w:tcPr>
            <w:tcW w:w="1271" w:type="dxa"/>
          </w:tcPr>
          <w:p w14:paraId="1CFBAA92" w14:textId="77777777" w:rsidR="00302075" w:rsidRPr="0037648D" w:rsidRDefault="00302075" w:rsidP="002516EB">
            <w:pPr>
              <w:rPr>
                <w:b/>
                <w:bCs/>
              </w:rPr>
            </w:pPr>
            <w:proofErr w:type="spellStart"/>
            <w:r w:rsidRPr="0037648D">
              <w:rPr>
                <w:b/>
                <w:bCs/>
              </w:rPr>
              <w:t>zVEM</w:t>
            </w:r>
            <w:proofErr w:type="spellEnd"/>
          </w:p>
        </w:tc>
        <w:tc>
          <w:tcPr>
            <w:tcW w:w="7791" w:type="dxa"/>
          </w:tcPr>
          <w:p w14:paraId="7DCB5E01" w14:textId="37A66C3E" w:rsidR="00302075" w:rsidRPr="0037648D" w:rsidRDefault="00302075" w:rsidP="002516EB">
            <w:r w:rsidRPr="0037648D">
              <w:t>Zdravje vse na enem mestu</w:t>
            </w:r>
          </w:p>
        </w:tc>
      </w:tr>
      <w:tr w:rsidR="00C52706" w:rsidRPr="0037648D" w14:paraId="68E6EA66" w14:textId="77777777" w:rsidTr="00A62194">
        <w:tc>
          <w:tcPr>
            <w:tcW w:w="1271" w:type="dxa"/>
          </w:tcPr>
          <w:p w14:paraId="6D584BBA" w14:textId="77777777" w:rsidR="00302075" w:rsidRPr="0037648D" w:rsidRDefault="00302075" w:rsidP="002516EB">
            <w:pPr>
              <w:rPr>
                <w:b/>
                <w:bCs/>
              </w:rPr>
            </w:pPr>
            <w:r w:rsidRPr="0037648D">
              <w:rPr>
                <w:b/>
                <w:bCs/>
              </w:rPr>
              <w:t>ZVOP-2</w:t>
            </w:r>
          </w:p>
        </w:tc>
        <w:tc>
          <w:tcPr>
            <w:tcW w:w="7791" w:type="dxa"/>
          </w:tcPr>
          <w:p w14:paraId="6F5E2045" w14:textId="103DB46C" w:rsidR="00302075" w:rsidRPr="0037648D" w:rsidRDefault="00302075" w:rsidP="002516EB">
            <w:r w:rsidRPr="0037648D">
              <w:t>Zakon o varstvu osebnih podatkov</w:t>
            </w:r>
            <w:r w:rsidR="009615E9" w:rsidRPr="0037648D">
              <w:t xml:space="preserve"> (Uradni list RS, št. </w:t>
            </w:r>
            <w:r w:rsidR="00776350" w:rsidRPr="0037648D">
              <w:t>163/22</w:t>
            </w:r>
            <w:r w:rsidR="009615E9" w:rsidRPr="0037648D">
              <w:t xml:space="preserve"> s spremembami)</w:t>
            </w:r>
          </w:p>
        </w:tc>
      </w:tr>
      <w:tr w:rsidR="00C52706" w:rsidRPr="0037648D" w14:paraId="091E768B" w14:textId="77777777" w:rsidTr="00063ABE">
        <w:tc>
          <w:tcPr>
            <w:tcW w:w="1271" w:type="dxa"/>
          </w:tcPr>
          <w:p w14:paraId="3DE2C241" w14:textId="113FD2AF" w:rsidR="008C2C42" w:rsidRPr="0037648D" w:rsidRDefault="008C2C42" w:rsidP="002516EB">
            <w:pPr>
              <w:rPr>
                <w:b/>
                <w:bCs/>
              </w:rPr>
            </w:pPr>
            <w:r w:rsidRPr="0037648D">
              <w:rPr>
                <w:b/>
                <w:bCs/>
              </w:rPr>
              <w:t>ZZPPZ</w:t>
            </w:r>
          </w:p>
        </w:tc>
        <w:tc>
          <w:tcPr>
            <w:tcW w:w="7791" w:type="dxa"/>
          </w:tcPr>
          <w:p w14:paraId="3F4304DD" w14:textId="60297027" w:rsidR="008C2C42" w:rsidRPr="0037648D" w:rsidRDefault="00B2772D" w:rsidP="002516EB">
            <w:r w:rsidRPr="0037648D">
              <w:t>Zakon o zbirkah podatkov s področja zdravstvenega varstva</w:t>
            </w:r>
            <w:r w:rsidR="00E15E68" w:rsidRPr="0037648D">
              <w:t xml:space="preserve"> (Uradni list RS, št. </w:t>
            </w:r>
            <w:r w:rsidR="00C7620A" w:rsidRPr="0037648D">
              <w:t>65</w:t>
            </w:r>
            <w:r w:rsidR="00E15E68" w:rsidRPr="0037648D">
              <w:t>/</w:t>
            </w:r>
            <w:r w:rsidR="00C7620A" w:rsidRPr="0037648D">
              <w:t>00</w:t>
            </w:r>
            <w:r w:rsidR="00E15E68" w:rsidRPr="0037648D">
              <w:t xml:space="preserve"> s spremembami)</w:t>
            </w:r>
          </w:p>
        </w:tc>
      </w:tr>
      <w:tr w:rsidR="00C52706" w:rsidRPr="0037648D" w14:paraId="34A06D0F" w14:textId="77777777" w:rsidTr="00A62194">
        <w:tc>
          <w:tcPr>
            <w:tcW w:w="1271" w:type="dxa"/>
          </w:tcPr>
          <w:p w14:paraId="34B00A18" w14:textId="77777777" w:rsidR="00302075" w:rsidRPr="0037648D" w:rsidRDefault="00302075" w:rsidP="002516EB">
            <w:pPr>
              <w:rPr>
                <w:b/>
                <w:bCs/>
              </w:rPr>
            </w:pPr>
            <w:r w:rsidRPr="0037648D">
              <w:rPr>
                <w:b/>
                <w:bCs/>
              </w:rPr>
              <w:t>ZZZS</w:t>
            </w:r>
          </w:p>
        </w:tc>
        <w:tc>
          <w:tcPr>
            <w:tcW w:w="7791" w:type="dxa"/>
          </w:tcPr>
          <w:p w14:paraId="60801348" w14:textId="3CF473DA" w:rsidR="00302075" w:rsidRPr="0037648D" w:rsidRDefault="00302075" w:rsidP="002516EB">
            <w:r w:rsidRPr="0037648D">
              <w:t>Zavod za zdravstveno zavarovanje Slovenije</w:t>
            </w:r>
          </w:p>
        </w:tc>
      </w:tr>
    </w:tbl>
    <w:p w14:paraId="2E2EC702" w14:textId="77777777" w:rsidR="004761F1" w:rsidRPr="0037648D" w:rsidRDefault="004761F1" w:rsidP="00C52706">
      <w:pPr>
        <w:spacing w:after="0" w:line="240" w:lineRule="auto"/>
      </w:pPr>
    </w:p>
    <w:sectPr w:rsidR="004761F1" w:rsidRPr="0037648D">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0E8E5" w14:textId="77777777" w:rsidR="00AC71C6" w:rsidRDefault="00AC71C6" w:rsidP="007079D8">
      <w:pPr>
        <w:spacing w:after="0" w:line="240" w:lineRule="auto"/>
      </w:pPr>
      <w:r>
        <w:separator/>
      </w:r>
    </w:p>
  </w:endnote>
  <w:endnote w:type="continuationSeparator" w:id="0">
    <w:p w14:paraId="7902E286" w14:textId="77777777" w:rsidR="00AC71C6" w:rsidRDefault="00AC71C6" w:rsidP="007079D8">
      <w:pPr>
        <w:spacing w:after="0" w:line="240" w:lineRule="auto"/>
      </w:pPr>
      <w:r>
        <w:continuationSeparator/>
      </w:r>
    </w:p>
  </w:endnote>
  <w:endnote w:type="continuationNotice" w:id="1">
    <w:p w14:paraId="2156C521" w14:textId="77777777" w:rsidR="00AC71C6" w:rsidRDefault="00AC7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106625"/>
      <w:docPartObj>
        <w:docPartGallery w:val="Page Numbers (Bottom of Page)"/>
        <w:docPartUnique/>
      </w:docPartObj>
    </w:sdtPr>
    <w:sdtEndPr>
      <w:rPr>
        <w:noProof/>
      </w:rPr>
    </w:sdtEndPr>
    <w:sdtContent>
      <w:p w14:paraId="2104F3AF" w14:textId="5DB6FBB4" w:rsidR="002516EB" w:rsidRDefault="002516EB" w:rsidP="00D30F3F">
        <w:pPr>
          <w:pStyle w:val="Footer"/>
          <w:jc w:val="right"/>
        </w:pPr>
        <w:r>
          <w:fldChar w:fldCharType="begin"/>
        </w:r>
        <w:r>
          <w:instrText xml:space="preserve"> PAGE   \* MERGEFORMAT </w:instrText>
        </w:r>
        <w:r>
          <w:fldChar w:fldCharType="separate"/>
        </w:r>
        <w:r>
          <w:rPr>
            <w:noProof/>
          </w:rPr>
          <w:t>65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828AD" w14:textId="77777777" w:rsidR="00AC71C6" w:rsidRDefault="00AC71C6" w:rsidP="007079D8">
      <w:pPr>
        <w:spacing w:after="0" w:line="240" w:lineRule="auto"/>
      </w:pPr>
      <w:r>
        <w:separator/>
      </w:r>
    </w:p>
  </w:footnote>
  <w:footnote w:type="continuationSeparator" w:id="0">
    <w:p w14:paraId="3EC817D6" w14:textId="77777777" w:rsidR="00AC71C6" w:rsidRDefault="00AC71C6" w:rsidP="007079D8">
      <w:pPr>
        <w:spacing w:after="0" w:line="240" w:lineRule="auto"/>
      </w:pPr>
      <w:r>
        <w:continuationSeparator/>
      </w:r>
    </w:p>
  </w:footnote>
  <w:footnote w:type="continuationNotice" w:id="1">
    <w:p w14:paraId="4F1E79D2" w14:textId="77777777" w:rsidR="00AC71C6" w:rsidRDefault="00AC71C6">
      <w:pPr>
        <w:spacing w:after="0" w:line="240" w:lineRule="auto"/>
      </w:pPr>
    </w:p>
  </w:footnote>
  <w:footnote w:id="2">
    <w:p w14:paraId="3BCF6F7C" w14:textId="4C847D06" w:rsidR="002516EB" w:rsidRDefault="002516EB">
      <w:pPr>
        <w:pStyle w:val="FootnoteText"/>
      </w:pPr>
      <w:r>
        <w:rPr>
          <w:rStyle w:val="FootnoteReference"/>
        </w:rPr>
        <w:footnoteRef/>
      </w:r>
      <w:r>
        <w:t xml:space="preserve"> </w:t>
      </w:r>
      <w:r w:rsidRPr="00147BB9">
        <w:t>https://vigiflow-eforms.who-umc.org/si/primary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346A" w14:textId="77777777" w:rsidR="002516EB" w:rsidRDefault="002516EB" w:rsidP="00CE7B23">
    <w:pPr>
      <w:rPr>
        <w:rFonts w:ascii="Republika" w:hAnsi="Republika"/>
        <w:b/>
        <w:bCs/>
        <w:szCs w:val="20"/>
      </w:rPr>
    </w:pPr>
    <w:bookmarkStart w:id="786" w:name="_Hlk171090012"/>
    <w:bookmarkStart w:id="787" w:name="_Hlk171090013"/>
    <w:r w:rsidRPr="00063ABE">
      <w:rPr>
        <w:rFonts w:ascii="Republika" w:hAnsi="Republika"/>
        <w:noProof/>
        <w:color w:val="2B579A"/>
        <w:shd w:val="clear" w:color="auto" w:fill="E6E6E6"/>
        <w:lang w:val="en-US"/>
      </w:rPr>
      <w:drawing>
        <wp:anchor distT="0" distB="0" distL="114300" distR="114300" simplePos="0" relativeHeight="251658241" behindDoc="0" locked="0" layoutInCell="1" allowOverlap="1" wp14:anchorId="6FB66DAC" wp14:editId="449A502D">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color w:val="2B579A"/>
        <w:sz w:val="24"/>
        <w:shd w:val="clear" w:color="auto" w:fill="E6E6E6"/>
        <w:lang w:val="en-US"/>
      </w:rPr>
      <w:drawing>
        <wp:anchor distT="0" distB="0" distL="114300" distR="114300" simplePos="0" relativeHeight="251658240" behindDoc="0" locked="0" layoutInCell="1" allowOverlap="1" wp14:anchorId="6F02AF61" wp14:editId="550EFEB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b/>
        <w:noProof/>
        <w:lang w:val="en-US"/>
      </w:rPr>
      <w:drawing>
        <wp:anchor distT="0" distB="0" distL="114300" distR="114300" simplePos="0" relativeHeight="251658242" behindDoc="0" locked="0" layoutInCell="1" allowOverlap="1" wp14:anchorId="3B4DC037" wp14:editId="30D3D7BF">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460BA7D7" w14:textId="77777777" w:rsidR="002516EB" w:rsidRDefault="002516EB" w:rsidP="00CE7B23">
    <w:pPr>
      <w:rPr>
        <w:rFonts w:ascii="Republika" w:hAnsi="Republika"/>
        <w:b/>
        <w:bCs/>
        <w:szCs w:val="20"/>
      </w:rPr>
    </w:pPr>
  </w:p>
  <w:bookmarkEnd w:id="786"/>
  <w:bookmarkEnd w:id="787"/>
  <w:p w14:paraId="7A56616F" w14:textId="488514FD" w:rsidR="002516EB" w:rsidRPr="00245755" w:rsidRDefault="002516EB" w:rsidP="00054937">
    <w:pPr>
      <w:pStyle w:val="Header"/>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BE8"/>
    <w:multiLevelType w:val="hybridMultilevel"/>
    <w:tmpl w:val="B22AA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4C3C57"/>
    <w:multiLevelType w:val="hybridMultilevel"/>
    <w:tmpl w:val="4B988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21A3C"/>
    <w:multiLevelType w:val="hybridMultilevel"/>
    <w:tmpl w:val="582280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D4996"/>
    <w:multiLevelType w:val="hybridMultilevel"/>
    <w:tmpl w:val="85D6EC6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E15A5"/>
    <w:multiLevelType w:val="hybridMultilevel"/>
    <w:tmpl w:val="29D065FA"/>
    <w:lvl w:ilvl="0" w:tplc="84C6320E">
      <w:start w:val="1"/>
      <w:numFmt w:val="decimal"/>
      <w:lvlText w:val="%1."/>
      <w:lvlJc w:val="left"/>
      <w:pPr>
        <w:ind w:left="1020" w:hanging="360"/>
      </w:pPr>
    </w:lvl>
    <w:lvl w:ilvl="1" w:tplc="C9321E14">
      <w:start w:val="1"/>
      <w:numFmt w:val="decimal"/>
      <w:lvlText w:val="%2."/>
      <w:lvlJc w:val="left"/>
      <w:pPr>
        <w:ind w:left="1020" w:hanging="360"/>
      </w:pPr>
    </w:lvl>
    <w:lvl w:ilvl="2" w:tplc="6C103BF2">
      <w:start w:val="1"/>
      <w:numFmt w:val="decimal"/>
      <w:lvlText w:val="%3."/>
      <w:lvlJc w:val="left"/>
      <w:pPr>
        <w:ind w:left="1020" w:hanging="360"/>
      </w:pPr>
    </w:lvl>
    <w:lvl w:ilvl="3" w:tplc="30826358">
      <w:start w:val="1"/>
      <w:numFmt w:val="decimal"/>
      <w:lvlText w:val="%4."/>
      <w:lvlJc w:val="left"/>
      <w:pPr>
        <w:ind w:left="1020" w:hanging="360"/>
      </w:pPr>
    </w:lvl>
    <w:lvl w:ilvl="4" w:tplc="90709F18">
      <w:start w:val="1"/>
      <w:numFmt w:val="decimal"/>
      <w:lvlText w:val="%5."/>
      <w:lvlJc w:val="left"/>
      <w:pPr>
        <w:ind w:left="1020" w:hanging="360"/>
      </w:pPr>
    </w:lvl>
    <w:lvl w:ilvl="5" w:tplc="F2A2FAF0">
      <w:start w:val="1"/>
      <w:numFmt w:val="decimal"/>
      <w:lvlText w:val="%6."/>
      <w:lvlJc w:val="left"/>
      <w:pPr>
        <w:ind w:left="1020" w:hanging="360"/>
      </w:pPr>
    </w:lvl>
    <w:lvl w:ilvl="6" w:tplc="68C26BA8">
      <w:start w:val="1"/>
      <w:numFmt w:val="decimal"/>
      <w:lvlText w:val="%7."/>
      <w:lvlJc w:val="left"/>
      <w:pPr>
        <w:ind w:left="1020" w:hanging="360"/>
      </w:pPr>
    </w:lvl>
    <w:lvl w:ilvl="7" w:tplc="8572F832">
      <w:start w:val="1"/>
      <w:numFmt w:val="decimal"/>
      <w:lvlText w:val="%8."/>
      <w:lvlJc w:val="left"/>
      <w:pPr>
        <w:ind w:left="1020" w:hanging="360"/>
      </w:pPr>
    </w:lvl>
    <w:lvl w:ilvl="8" w:tplc="528057E2">
      <w:start w:val="1"/>
      <w:numFmt w:val="decimal"/>
      <w:lvlText w:val="%9."/>
      <w:lvlJc w:val="left"/>
      <w:pPr>
        <w:ind w:left="1020" w:hanging="360"/>
      </w:pPr>
    </w:lvl>
  </w:abstractNum>
  <w:abstractNum w:abstractNumId="5" w15:restartNumberingAfterBreak="0">
    <w:nsid w:val="09744C6D"/>
    <w:multiLevelType w:val="hybridMultilevel"/>
    <w:tmpl w:val="7E7A7C58"/>
    <w:lvl w:ilvl="0" w:tplc="C7907678">
      <w:start w:val="1"/>
      <w:numFmt w:val="decimal"/>
      <w:lvlText w:val="%1."/>
      <w:lvlJc w:val="left"/>
      <w:pPr>
        <w:ind w:left="1020" w:hanging="360"/>
      </w:pPr>
    </w:lvl>
    <w:lvl w:ilvl="1" w:tplc="484CD8B4">
      <w:start w:val="1"/>
      <w:numFmt w:val="decimal"/>
      <w:lvlText w:val="%2."/>
      <w:lvlJc w:val="left"/>
      <w:pPr>
        <w:ind w:left="1020" w:hanging="360"/>
      </w:pPr>
    </w:lvl>
    <w:lvl w:ilvl="2" w:tplc="EB58239A">
      <w:start w:val="1"/>
      <w:numFmt w:val="decimal"/>
      <w:lvlText w:val="%3."/>
      <w:lvlJc w:val="left"/>
      <w:pPr>
        <w:ind w:left="1020" w:hanging="360"/>
      </w:pPr>
    </w:lvl>
    <w:lvl w:ilvl="3" w:tplc="2E76C504">
      <w:start w:val="1"/>
      <w:numFmt w:val="decimal"/>
      <w:lvlText w:val="%4."/>
      <w:lvlJc w:val="left"/>
      <w:pPr>
        <w:ind w:left="1020" w:hanging="360"/>
      </w:pPr>
    </w:lvl>
    <w:lvl w:ilvl="4" w:tplc="D04216E0">
      <w:start w:val="1"/>
      <w:numFmt w:val="decimal"/>
      <w:lvlText w:val="%5."/>
      <w:lvlJc w:val="left"/>
      <w:pPr>
        <w:ind w:left="1020" w:hanging="360"/>
      </w:pPr>
    </w:lvl>
    <w:lvl w:ilvl="5" w:tplc="F6222D86">
      <w:start w:val="1"/>
      <w:numFmt w:val="decimal"/>
      <w:lvlText w:val="%6."/>
      <w:lvlJc w:val="left"/>
      <w:pPr>
        <w:ind w:left="1020" w:hanging="360"/>
      </w:pPr>
    </w:lvl>
    <w:lvl w:ilvl="6" w:tplc="DA489958">
      <w:start w:val="1"/>
      <w:numFmt w:val="decimal"/>
      <w:lvlText w:val="%7."/>
      <w:lvlJc w:val="left"/>
      <w:pPr>
        <w:ind w:left="1020" w:hanging="360"/>
      </w:pPr>
    </w:lvl>
    <w:lvl w:ilvl="7" w:tplc="34A61BC6">
      <w:start w:val="1"/>
      <w:numFmt w:val="decimal"/>
      <w:lvlText w:val="%8."/>
      <w:lvlJc w:val="left"/>
      <w:pPr>
        <w:ind w:left="1020" w:hanging="360"/>
      </w:pPr>
    </w:lvl>
    <w:lvl w:ilvl="8" w:tplc="EC9CD300">
      <w:start w:val="1"/>
      <w:numFmt w:val="decimal"/>
      <w:lvlText w:val="%9."/>
      <w:lvlJc w:val="left"/>
      <w:pPr>
        <w:ind w:left="1020" w:hanging="360"/>
      </w:pPr>
    </w:lvl>
  </w:abstractNum>
  <w:abstractNum w:abstractNumId="6" w15:restartNumberingAfterBreak="0">
    <w:nsid w:val="0D7D1FD8"/>
    <w:multiLevelType w:val="hybridMultilevel"/>
    <w:tmpl w:val="BCFA7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A50B13"/>
    <w:multiLevelType w:val="hybridMultilevel"/>
    <w:tmpl w:val="EF4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3F70BB"/>
    <w:multiLevelType w:val="hybridMultilevel"/>
    <w:tmpl w:val="151AE6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C14698"/>
    <w:multiLevelType w:val="hybridMultilevel"/>
    <w:tmpl w:val="CC988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67678D"/>
    <w:multiLevelType w:val="hybridMultilevel"/>
    <w:tmpl w:val="917E3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082299"/>
    <w:multiLevelType w:val="hybridMultilevel"/>
    <w:tmpl w:val="F6CC73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2160CF"/>
    <w:multiLevelType w:val="hybridMultilevel"/>
    <w:tmpl w:val="7A86FF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AD6AE5"/>
    <w:multiLevelType w:val="hybridMultilevel"/>
    <w:tmpl w:val="10BAF762"/>
    <w:lvl w:ilvl="0" w:tplc="FC920380">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F">
      <w:start w:val="1"/>
      <w:numFmt w:val="decimal"/>
      <w:lvlText w:val="%4."/>
      <w:lvlJc w:val="left"/>
      <w:pPr>
        <w:ind w:left="2880" w:hanging="360"/>
      </w:p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3965BC"/>
    <w:multiLevelType w:val="hybridMultilevel"/>
    <w:tmpl w:val="5D3EA3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D1F2D2F"/>
    <w:multiLevelType w:val="hybridMultilevel"/>
    <w:tmpl w:val="F6CC73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15647C"/>
    <w:multiLevelType w:val="hybridMultilevel"/>
    <w:tmpl w:val="BBE03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0F3CC6"/>
    <w:multiLevelType w:val="hybridMultilevel"/>
    <w:tmpl w:val="6F5EF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684C4A"/>
    <w:multiLevelType w:val="hybridMultilevel"/>
    <w:tmpl w:val="7E588C2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F172688"/>
    <w:multiLevelType w:val="hybridMultilevel"/>
    <w:tmpl w:val="B944111A"/>
    <w:lvl w:ilvl="0" w:tplc="556EE7C6">
      <w:start w:val="1"/>
      <w:numFmt w:val="decimal"/>
      <w:lvlText w:val="%1."/>
      <w:lvlJc w:val="left"/>
      <w:pPr>
        <w:ind w:left="1020" w:hanging="360"/>
      </w:pPr>
    </w:lvl>
    <w:lvl w:ilvl="1" w:tplc="433E0688">
      <w:start w:val="1"/>
      <w:numFmt w:val="decimal"/>
      <w:lvlText w:val="%2."/>
      <w:lvlJc w:val="left"/>
      <w:pPr>
        <w:ind w:left="1020" w:hanging="360"/>
      </w:pPr>
    </w:lvl>
    <w:lvl w:ilvl="2" w:tplc="DA6E5862">
      <w:start w:val="1"/>
      <w:numFmt w:val="decimal"/>
      <w:lvlText w:val="%3."/>
      <w:lvlJc w:val="left"/>
      <w:pPr>
        <w:ind w:left="1020" w:hanging="360"/>
      </w:pPr>
    </w:lvl>
    <w:lvl w:ilvl="3" w:tplc="1002643A">
      <w:start w:val="1"/>
      <w:numFmt w:val="decimal"/>
      <w:lvlText w:val="%4."/>
      <w:lvlJc w:val="left"/>
      <w:pPr>
        <w:ind w:left="1020" w:hanging="360"/>
      </w:pPr>
    </w:lvl>
    <w:lvl w:ilvl="4" w:tplc="7796522C">
      <w:start w:val="1"/>
      <w:numFmt w:val="decimal"/>
      <w:lvlText w:val="%5."/>
      <w:lvlJc w:val="left"/>
      <w:pPr>
        <w:ind w:left="1020" w:hanging="360"/>
      </w:pPr>
    </w:lvl>
    <w:lvl w:ilvl="5" w:tplc="F2DEF4C0">
      <w:start w:val="1"/>
      <w:numFmt w:val="decimal"/>
      <w:lvlText w:val="%6."/>
      <w:lvlJc w:val="left"/>
      <w:pPr>
        <w:ind w:left="1020" w:hanging="360"/>
      </w:pPr>
    </w:lvl>
    <w:lvl w:ilvl="6" w:tplc="F1003F20">
      <w:start w:val="1"/>
      <w:numFmt w:val="decimal"/>
      <w:lvlText w:val="%7."/>
      <w:lvlJc w:val="left"/>
      <w:pPr>
        <w:ind w:left="1020" w:hanging="360"/>
      </w:pPr>
    </w:lvl>
    <w:lvl w:ilvl="7" w:tplc="042A2D62">
      <w:start w:val="1"/>
      <w:numFmt w:val="decimal"/>
      <w:lvlText w:val="%8."/>
      <w:lvlJc w:val="left"/>
      <w:pPr>
        <w:ind w:left="1020" w:hanging="360"/>
      </w:pPr>
    </w:lvl>
    <w:lvl w:ilvl="8" w:tplc="61069ABE">
      <w:start w:val="1"/>
      <w:numFmt w:val="decimal"/>
      <w:lvlText w:val="%9."/>
      <w:lvlJc w:val="left"/>
      <w:pPr>
        <w:ind w:left="1020" w:hanging="360"/>
      </w:pPr>
    </w:lvl>
  </w:abstractNum>
  <w:abstractNum w:abstractNumId="20" w15:restartNumberingAfterBreak="0">
    <w:nsid w:val="407457AC"/>
    <w:multiLevelType w:val="hybridMultilevel"/>
    <w:tmpl w:val="EB64169C"/>
    <w:lvl w:ilvl="0" w:tplc="04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1" w15:restartNumberingAfterBreak="0">
    <w:nsid w:val="44041327"/>
    <w:multiLevelType w:val="hybridMultilevel"/>
    <w:tmpl w:val="DB028A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E958EC"/>
    <w:multiLevelType w:val="hybridMultilevel"/>
    <w:tmpl w:val="3A88BD12"/>
    <w:lvl w:ilvl="0" w:tplc="E904FB2E">
      <w:start w:val="1"/>
      <w:numFmt w:val="decimal"/>
      <w:lvlText w:val="%1."/>
      <w:lvlJc w:val="left"/>
      <w:pPr>
        <w:ind w:left="1020" w:hanging="360"/>
      </w:pPr>
    </w:lvl>
    <w:lvl w:ilvl="1" w:tplc="CA84B5B6">
      <w:start w:val="1"/>
      <w:numFmt w:val="decimal"/>
      <w:lvlText w:val="%2."/>
      <w:lvlJc w:val="left"/>
      <w:pPr>
        <w:ind w:left="1020" w:hanging="360"/>
      </w:pPr>
    </w:lvl>
    <w:lvl w:ilvl="2" w:tplc="81727668">
      <w:start w:val="1"/>
      <w:numFmt w:val="decimal"/>
      <w:lvlText w:val="%3."/>
      <w:lvlJc w:val="left"/>
      <w:pPr>
        <w:ind w:left="1020" w:hanging="360"/>
      </w:pPr>
    </w:lvl>
    <w:lvl w:ilvl="3" w:tplc="FFB08676">
      <w:start w:val="1"/>
      <w:numFmt w:val="decimal"/>
      <w:lvlText w:val="%4."/>
      <w:lvlJc w:val="left"/>
      <w:pPr>
        <w:ind w:left="1020" w:hanging="360"/>
      </w:pPr>
    </w:lvl>
    <w:lvl w:ilvl="4" w:tplc="FD904176">
      <w:start w:val="1"/>
      <w:numFmt w:val="decimal"/>
      <w:lvlText w:val="%5."/>
      <w:lvlJc w:val="left"/>
      <w:pPr>
        <w:ind w:left="1020" w:hanging="360"/>
      </w:pPr>
    </w:lvl>
    <w:lvl w:ilvl="5" w:tplc="B6B23AAC">
      <w:start w:val="1"/>
      <w:numFmt w:val="decimal"/>
      <w:lvlText w:val="%6."/>
      <w:lvlJc w:val="left"/>
      <w:pPr>
        <w:ind w:left="1020" w:hanging="360"/>
      </w:pPr>
    </w:lvl>
    <w:lvl w:ilvl="6" w:tplc="60808356">
      <w:start w:val="1"/>
      <w:numFmt w:val="decimal"/>
      <w:lvlText w:val="%7."/>
      <w:lvlJc w:val="left"/>
      <w:pPr>
        <w:ind w:left="1020" w:hanging="360"/>
      </w:pPr>
    </w:lvl>
    <w:lvl w:ilvl="7" w:tplc="1B085282">
      <w:start w:val="1"/>
      <w:numFmt w:val="decimal"/>
      <w:lvlText w:val="%8."/>
      <w:lvlJc w:val="left"/>
      <w:pPr>
        <w:ind w:left="1020" w:hanging="360"/>
      </w:pPr>
    </w:lvl>
    <w:lvl w:ilvl="8" w:tplc="BA96A19E">
      <w:start w:val="1"/>
      <w:numFmt w:val="decimal"/>
      <w:lvlText w:val="%9."/>
      <w:lvlJc w:val="left"/>
      <w:pPr>
        <w:ind w:left="1020" w:hanging="360"/>
      </w:pPr>
    </w:lvl>
  </w:abstractNum>
  <w:abstractNum w:abstractNumId="23" w15:restartNumberingAfterBreak="0">
    <w:nsid w:val="4576004F"/>
    <w:multiLevelType w:val="multilevel"/>
    <w:tmpl w:val="774288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7" w:hanging="720"/>
      </w:pPr>
    </w:lvl>
    <w:lvl w:ilvl="3">
      <w:start w:val="1"/>
      <w:numFmt w:val="decimal"/>
      <w:pStyle w:val="Heading4"/>
      <w:lvlText w:val="%1.%2.%3.%4"/>
      <w:lvlJc w:val="left"/>
      <w:pPr>
        <w:ind w:left="864" w:hanging="864"/>
      </w:pPr>
      <w:rPr>
        <w:color w:val="156082" w:themeColor="accent1"/>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8286126"/>
    <w:multiLevelType w:val="hybridMultilevel"/>
    <w:tmpl w:val="57828B32"/>
    <w:lvl w:ilvl="0" w:tplc="8A6E12CC">
      <w:start w:val="1"/>
      <w:numFmt w:val="decimal"/>
      <w:lvlText w:val="%1."/>
      <w:lvlJc w:val="left"/>
      <w:pPr>
        <w:ind w:left="1020" w:hanging="360"/>
      </w:pPr>
    </w:lvl>
    <w:lvl w:ilvl="1" w:tplc="5D7A76C0">
      <w:start w:val="1"/>
      <w:numFmt w:val="decimal"/>
      <w:lvlText w:val="%2."/>
      <w:lvlJc w:val="left"/>
      <w:pPr>
        <w:ind w:left="1020" w:hanging="360"/>
      </w:pPr>
    </w:lvl>
    <w:lvl w:ilvl="2" w:tplc="3CA633C8">
      <w:start w:val="1"/>
      <w:numFmt w:val="decimal"/>
      <w:lvlText w:val="%3."/>
      <w:lvlJc w:val="left"/>
      <w:pPr>
        <w:ind w:left="1020" w:hanging="360"/>
      </w:pPr>
    </w:lvl>
    <w:lvl w:ilvl="3" w:tplc="C6AA2548">
      <w:start w:val="1"/>
      <w:numFmt w:val="decimal"/>
      <w:lvlText w:val="%4."/>
      <w:lvlJc w:val="left"/>
      <w:pPr>
        <w:ind w:left="1020" w:hanging="360"/>
      </w:pPr>
    </w:lvl>
    <w:lvl w:ilvl="4" w:tplc="A22AC3AC">
      <w:start w:val="1"/>
      <w:numFmt w:val="decimal"/>
      <w:lvlText w:val="%5."/>
      <w:lvlJc w:val="left"/>
      <w:pPr>
        <w:ind w:left="1020" w:hanging="360"/>
      </w:pPr>
    </w:lvl>
    <w:lvl w:ilvl="5" w:tplc="3FCCE012">
      <w:start w:val="1"/>
      <w:numFmt w:val="decimal"/>
      <w:lvlText w:val="%6."/>
      <w:lvlJc w:val="left"/>
      <w:pPr>
        <w:ind w:left="1020" w:hanging="360"/>
      </w:pPr>
    </w:lvl>
    <w:lvl w:ilvl="6" w:tplc="AB6A88A8">
      <w:start w:val="1"/>
      <w:numFmt w:val="decimal"/>
      <w:lvlText w:val="%7."/>
      <w:lvlJc w:val="left"/>
      <w:pPr>
        <w:ind w:left="1020" w:hanging="360"/>
      </w:pPr>
    </w:lvl>
    <w:lvl w:ilvl="7" w:tplc="36FAA7DA">
      <w:start w:val="1"/>
      <w:numFmt w:val="decimal"/>
      <w:lvlText w:val="%8."/>
      <w:lvlJc w:val="left"/>
      <w:pPr>
        <w:ind w:left="1020" w:hanging="360"/>
      </w:pPr>
    </w:lvl>
    <w:lvl w:ilvl="8" w:tplc="D99E249A">
      <w:start w:val="1"/>
      <w:numFmt w:val="decimal"/>
      <w:lvlText w:val="%9."/>
      <w:lvlJc w:val="left"/>
      <w:pPr>
        <w:ind w:left="1020" w:hanging="360"/>
      </w:pPr>
    </w:lvl>
  </w:abstractNum>
  <w:abstractNum w:abstractNumId="25" w15:restartNumberingAfterBreak="0">
    <w:nsid w:val="4858194C"/>
    <w:multiLevelType w:val="hybridMultilevel"/>
    <w:tmpl w:val="6D4EE9B6"/>
    <w:lvl w:ilvl="0" w:tplc="81948286">
      <w:start w:val="1"/>
      <w:numFmt w:val="decimal"/>
      <w:lvlText w:val="%1."/>
      <w:lvlJc w:val="left"/>
      <w:pPr>
        <w:ind w:left="1740" w:hanging="360"/>
      </w:pPr>
    </w:lvl>
    <w:lvl w:ilvl="1" w:tplc="CE6A5D36">
      <w:start w:val="1"/>
      <w:numFmt w:val="decimal"/>
      <w:lvlText w:val="%2."/>
      <w:lvlJc w:val="left"/>
      <w:pPr>
        <w:ind w:left="1740" w:hanging="360"/>
      </w:pPr>
    </w:lvl>
    <w:lvl w:ilvl="2" w:tplc="62F81F2A">
      <w:start w:val="1"/>
      <w:numFmt w:val="decimal"/>
      <w:lvlText w:val="%3."/>
      <w:lvlJc w:val="left"/>
      <w:pPr>
        <w:ind w:left="1740" w:hanging="360"/>
      </w:pPr>
    </w:lvl>
    <w:lvl w:ilvl="3" w:tplc="D314326E">
      <w:start w:val="1"/>
      <w:numFmt w:val="decimal"/>
      <w:lvlText w:val="%4."/>
      <w:lvlJc w:val="left"/>
      <w:pPr>
        <w:ind w:left="1740" w:hanging="360"/>
      </w:pPr>
    </w:lvl>
    <w:lvl w:ilvl="4" w:tplc="17A45B02">
      <w:start w:val="1"/>
      <w:numFmt w:val="decimal"/>
      <w:lvlText w:val="%5."/>
      <w:lvlJc w:val="left"/>
      <w:pPr>
        <w:ind w:left="1740" w:hanging="360"/>
      </w:pPr>
    </w:lvl>
    <w:lvl w:ilvl="5" w:tplc="BDF84672">
      <w:start w:val="1"/>
      <w:numFmt w:val="decimal"/>
      <w:lvlText w:val="%6."/>
      <w:lvlJc w:val="left"/>
      <w:pPr>
        <w:ind w:left="1740" w:hanging="360"/>
      </w:pPr>
    </w:lvl>
    <w:lvl w:ilvl="6" w:tplc="F202BC82">
      <w:start w:val="1"/>
      <w:numFmt w:val="decimal"/>
      <w:lvlText w:val="%7."/>
      <w:lvlJc w:val="left"/>
      <w:pPr>
        <w:ind w:left="1740" w:hanging="360"/>
      </w:pPr>
    </w:lvl>
    <w:lvl w:ilvl="7" w:tplc="5F001834">
      <w:start w:val="1"/>
      <w:numFmt w:val="decimal"/>
      <w:lvlText w:val="%8."/>
      <w:lvlJc w:val="left"/>
      <w:pPr>
        <w:ind w:left="1740" w:hanging="360"/>
      </w:pPr>
    </w:lvl>
    <w:lvl w:ilvl="8" w:tplc="F8AA15B0">
      <w:start w:val="1"/>
      <w:numFmt w:val="decimal"/>
      <w:lvlText w:val="%9."/>
      <w:lvlJc w:val="left"/>
      <w:pPr>
        <w:ind w:left="1740" w:hanging="360"/>
      </w:pPr>
    </w:lvl>
  </w:abstractNum>
  <w:abstractNum w:abstractNumId="26" w15:restartNumberingAfterBreak="0">
    <w:nsid w:val="53A470A8"/>
    <w:multiLevelType w:val="hybridMultilevel"/>
    <w:tmpl w:val="87ECFD76"/>
    <w:lvl w:ilvl="0" w:tplc="525AC04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B71699"/>
    <w:multiLevelType w:val="hybridMultilevel"/>
    <w:tmpl w:val="351E2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B54FD0"/>
    <w:multiLevelType w:val="hybridMultilevel"/>
    <w:tmpl w:val="2458BE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856E9A"/>
    <w:multiLevelType w:val="hybridMultilevel"/>
    <w:tmpl w:val="C71AC7E2"/>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944FB4"/>
    <w:multiLevelType w:val="hybridMultilevel"/>
    <w:tmpl w:val="0AD29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EF6879"/>
    <w:multiLevelType w:val="hybridMultilevel"/>
    <w:tmpl w:val="3BAC8B38"/>
    <w:lvl w:ilvl="0" w:tplc="6F2C6A16">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3F2F80"/>
    <w:multiLevelType w:val="hybridMultilevel"/>
    <w:tmpl w:val="7C4E349A"/>
    <w:lvl w:ilvl="0" w:tplc="0F50C4C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3318E1"/>
    <w:multiLevelType w:val="hybridMultilevel"/>
    <w:tmpl w:val="3198181A"/>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EA1D88"/>
    <w:multiLevelType w:val="hybridMultilevel"/>
    <w:tmpl w:val="F6CC730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137441"/>
    <w:multiLevelType w:val="hybridMultilevel"/>
    <w:tmpl w:val="677CA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B63A20"/>
    <w:multiLevelType w:val="hybridMultilevel"/>
    <w:tmpl w:val="45EE2BD8"/>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D34470"/>
    <w:multiLevelType w:val="hybridMultilevel"/>
    <w:tmpl w:val="62444C28"/>
    <w:lvl w:ilvl="0" w:tplc="FC920380">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2921B4"/>
    <w:multiLevelType w:val="hybridMultilevel"/>
    <w:tmpl w:val="949A69B2"/>
    <w:lvl w:ilvl="0" w:tplc="5C4893CC">
      <w:start w:val="100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8742839">
    <w:abstractNumId w:val="36"/>
  </w:num>
  <w:num w:numId="2" w16cid:durableId="242646640">
    <w:abstractNumId w:val="30"/>
  </w:num>
  <w:num w:numId="3" w16cid:durableId="305474553">
    <w:abstractNumId w:val="34"/>
  </w:num>
  <w:num w:numId="4" w16cid:durableId="1623225968">
    <w:abstractNumId w:val="13"/>
  </w:num>
  <w:num w:numId="5" w16cid:durableId="659115407">
    <w:abstractNumId w:val="38"/>
  </w:num>
  <w:num w:numId="6" w16cid:durableId="564800206">
    <w:abstractNumId w:val="9"/>
  </w:num>
  <w:num w:numId="7" w16cid:durableId="1728723597">
    <w:abstractNumId w:val="8"/>
  </w:num>
  <w:num w:numId="8" w16cid:durableId="173230269">
    <w:abstractNumId w:val="0"/>
  </w:num>
  <w:num w:numId="9" w16cid:durableId="712122699">
    <w:abstractNumId w:val="16"/>
  </w:num>
  <w:num w:numId="10" w16cid:durableId="775758034">
    <w:abstractNumId w:val="23"/>
  </w:num>
  <w:num w:numId="11" w16cid:durableId="1694460326">
    <w:abstractNumId w:val="7"/>
  </w:num>
  <w:num w:numId="12" w16cid:durableId="163133790">
    <w:abstractNumId w:val="6"/>
  </w:num>
  <w:num w:numId="13" w16cid:durableId="536046579">
    <w:abstractNumId w:val="2"/>
  </w:num>
  <w:num w:numId="14" w16cid:durableId="23724278">
    <w:abstractNumId w:val="39"/>
  </w:num>
  <w:num w:numId="15" w16cid:durableId="1976713125">
    <w:abstractNumId w:val="20"/>
  </w:num>
  <w:num w:numId="16" w16cid:durableId="1626884204">
    <w:abstractNumId w:val="31"/>
  </w:num>
  <w:num w:numId="17" w16cid:durableId="894705658">
    <w:abstractNumId w:val="27"/>
  </w:num>
  <w:num w:numId="18" w16cid:durableId="257301094">
    <w:abstractNumId w:val="37"/>
  </w:num>
  <w:num w:numId="19" w16cid:durableId="957420095">
    <w:abstractNumId w:val="33"/>
  </w:num>
  <w:num w:numId="20" w16cid:durableId="2083216008">
    <w:abstractNumId w:val="14"/>
  </w:num>
  <w:num w:numId="21" w16cid:durableId="992954832">
    <w:abstractNumId w:val="5"/>
  </w:num>
  <w:num w:numId="22" w16cid:durableId="1771198004">
    <w:abstractNumId w:val="22"/>
  </w:num>
  <w:num w:numId="23" w16cid:durableId="1961640936">
    <w:abstractNumId w:val="25"/>
  </w:num>
  <w:num w:numId="24" w16cid:durableId="2065719346">
    <w:abstractNumId w:val="24"/>
  </w:num>
  <w:num w:numId="25" w16cid:durableId="1515999688">
    <w:abstractNumId w:val="4"/>
  </w:num>
  <w:num w:numId="26" w16cid:durableId="2129425123">
    <w:abstractNumId w:val="19"/>
  </w:num>
  <w:num w:numId="27" w16cid:durableId="774835865">
    <w:abstractNumId w:val="29"/>
  </w:num>
  <w:num w:numId="28" w16cid:durableId="459349998">
    <w:abstractNumId w:val="35"/>
  </w:num>
  <w:num w:numId="29" w16cid:durableId="2090618740">
    <w:abstractNumId w:val="28"/>
  </w:num>
  <w:num w:numId="30" w16cid:durableId="681276023">
    <w:abstractNumId w:val="1"/>
  </w:num>
  <w:num w:numId="31" w16cid:durableId="2044934826">
    <w:abstractNumId w:val="12"/>
  </w:num>
  <w:num w:numId="32" w16cid:durableId="953367214">
    <w:abstractNumId w:val="18"/>
  </w:num>
  <w:num w:numId="33" w16cid:durableId="1964842188">
    <w:abstractNumId w:val="32"/>
  </w:num>
  <w:num w:numId="34" w16cid:durableId="529882349">
    <w:abstractNumId w:val="26"/>
  </w:num>
  <w:num w:numId="35" w16cid:durableId="1052116508">
    <w:abstractNumId w:val="10"/>
  </w:num>
  <w:num w:numId="36" w16cid:durableId="106051206">
    <w:abstractNumId w:val="21"/>
  </w:num>
  <w:num w:numId="37" w16cid:durableId="2017807390">
    <w:abstractNumId w:val="17"/>
  </w:num>
  <w:num w:numId="38" w16cid:durableId="2099476019">
    <w:abstractNumId w:val="3"/>
  </w:num>
  <w:num w:numId="39" w16cid:durableId="700739531">
    <w:abstractNumId w:val="15"/>
  </w:num>
  <w:num w:numId="40" w16cid:durableId="25528353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5C3"/>
    <w:rsid w:val="000004B8"/>
    <w:rsid w:val="000006E1"/>
    <w:rsid w:val="00000AFD"/>
    <w:rsid w:val="0000102D"/>
    <w:rsid w:val="00001C07"/>
    <w:rsid w:val="00002422"/>
    <w:rsid w:val="000025BE"/>
    <w:rsid w:val="00002770"/>
    <w:rsid w:val="00002B7A"/>
    <w:rsid w:val="00002BC1"/>
    <w:rsid w:val="00002BE5"/>
    <w:rsid w:val="00002DC6"/>
    <w:rsid w:val="00002EC2"/>
    <w:rsid w:val="000030D2"/>
    <w:rsid w:val="00003144"/>
    <w:rsid w:val="0000333A"/>
    <w:rsid w:val="00003D5F"/>
    <w:rsid w:val="000040FB"/>
    <w:rsid w:val="0000486F"/>
    <w:rsid w:val="00004D20"/>
    <w:rsid w:val="00004E8F"/>
    <w:rsid w:val="000050FE"/>
    <w:rsid w:val="000053E2"/>
    <w:rsid w:val="00005702"/>
    <w:rsid w:val="00005793"/>
    <w:rsid w:val="000059CB"/>
    <w:rsid w:val="000060B7"/>
    <w:rsid w:val="000061B8"/>
    <w:rsid w:val="00006CF0"/>
    <w:rsid w:val="00007240"/>
    <w:rsid w:val="00007C62"/>
    <w:rsid w:val="000100A5"/>
    <w:rsid w:val="00010772"/>
    <w:rsid w:val="000110EE"/>
    <w:rsid w:val="00011386"/>
    <w:rsid w:val="00011554"/>
    <w:rsid w:val="0001270F"/>
    <w:rsid w:val="00012E08"/>
    <w:rsid w:val="00012E11"/>
    <w:rsid w:val="00012FF3"/>
    <w:rsid w:val="000131E5"/>
    <w:rsid w:val="00013ACD"/>
    <w:rsid w:val="00013BCD"/>
    <w:rsid w:val="00013FE9"/>
    <w:rsid w:val="0001412C"/>
    <w:rsid w:val="00014181"/>
    <w:rsid w:val="0001445C"/>
    <w:rsid w:val="00014B91"/>
    <w:rsid w:val="00014F38"/>
    <w:rsid w:val="00015410"/>
    <w:rsid w:val="00015678"/>
    <w:rsid w:val="000159D4"/>
    <w:rsid w:val="00016D3C"/>
    <w:rsid w:val="00017958"/>
    <w:rsid w:val="00017E8A"/>
    <w:rsid w:val="00020671"/>
    <w:rsid w:val="000212C9"/>
    <w:rsid w:val="0002175B"/>
    <w:rsid w:val="00021C07"/>
    <w:rsid w:val="000225C2"/>
    <w:rsid w:val="00022D15"/>
    <w:rsid w:val="000231C0"/>
    <w:rsid w:val="000238A2"/>
    <w:rsid w:val="000239E0"/>
    <w:rsid w:val="00024017"/>
    <w:rsid w:val="0002409E"/>
    <w:rsid w:val="000244F4"/>
    <w:rsid w:val="0002497B"/>
    <w:rsid w:val="00024B93"/>
    <w:rsid w:val="000254CA"/>
    <w:rsid w:val="00025B58"/>
    <w:rsid w:val="00026622"/>
    <w:rsid w:val="00026637"/>
    <w:rsid w:val="000268AD"/>
    <w:rsid w:val="00026FE0"/>
    <w:rsid w:val="00027FC8"/>
    <w:rsid w:val="0003066F"/>
    <w:rsid w:val="00030FDE"/>
    <w:rsid w:val="00031FFF"/>
    <w:rsid w:val="0003205B"/>
    <w:rsid w:val="00032AD4"/>
    <w:rsid w:val="00032E14"/>
    <w:rsid w:val="000331F8"/>
    <w:rsid w:val="000334EC"/>
    <w:rsid w:val="000347B7"/>
    <w:rsid w:val="0003497F"/>
    <w:rsid w:val="00034ADE"/>
    <w:rsid w:val="000359E6"/>
    <w:rsid w:val="00035F32"/>
    <w:rsid w:val="000367B4"/>
    <w:rsid w:val="00036958"/>
    <w:rsid w:val="00037514"/>
    <w:rsid w:val="000375CF"/>
    <w:rsid w:val="000376F0"/>
    <w:rsid w:val="0003797B"/>
    <w:rsid w:val="000379B9"/>
    <w:rsid w:val="00037D4A"/>
    <w:rsid w:val="0004003B"/>
    <w:rsid w:val="000402E1"/>
    <w:rsid w:val="0004070F"/>
    <w:rsid w:val="00040EA1"/>
    <w:rsid w:val="00042066"/>
    <w:rsid w:val="00042346"/>
    <w:rsid w:val="000424A4"/>
    <w:rsid w:val="0004254C"/>
    <w:rsid w:val="00042917"/>
    <w:rsid w:val="00042BE6"/>
    <w:rsid w:val="00043A1D"/>
    <w:rsid w:val="00043B2A"/>
    <w:rsid w:val="00043C2A"/>
    <w:rsid w:val="00044398"/>
    <w:rsid w:val="00044AB4"/>
    <w:rsid w:val="000450E3"/>
    <w:rsid w:val="0004589C"/>
    <w:rsid w:val="00045B21"/>
    <w:rsid w:val="0004622E"/>
    <w:rsid w:val="0004681A"/>
    <w:rsid w:val="000469BB"/>
    <w:rsid w:val="00046CCB"/>
    <w:rsid w:val="00047145"/>
    <w:rsid w:val="00047325"/>
    <w:rsid w:val="000474B2"/>
    <w:rsid w:val="000477CC"/>
    <w:rsid w:val="000500FA"/>
    <w:rsid w:val="00050A7A"/>
    <w:rsid w:val="00050CA3"/>
    <w:rsid w:val="00051265"/>
    <w:rsid w:val="00051674"/>
    <w:rsid w:val="000517D2"/>
    <w:rsid w:val="0005183D"/>
    <w:rsid w:val="000519C5"/>
    <w:rsid w:val="00052188"/>
    <w:rsid w:val="0005261E"/>
    <w:rsid w:val="000526DC"/>
    <w:rsid w:val="000529A4"/>
    <w:rsid w:val="00052EB1"/>
    <w:rsid w:val="00052FDC"/>
    <w:rsid w:val="00053EFF"/>
    <w:rsid w:val="00053F3E"/>
    <w:rsid w:val="00054937"/>
    <w:rsid w:val="00055160"/>
    <w:rsid w:val="00055E29"/>
    <w:rsid w:val="00056C9D"/>
    <w:rsid w:val="00057153"/>
    <w:rsid w:val="0005717A"/>
    <w:rsid w:val="00057C92"/>
    <w:rsid w:val="000606CB"/>
    <w:rsid w:val="0006096B"/>
    <w:rsid w:val="00060C2A"/>
    <w:rsid w:val="00060DC5"/>
    <w:rsid w:val="00060EB7"/>
    <w:rsid w:val="00061386"/>
    <w:rsid w:val="00061390"/>
    <w:rsid w:val="00061977"/>
    <w:rsid w:val="00061B83"/>
    <w:rsid w:val="00062B82"/>
    <w:rsid w:val="00062C25"/>
    <w:rsid w:val="00062D8A"/>
    <w:rsid w:val="000630E6"/>
    <w:rsid w:val="00063968"/>
    <w:rsid w:val="00063ABE"/>
    <w:rsid w:val="00063C0C"/>
    <w:rsid w:val="000644D6"/>
    <w:rsid w:val="0006458A"/>
    <w:rsid w:val="00064A7D"/>
    <w:rsid w:val="00065132"/>
    <w:rsid w:val="00065169"/>
    <w:rsid w:val="000655F6"/>
    <w:rsid w:val="0006589E"/>
    <w:rsid w:val="000659BA"/>
    <w:rsid w:val="00065B52"/>
    <w:rsid w:val="00065E8B"/>
    <w:rsid w:val="000660A0"/>
    <w:rsid w:val="000665B4"/>
    <w:rsid w:val="00066971"/>
    <w:rsid w:val="00067495"/>
    <w:rsid w:val="000675B1"/>
    <w:rsid w:val="00067D8E"/>
    <w:rsid w:val="00067DD7"/>
    <w:rsid w:val="00067F5A"/>
    <w:rsid w:val="000708ED"/>
    <w:rsid w:val="00071824"/>
    <w:rsid w:val="00071F9A"/>
    <w:rsid w:val="000724BD"/>
    <w:rsid w:val="00072962"/>
    <w:rsid w:val="0007349B"/>
    <w:rsid w:val="00073517"/>
    <w:rsid w:val="00073789"/>
    <w:rsid w:val="00073935"/>
    <w:rsid w:val="000739EB"/>
    <w:rsid w:val="00073DA2"/>
    <w:rsid w:val="00073F09"/>
    <w:rsid w:val="0007407E"/>
    <w:rsid w:val="00074F15"/>
    <w:rsid w:val="000756C1"/>
    <w:rsid w:val="00075CA7"/>
    <w:rsid w:val="00075D69"/>
    <w:rsid w:val="00075DB4"/>
    <w:rsid w:val="00076581"/>
    <w:rsid w:val="00076943"/>
    <w:rsid w:val="00076F19"/>
    <w:rsid w:val="00077145"/>
    <w:rsid w:val="0007773E"/>
    <w:rsid w:val="00077947"/>
    <w:rsid w:val="000779C7"/>
    <w:rsid w:val="00077C3A"/>
    <w:rsid w:val="0008028F"/>
    <w:rsid w:val="00080CCE"/>
    <w:rsid w:val="00080E10"/>
    <w:rsid w:val="00080EA8"/>
    <w:rsid w:val="00081569"/>
    <w:rsid w:val="000816D0"/>
    <w:rsid w:val="00081EB5"/>
    <w:rsid w:val="00081EDD"/>
    <w:rsid w:val="00082FB4"/>
    <w:rsid w:val="00083015"/>
    <w:rsid w:val="000832A0"/>
    <w:rsid w:val="00083585"/>
    <w:rsid w:val="00083CF0"/>
    <w:rsid w:val="00083FD4"/>
    <w:rsid w:val="00084230"/>
    <w:rsid w:val="000848B4"/>
    <w:rsid w:val="000849C6"/>
    <w:rsid w:val="00084F47"/>
    <w:rsid w:val="00085BBA"/>
    <w:rsid w:val="00085FCE"/>
    <w:rsid w:val="0008631E"/>
    <w:rsid w:val="00086EFB"/>
    <w:rsid w:val="00087126"/>
    <w:rsid w:val="000871D3"/>
    <w:rsid w:val="00087831"/>
    <w:rsid w:val="00087D66"/>
    <w:rsid w:val="00091079"/>
    <w:rsid w:val="000910C0"/>
    <w:rsid w:val="0009132A"/>
    <w:rsid w:val="00091582"/>
    <w:rsid w:val="00091632"/>
    <w:rsid w:val="00091811"/>
    <w:rsid w:val="0009206D"/>
    <w:rsid w:val="000930FC"/>
    <w:rsid w:val="00093600"/>
    <w:rsid w:val="00093698"/>
    <w:rsid w:val="000937F9"/>
    <w:rsid w:val="00093F83"/>
    <w:rsid w:val="00094162"/>
    <w:rsid w:val="0009463E"/>
    <w:rsid w:val="00095431"/>
    <w:rsid w:val="000954C7"/>
    <w:rsid w:val="00095B0E"/>
    <w:rsid w:val="00095C4D"/>
    <w:rsid w:val="00095C89"/>
    <w:rsid w:val="0009643F"/>
    <w:rsid w:val="0009677C"/>
    <w:rsid w:val="000969AA"/>
    <w:rsid w:val="00096D37"/>
    <w:rsid w:val="000974DA"/>
    <w:rsid w:val="00097E10"/>
    <w:rsid w:val="000A0013"/>
    <w:rsid w:val="000A0E55"/>
    <w:rsid w:val="000A0F0A"/>
    <w:rsid w:val="000A180C"/>
    <w:rsid w:val="000A1B7F"/>
    <w:rsid w:val="000A1C9B"/>
    <w:rsid w:val="000A1E13"/>
    <w:rsid w:val="000A1E19"/>
    <w:rsid w:val="000A1F36"/>
    <w:rsid w:val="000A2499"/>
    <w:rsid w:val="000A2B11"/>
    <w:rsid w:val="000A307E"/>
    <w:rsid w:val="000A375E"/>
    <w:rsid w:val="000A3871"/>
    <w:rsid w:val="000A390D"/>
    <w:rsid w:val="000A39B5"/>
    <w:rsid w:val="000A3A29"/>
    <w:rsid w:val="000A5602"/>
    <w:rsid w:val="000A5CA6"/>
    <w:rsid w:val="000A69B7"/>
    <w:rsid w:val="000A72F1"/>
    <w:rsid w:val="000A75D8"/>
    <w:rsid w:val="000A7909"/>
    <w:rsid w:val="000A7951"/>
    <w:rsid w:val="000B0C1D"/>
    <w:rsid w:val="000B155D"/>
    <w:rsid w:val="000B23F1"/>
    <w:rsid w:val="000B2C45"/>
    <w:rsid w:val="000B3033"/>
    <w:rsid w:val="000B4046"/>
    <w:rsid w:val="000B4A22"/>
    <w:rsid w:val="000B4D21"/>
    <w:rsid w:val="000B5056"/>
    <w:rsid w:val="000B5C8D"/>
    <w:rsid w:val="000B6AF4"/>
    <w:rsid w:val="000B7328"/>
    <w:rsid w:val="000B734A"/>
    <w:rsid w:val="000C0C29"/>
    <w:rsid w:val="000C0C7E"/>
    <w:rsid w:val="000C126B"/>
    <w:rsid w:val="000C1ED5"/>
    <w:rsid w:val="000C1F96"/>
    <w:rsid w:val="000C3555"/>
    <w:rsid w:val="000C36ED"/>
    <w:rsid w:val="000C38C7"/>
    <w:rsid w:val="000C4B14"/>
    <w:rsid w:val="000C4DC8"/>
    <w:rsid w:val="000C59C7"/>
    <w:rsid w:val="000C6007"/>
    <w:rsid w:val="000C614A"/>
    <w:rsid w:val="000C625B"/>
    <w:rsid w:val="000C68C8"/>
    <w:rsid w:val="000C6A02"/>
    <w:rsid w:val="000C6CFC"/>
    <w:rsid w:val="000C7878"/>
    <w:rsid w:val="000C7A3D"/>
    <w:rsid w:val="000D05B9"/>
    <w:rsid w:val="000D0B12"/>
    <w:rsid w:val="000D1A06"/>
    <w:rsid w:val="000D2148"/>
    <w:rsid w:val="000D246B"/>
    <w:rsid w:val="000D2501"/>
    <w:rsid w:val="000D2507"/>
    <w:rsid w:val="000D285A"/>
    <w:rsid w:val="000D28B1"/>
    <w:rsid w:val="000D2CA0"/>
    <w:rsid w:val="000D3D11"/>
    <w:rsid w:val="000D4010"/>
    <w:rsid w:val="000D446C"/>
    <w:rsid w:val="000D49C3"/>
    <w:rsid w:val="000D4FD3"/>
    <w:rsid w:val="000D56F8"/>
    <w:rsid w:val="000D5790"/>
    <w:rsid w:val="000D5F88"/>
    <w:rsid w:val="000D666C"/>
    <w:rsid w:val="000D66DD"/>
    <w:rsid w:val="000D67DC"/>
    <w:rsid w:val="000D780C"/>
    <w:rsid w:val="000D789D"/>
    <w:rsid w:val="000D7A89"/>
    <w:rsid w:val="000D7E6A"/>
    <w:rsid w:val="000E0A7D"/>
    <w:rsid w:val="000E0B1E"/>
    <w:rsid w:val="000E0D7F"/>
    <w:rsid w:val="000E14C6"/>
    <w:rsid w:val="000E19CF"/>
    <w:rsid w:val="000E1AB0"/>
    <w:rsid w:val="000E230E"/>
    <w:rsid w:val="000E242B"/>
    <w:rsid w:val="000E269F"/>
    <w:rsid w:val="000E2723"/>
    <w:rsid w:val="000E28DD"/>
    <w:rsid w:val="000E2B70"/>
    <w:rsid w:val="000E3701"/>
    <w:rsid w:val="000E4050"/>
    <w:rsid w:val="000E4153"/>
    <w:rsid w:val="000E42FE"/>
    <w:rsid w:val="000E4352"/>
    <w:rsid w:val="000E4DFE"/>
    <w:rsid w:val="000E55BC"/>
    <w:rsid w:val="000E562D"/>
    <w:rsid w:val="000E6420"/>
    <w:rsid w:val="000E64CC"/>
    <w:rsid w:val="000E671D"/>
    <w:rsid w:val="000E6E44"/>
    <w:rsid w:val="000E6FDF"/>
    <w:rsid w:val="000E754E"/>
    <w:rsid w:val="000F0AA3"/>
    <w:rsid w:val="000F0C1F"/>
    <w:rsid w:val="000F0ECA"/>
    <w:rsid w:val="000F0F66"/>
    <w:rsid w:val="000F0FCA"/>
    <w:rsid w:val="000F12AB"/>
    <w:rsid w:val="000F1E3F"/>
    <w:rsid w:val="000F2092"/>
    <w:rsid w:val="000F226C"/>
    <w:rsid w:val="000F2285"/>
    <w:rsid w:val="000F25F6"/>
    <w:rsid w:val="000F2C4A"/>
    <w:rsid w:val="000F2E05"/>
    <w:rsid w:val="000F3199"/>
    <w:rsid w:val="000F3B6C"/>
    <w:rsid w:val="000F3D6C"/>
    <w:rsid w:val="000F4161"/>
    <w:rsid w:val="000F41ED"/>
    <w:rsid w:val="000F448C"/>
    <w:rsid w:val="000F45B8"/>
    <w:rsid w:val="000F4676"/>
    <w:rsid w:val="000F46BC"/>
    <w:rsid w:val="000F56F8"/>
    <w:rsid w:val="000F61B0"/>
    <w:rsid w:val="000F6328"/>
    <w:rsid w:val="000F659C"/>
    <w:rsid w:val="000F67D7"/>
    <w:rsid w:val="000F6B5E"/>
    <w:rsid w:val="000F7CBE"/>
    <w:rsid w:val="000F7FA1"/>
    <w:rsid w:val="001003A8"/>
    <w:rsid w:val="00100654"/>
    <w:rsid w:val="00101334"/>
    <w:rsid w:val="001014BF"/>
    <w:rsid w:val="0010253F"/>
    <w:rsid w:val="001029B3"/>
    <w:rsid w:val="001029F2"/>
    <w:rsid w:val="001036B9"/>
    <w:rsid w:val="00103963"/>
    <w:rsid w:val="00103B94"/>
    <w:rsid w:val="00103DD4"/>
    <w:rsid w:val="0010408F"/>
    <w:rsid w:val="0010429F"/>
    <w:rsid w:val="0010471D"/>
    <w:rsid w:val="001047D7"/>
    <w:rsid w:val="00104979"/>
    <w:rsid w:val="0010499A"/>
    <w:rsid w:val="00104AAA"/>
    <w:rsid w:val="00104F10"/>
    <w:rsid w:val="00105DE9"/>
    <w:rsid w:val="00106053"/>
    <w:rsid w:val="0010629E"/>
    <w:rsid w:val="00106467"/>
    <w:rsid w:val="001066BF"/>
    <w:rsid w:val="0010689E"/>
    <w:rsid w:val="001069E6"/>
    <w:rsid w:val="00106AF8"/>
    <w:rsid w:val="00106EEE"/>
    <w:rsid w:val="001076C5"/>
    <w:rsid w:val="00110327"/>
    <w:rsid w:val="00110849"/>
    <w:rsid w:val="00111FC6"/>
    <w:rsid w:val="001121FD"/>
    <w:rsid w:val="001125D4"/>
    <w:rsid w:val="00112808"/>
    <w:rsid w:val="001128F9"/>
    <w:rsid w:val="00112960"/>
    <w:rsid w:val="00112BB2"/>
    <w:rsid w:val="00112FA0"/>
    <w:rsid w:val="00113052"/>
    <w:rsid w:val="00113B95"/>
    <w:rsid w:val="00114067"/>
    <w:rsid w:val="0011497F"/>
    <w:rsid w:val="00114CD7"/>
    <w:rsid w:val="0011520C"/>
    <w:rsid w:val="00115591"/>
    <w:rsid w:val="00115A1A"/>
    <w:rsid w:val="00115C6C"/>
    <w:rsid w:val="0011609D"/>
    <w:rsid w:val="0011623D"/>
    <w:rsid w:val="00116854"/>
    <w:rsid w:val="001169BE"/>
    <w:rsid w:val="0011719E"/>
    <w:rsid w:val="00117221"/>
    <w:rsid w:val="00117351"/>
    <w:rsid w:val="00117453"/>
    <w:rsid w:val="00117846"/>
    <w:rsid w:val="0012085B"/>
    <w:rsid w:val="001216AF"/>
    <w:rsid w:val="00121A9A"/>
    <w:rsid w:val="00121AF2"/>
    <w:rsid w:val="00122344"/>
    <w:rsid w:val="00122461"/>
    <w:rsid w:val="001225B9"/>
    <w:rsid w:val="00123DDA"/>
    <w:rsid w:val="0012403A"/>
    <w:rsid w:val="001250F6"/>
    <w:rsid w:val="00125101"/>
    <w:rsid w:val="00126249"/>
    <w:rsid w:val="0012635C"/>
    <w:rsid w:val="00126878"/>
    <w:rsid w:val="001271C0"/>
    <w:rsid w:val="00127575"/>
    <w:rsid w:val="00127703"/>
    <w:rsid w:val="00130334"/>
    <w:rsid w:val="00131132"/>
    <w:rsid w:val="00131311"/>
    <w:rsid w:val="00131F72"/>
    <w:rsid w:val="001320E1"/>
    <w:rsid w:val="00132293"/>
    <w:rsid w:val="00132A84"/>
    <w:rsid w:val="00132F5E"/>
    <w:rsid w:val="00133440"/>
    <w:rsid w:val="00133924"/>
    <w:rsid w:val="00133E55"/>
    <w:rsid w:val="00134157"/>
    <w:rsid w:val="001341B8"/>
    <w:rsid w:val="00134419"/>
    <w:rsid w:val="001354D6"/>
    <w:rsid w:val="00135A31"/>
    <w:rsid w:val="00135EAD"/>
    <w:rsid w:val="00135F0F"/>
    <w:rsid w:val="00136214"/>
    <w:rsid w:val="00136331"/>
    <w:rsid w:val="00136536"/>
    <w:rsid w:val="001370C3"/>
    <w:rsid w:val="00137195"/>
    <w:rsid w:val="0013738B"/>
    <w:rsid w:val="00137E73"/>
    <w:rsid w:val="00140A21"/>
    <w:rsid w:val="001412F4"/>
    <w:rsid w:val="0014168A"/>
    <w:rsid w:val="001417D8"/>
    <w:rsid w:val="0014267D"/>
    <w:rsid w:val="0014301E"/>
    <w:rsid w:val="0014348D"/>
    <w:rsid w:val="001441EB"/>
    <w:rsid w:val="001445FA"/>
    <w:rsid w:val="00144CC5"/>
    <w:rsid w:val="00145202"/>
    <w:rsid w:val="00145E3A"/>
    <w:rsid w:val="001466BB"/>
    <w:rsid w:val="00147561"/>
    <w:rsid w:val="00147633"/>
    <w:rsid w:val="00147BB9"/>
    <w:rsid w:val="0015043E"/>
    <w:rsid w:val="00150CE4"/>
    <w:rsid w:val="001510A5"/>
    <w:rsid w:val="00151307"/>
    <w:rsid w:val="0015186A"/>
    <w:rsid w:val="001523DB"/>
    <w:rsid w:val="001524C3"/>
    <w:rsid w:val="00152770"/>
    <w:rsid w:val="001527ED"/>
    <w:rsid w:val="0015301C"/>
    <w:rsid w:val="00153143"/>
    <w:rsid w:val="0015327B"/>
    <w:rsid w:val="00153A0A"/>
    <w:rsid w:val="00153D59"/>
    <w:rsid w:val="00153DBA"/>
    <w:rsid w:val="00153FD1"/>
    <w:rsid w:val="00154042"/>
    <w:rsid w:val="001540FE"/>
    <w:rsid w:val="001541F6"/>
    <w:rsid w:val="00154719"/>
    <w:rsid w:val="00154990"/>
    <w:rsid w:val="00155064"/>
    <w:rsid w:val="00155112"/>
    <w:rsid w:val="00155CF7"/>
    <w:rsid w:val="00155F64"/>
    <w:rsid w:val="00157339"/>
    <w:rsid w:val="001577FE"/>
    <w:rsid w:val="00157BB4"/>
    <w:rsid w:val="00160971"/>
    <w:rsid w:val="00160CEA"/>
    <w:rsid w:val="00161D75"/>
    <w:rsid w:val="001620C5"/>
    <w:rsid w:val="00162143"/>
    <w:rsid w:val="00162194"/>
    <w:rsid w:val="001628F0"/>
    <w:rsid w:val="0016297F"/>
    <w:rsid w:val="00162B13"/>
    <w:rsid w:val="001637D5"/>
    <w:rsid w:val="00163D70"/>
    <w:rsid w:val="00163FCE"/>
    <w:rsid w:val="001644CD"/>
    <w:rsid w:val="00164640"/>
    <w:rsid w:val="00164ACD"/>
    <w:rsid w:val="001652AE"/>
    <w:rsid w:val="0016586E"/>
    <w:rsid w:val="0016588A"/>
    <w:rsid w:val="00165EF2"/>
    <w:rsid w:val="00165FA9"/>
    <w:rsid w:val="00166910"/>
    <w:rsid w:val="00166F01"/>
    <w:rsid w:val="001673C5"/>
    <w:rsid w:val="0016775E"/>
    <w:rsid w:val="001704B2"/>
    <w:rsid w:val="001705A1"/>
    <w:rsid w:val="00170D9C"/>
    <w:rsid w:val="00170EE0"/>
    <w:rsid w:val="0017146E"/>
    <w:rsid w:val="00171533"/>
    <w:rsid w:val="00171D94"/>
    <w:rsid w:val="001722F7"/>
    <w:rsid w:val="00172460"/>
    <w:rsid w:val="00172C0C"/>
    <w:rsid w:val="00172D20"/>
    <w:rsid w:val="00173A6C"/>
    <w:rsid w:val="00174064"/>
    <w:rsid w:val="0017407D"/>
    <w:rsid w:val="0017477A"/>
    <w:rsid w:val="00174C97"/>
    <w:rsid w:val="0017508E"/>
    <w:rsid w:val="0017558B"/>
    <w:rsid w:val="00175BF5"/>
    <w:rsid w:val="001766B1"/>
    <w:rsid w:val="0017724F"/>
    <w:rsid w:val="001776F3"/>
    <w:rsid w:val="001779B9"/>
    <w:rsid w:val="00177BE8"/>
    <w:rsid w:val="001807CB"/>
    <w:rsid w:val="00180984"/>
    <w:rsid w:val="00180A2C"/>
    <w:rsid w:val="001821E0"/>
    <w:rsid w:val="00182438"/>
    <w:rsid w:val="0018315D"/>
    <w:rsid w:val="001831D3"/>
    <w:rsid w:val="001833FC"/>
    <w:rsid w:val="00183616"/>
    <w:rsid w:val="00183975"/>
    <w:rsid w:val="00183F71"/>
    <w:rsid w:val="0018462F"/>
    <w:rsid w:val="00184662"/>
    <w:rsid w:val="00184B41"/>
    <w:rsid w:val="001852D7"/>
    <w:rsid w:val="00185518"/>
    <w:rsid w:val="001859A9"/>
    <w:rsid w:val="0018629D"/>
    <w:rsid w:val="0018632A"/>
    <w:rsid w:val="00186951"/>
    <w:rsid w:val="00187286"/>
    <w:rsid w:val="001901CB"/>
    <w:rsid w:val="00191A16"/>
    <w:rsid w:val="00191B32"/>
    <w:rsid w:val="00191CE4"/>
    <w:rsid w:val="0019259A"/>
    <w:rsid w:val="00192DB8"/>
    <w:rsid w:val="00193357"/>
    <w:rsid w:val="00193381"/>
    <w:rsid w:val="0019380B"/>
    <w:rsid w:val="001943E5"/>
    <w:rsid w:val="00194C65"/>
    <w:rsid w:val="00194CE6"/>
    <w:rsid w:val="00194E99"/>
    <w:rsid w:val="0019538C"/>
    <w:rsid w:val="00195B34"/>
    <w:rsid w:val="00195F2D"/>
    <w:rsid w:val="0019715B"/>
    <w:rsid w:val="001A00E9"/>
    <w:rsid w:val="001A0F3C"/>
    <w:rsid w:val="001A1694"/>
    <w:rsid w:val="001A1D4B"/>
    <w:rsid w:val="001A1ECF"/>
    <w:rsid w:val="001A23ED"/>
    <w:rsid w:val="001A24E3"/>
    <w:rsid w:val="001A254D"/>
    <w:rsid w:val="001A2768"/>
    <w:rsid w:val="001A2A9C"/>
    <w:rsid w:val="001A3823"/>
    <w:rsid w:val="001A406D"/>
    <w:rsid w:val="001A496F"/>
    <w:rsid w:val="001A4A38"/>
    <w:rsid w:val="001A4E48"/>
    <w:rsid w:val="001A5545"/>
    <w:rsid w:val="001A61EA"/>
    <w:rsid w:val="001A62C2"/>
    <w:rsid w:val="001A633E"/>
    <w:rsid w:val="001A6B85"/>
    <w:rsid w:val="001A6BD5"/>
    <w:rsid w:val="001A70E3"/>
    <w:rsid w:val="001A7322"/>
    <w:rsid w:val="001A76C1"/>
    <w:rsid w:val="001A78F5"/>
    <w:rsid w:val="001A7CEA"/>
    <w:rsid w:val="001A7E21"/>
    <w:rsid w:val="001B002F"/>
    <w:rsid w:val="001B08EA"/>
    <w:rsid w:val="001B0D04"/>
    <w:rsid w:val="001B0DBD"/>
    <w:rsid w:val="001B0FF3"/>
    <w:rsid w:val="001B1AC6"/>
    <w:rsid w:val="001B21B8"/>
    <w:rsid w:val="001B247A"/>
    <w:rsid w:val="001B262F"/>
    <w:rsid w:val="001B2CC2"/>
    <w:rsid w:val="001B3750"/>
    <w:rsid w:val="001B3AB9"/>
    <w:rsid w:val="001B3BBF"/>
    <w:rsid w:val="001B42EB"/>
    <w:rsid w:val="001B5916"/>
    <w:rsid w:val="001B598A"/>
    <w:rsid w:val="001B635A"/>
    <w:rsid w:val="001B722A"/>
    <w:rsid w:val="001B7361"/>
    <w:rsid w:val="001B7737"/>
    <w:rsid w:val="001B7E25"/>
    <w:rsid w:val="001C01AE"/>
    <w:rsid w:val="001C0339"/>
    <w:rsid w:val="001C0414"/>
    <w:rsid w:val="001C0466"/>
    <w:rsid w:val="001C0BBF"/>
    <w:rsid w:val="001C0DC8"/>
    <w:rsid w:val="001C0E4B"/>
    <w:rsid w:val="001C1740"/>
    <w:rsid w:val="001C1765"/>
    <w:rsid w:val="001C1C14"/>
    <w:rsid w:val="001C1F9B"/>
    <w:rsid w:val="001C22EB"/>
    <w:rsid w:val="001C2B1F"/>
    <w:rsid w:val="001C33FD"/>
    <w:rsid w:val="001C34C6"/>
    <w:rsid w:val="001C3B9C"/>
    <w:rsid w:val="001C3BA9"/>
    <w:rsid w:val="001C3D34"/>
    <w:rsid w:val="001C3DB1"/>
    <w:rsid w:val="001C4362"/>
    <w:rsid w:val="001C4EF4"/>
    <w:rsid w:val="001C503C"/>
    <w:rsid w:val="001C53E7"/>
    <w:rsid w:val="001C5801"/>
    <w:rsid w:val="001C5AE3"/>
    <w:rsid w:val="001C5B01"/>
    <w:rsid w:val="001C5FB6"/>
    <w:rsid w:val="001C669A"/>
    <w:rsid w:val="001C6935"/>
    <w:rsid w:val="001D023E"/>
    <w:rsid w:val="001D0339"/>
    <w:rsid w:val="001D0738"/>
    <w:rsid w:val="001D0780"/>
    <w:rsid w:val="001D0FF6"/>
    <w:rsid w:val="001D1053"/>
    <w:rsid w:val="001D13A2"/>
    <w:rsid w:val="001D1997"/>
    <w:rsid w:val="001D1A7F"/>
    <w:rsid w:val="001D1E66"/>
    <w:rsid w:val="001D20AB"/>
    <w:rsid w:val="001D2368"/>
    <w:rsid w:val="001D283B"/>
    <w:rsid w:val="001D29A3"/>
    <w:rsid w:val="001D2D56"/>
    <w:rsid w:val="001D2DA1"/>
    <w:rsid w:val="001D31DF"/>
    <w:rsid w:val="001D3B22"/>
    <w:rsid w:val="001D4135"/>
    <w:rsid w:val="001D4312"/>
    <w:rsid w:val="001D4654"/>
    <w:rsid w:val="001D4F99"/>
    <w:rsid w:val="001D52AB"/>
    <w:rsid w:val="001D5A4C"/>
    <w:rsid w:val="001D5A57"/>
    <w:rsid w:val="001D62AF"/>
    <w:rsid w:val="001D6560"/>
    <w:rsid w:val="001D65C4"/>
    <w:rsid w:val="001D6A32"/>
    <w:rsid w:val="001D6BB1"/>
    <w:rsid w:val="001D71C3"/>
    <w:rsid w:val="001D7380"/>
    <w:rsid w:val="001D7E74"/>
    <w:rsid w:val="001D7EB8"/>
    <w:rsid w:val="001E01D9"/>
    <w:rsid w:val="001E034A"/>
    <w:rsid w:val="001E03DB"/>
    <w:rsid w:val="001E0717"/>
    <w:rsid w:val="001E0BB2"/>
    <w:rsid w:val="001E10B9"/>
    <w:rsid w:val="001E11A9"/>
    <w:rsid w:val="001E1406"/>
    <w:rsid w:val="001E168C"/>
    <w:rsid w:val="001E1A16"/>
    <w:rsid w:val="001E28C5"/>
    <w:rsid w:val="001E29E2"/>
    <w:rsid w:val="001E2A75"/>
    <w:rsid w:val="001E2C26"/>
    <w:rsid w:val="001E343F"/>
    <w:rsid w:val="001E3A96"/>
    <w:rsid w:val="001E4639"/>
    <w:rsid w:val="001E5B72"/>
    <w:rsid w:val="001E5F80"/>
    <w:rsid w:val="001E6CEC"/>
    <w:rsid w:val="001E6DB2"/>
    <w:rsid w:val="001E71E5"/>
    <w:rsid w:val="001E7557"/>
    <w:rsid w:val="001E78EE"/>
    <w:rsid w:val="001F00AC"/>
    <w:rsid w:val="001F00E8"/>
    <w:rsid w:val="001F0499"/>
    <w:rsid w:val="001F0562"/>
    <w:rsid w:val="001F0A76"/>
    <w:rsid w:val="001F1383"/>
    <w:rsid w:val="001F255F"/>
    <w:rsid w:val="001F2EA0"/>
    <w:rsid w:val="001F3139"/>
    <w:rsid w:val="001F3280"/>
    <w:rsid w:val="001F3A37"/>
    <w:rsid w:val="001F4473"/>
    <w:rsid w:val="001F4520"/>
    <w:rsid w:val="001F47E8"/>
    <w:rsid w:val="001F4B50"/>
    <w:rsid w:val="001F4CE0"/>
    <w:rsid w:val="001F6B7C"/>
    <w:rsid w:val="001F6DD6"/>
    <w:rsid w:val="001F6F24"/>
    <w:rsid w:val="001F7DA6"/>
    <w:rsid w:val="00200620"/>
    <w:rsid w:val="00200C3F"/>
    <w:rsid w:val="00201FAA"/>
    <w:rsid w:val="0020217C"/>
    <w:rsid w:val="00202273"/>
    <w:rsid w:val="002029F1"/>
    <w:rsid w:val="00203050"/>
    <w:rsid w:val="0020321B"/>
    <w:rsid w:val="00203509"/>
    <w:rsid w:val="00203885"/>
    <w:rsid w:val="0020456B"/>
    <w:rsid w:val="00204B79"/>
    <w:rsid w:val="00204F9F"/>
    <w:rsid w:val="00205933"/>
    <w:rsid w:val="002059A2"/>
    <w:rsid w:val="002067F3"/>
    <w:rsid w:val="00206EC2"/>
    <w:rsid w:val="00207223"/>
    <w:rsid w:val="0020727A"/>
    <w:rsid w:val="002075B3"/>
    <w:rsid w:val="00207994"/>
    <w:rsid w:val="002106B8"/>
    <w:rsid w:val="00210A7E"/>
    <w:rsid w:val="00211028"/>
    <w:rsid w:val="00211917"/>
    <w:rsid w:val="0021210C"/>
    <w:rsid w:val="00213237"/>
    <w:rsid w:val="00213A5E"/>
    <w:rsid w:val="00213BCA"/>
    <w:rsid w:val="002146AC"/>
    <w:rsid w:val="00214C02"/>
    <w:rsid w:val="0021509F"/>
    <w:rsid w:val="00215709"/>
    <w:rsid w:val="00215924"/>
    <w:rsid w:val="00215BED"/>
    <w:rsid w:val="0021620F"/>
    <w:rsid w:val="0021648B"/>
    <w:rsid w:val="00216726"/>
    <w:rsid w:val="00216E02"/>
    <w:rsid w:val="00216FC3"/>
    <w:rsid w:val="00217504"/>
    <w:rsid w:val="00217B69"/>
    <w:rsid w:val="00217C8F"/>
    <w:rsid w:val="00217E7B"/>
    <w:rsid w:val="00217FCD"/>
    <w:rsid w:val="00220591"/>
    <w:rsid w:val="0022084E"/>
    <w:rsid w:val="00220B4B"/>
    <w:rsid w:val="00220C04"/>
    <w:rsid w:val="00220C09"/>
    <w:rsid w:val="002210DC"/>
    <w:rsid w:val="00221271"/>
    <w:rsid w:val="00221710"/>
    <w:rsid w:val="00221AAD"/>
    <w:rsid w:val="00221D24"/>
    <w:rsid w:val="002220DC"/>
    <w:rsid w:val="0022226B"/>
    <w:rsid w:val="0022315D"/>
    <w:rsid w:val="00223730"/>
    <w:rsid w:val="0022373A"/>
    <w:rsid w:val="002238AA"/>
    <w:rsid w:val="002240AA"/>
    <w:rsid w:val="00224409"/>
    <w:rsid w:val="00224C5F"/>
    <w:rsid w:val="00225015"/>
    <w:rsid w:val="002250D4"/>
    <w:rsid w:val="00225E5E"/>
    <w:rsid w:val="00225FC8"/>
    <w:rsid w:val="0022601F"/>
    <w:rsid w:val="002260C6"/>
    <w:rsid w:val="002275C8"/>
    <w:rsid w:val="0022761E"/>
    <w:rsid w:val="00230C47"/>
    <w:rsid w:val="00230E3D"/>
    <w:rsid w:val="00231C69"/>
    <w:rsid w:val="0023213E"/>
    <w:rsid w:val="00232309"/>
    <w:rsid w:val="002327BE"/>
    <w:rsid w:val="0023282C"/>
    <w:rsid w:val="0023286C"/>
    <w:rsid w:val="00232B13"/>
    <w:rsid w:val="00232C74"/>
    <w:rsid w:val="00233FDD"/>
    <w:rsid w:val="002340E8"/>
    <w:rsid w:val="002340E9"/>
    <w:rsid w:val="0023415C"/>
    <w:rsid w:val="002343E1"/>
    <w:rsid w:val="00234402"/>
    <w:rsid w:val="00234553"/>
    <w:rsid w:val="00234C80"/>
    <w:rsid w:val="00234E6F"/>
    <w:rsid w:val="00235481"/>
    <w:rsid w:val="00235D0D"/>
    <w:rsid w:val="002361A8"/>
    <w:rsid w:val="0023620B"/>
    <w:rsid w:val="002362D1"/>
    <w:rsid w:val="00236921"/>
    <w:rsid w:val="00237717"/>
    <w:rsid w:val="00237B1F"/>
    <w:rsid w:val="00237D33"/>
    <w:rsid w:val="0024021A"/>
    <w:rsid w:val="00240410"/>
    <w:rsid w:val="00240A91"/>
    <w:rsid w:val="00240D02"/>
    <w:rsid w:val="00241379"/>
    <w:rsid w:val="00242576"/>
    <w:rsid w:val="0024333E"/>
    <w:rsid w:val="0024359F"/>
    <w:rsid w:val="00243AE5"/>
    <w:rsid w:val="00245536"/>
    <w:rsid w:val="00245755"/>
    <w:rsid w:val="00245EF5"/>
    <w:rsid w:val="002466AA"/>
    <w:rsid w:val="00246C5F"/>
    <w:rsid w:val="00247189"/>
    <w:rsid w:val="002473DB"/>
    <w:rsid w:val="0024757F"/>
    <w:rsid w:val="00247954"/>
    <w:rsid w:val="00247A54"/>
    <w:rsid w:val="00250508"/>
    <w:rsid w:val="00250860"/>
    <w:rsid w:val="00250C7B"/>
    <w:rsid w:val="0025110A"/>
    <w:rsid w:val="00251533"/>
    <w:rsid w:val="002516EB"/>
    <w:rsid w:val="00252019"/>
    <w:rsid w:val="002523EC"/>
    <w:rsid w:val="002526DC"/>
    <w:rsid w:val="00252FAC"/>
    <w:rsid w:val="00253061"/>
    <w:rsid w:val="0025449C"/>
    <w:rsid w:val="002549B0"/>
    <w:rsid w:val="002557EE"/>
    <w:rsid w:val="00255E83"/>
    <w:rsid w:val="00255FE1"/>
    <w:rsid w:val="00256020"/>
    <w:rsid w:val="002565C9"/>
    <w:rsid w:val="00256934"/>
    <w:rsid w:val="002573B3"/>
    <w:rsid w:val="002576DE"/>
    <w:rsid w:val="002577F5"/>
    <w:rsid w:val="00257F87"/>
    <w:rsid w:val="002605C2"/>
    <w:rsid w:val="00261F8C"/>
    <w:rsid w:val="00262E1B"/>
    <w:rsid w:val="002639B0"/>
    <w:rsid w:val="00264021"/>
    <w:rsid w:val="00264252"/>
    <w:rsid w:val="002644F8"/>
    <w:rsid w:val="00264785"/>
    <w:rsid w:val="0026499E"/>
    <w:rsid w:val="00264A23"/>
    <w:rsid w:val="00264D3E"/>
    <w:rsid w:val="00265B09"/>
    <w:rsid w:val="00266329"/>
    <w:rsid w:val="002675B4"/>
    <w:rsid w:val="0026794F"/>
    <w:rsid w:val="00267A7C"/>
    <w:rsid w:val="00267ADA"/>
    <w:rsid w:val="002702A3"/>
    <w:rsid w:val="002704C1"/>
    <w:rsid w:val="00271229"/>
    <w:rsid w:val="0027150A"/>
    <w:rsid w:val="00271A0C"/>
    <w:rsid w:val="00271C3A"/>
    <w:rsid w:val="00272053"/>
    <w:rsid w:val="00272114"/>
    <w:rsid w:val="00272BE8"/>
    <w:rsid w:val="002733F7"/>
    <w:rsid w:val="0027364D"/>
    <w:rsid w:val="00274BB6"/>
    <w:rsid w:val="0027502B"/>
    <w:rsid w:val="00275528"/>
    <w:rsid w:val="0027565C"/>
    <w:rsid w:val="0027567A"/>
    <w:rsid w:val="00275B8E"/>
    <w:rsid w:val="00275F86"/>
    <w:rsid w:val="00276B58"/>
    <w:rsid w:val="00276D25"/>
    <w:rsid w:val="00277120"/>
    <w:rsid w:val="00277397"/>
    <w:rsid w:val="0027774B"/>
    <w:rsid w:val="00280295"/>
    <w:rsid w:val="002802DA"/>
    <w:rsid w:val="002808DD"/>
    <w:rsid w:val="00280C07"/>
    <w:rsid w:val="00280C1F"/>
    <w:rsid w:val="00280CC3"/>
    <w:rsid w:val="00280E40"/>
    <w:rsid w:val="002810D1"/>
    <w:rsid w:val="0028146A"/>
    <w:rsid w:val="002817F3"/>
    <w:rsid w:val="00281EC3"/>
    <w:rsid w:val="00281F4C"/>
    <w:rsid w:val="00282354"/>
    <w:rsid w:val="0028268E"/>
    <w:rsid w:val="00282F6F"/>
    <w:rsid w:val="0028369B"/>
    <w:rsid w:val="00284CC0"/>
    <w:rsid w:val="00284CD2"/>
    <w:rsid w:val="00285672"/>
    <w:rsid w:val="00285C74"/>
    <w:rsid w:val="00286158"/>
    <w:rsid w:val="002861D5"/>
    <w:rsid w:val="002864F7"/>
    <w:rsid w:val="00286626"/>
    <w:rsid w:val="00287060"/>
    <w:rsid w:val="00287434"/>
    <w:rsid w:val="0028744E"/>
    <w:rsid w:val="002903E4"/>
    <w:rsid w:val="00290994"/>
    <w:rsid w:val="002909A4"/>
    <w:rsid w:val="00290F14"/>
    <w:rsid w:val="002912E4"/>
    <w:rsid w:val="00291E9E"/>
    <w:rsid w:val="002925D9"/>
    <w:rsid w:val="00292615"/>
    <w:rsid w:val="00292D99"/>
    <w:rsid w:val="00292DF2"/>
    <w:rsid w:val="0029306C"/>
    <w:rsid w:val="00293C8F"/>
    <w:rsid w:val="00294D43"/>
    <w:rsid w:val="00295EAD"/>
    <w:rsid w:val="00296050"/>
    <w:rsid w:val="00296772"/>
    <w:rsid w:val="00296C95"/>
    <w:rsid w:val="00297839"/>
    <w:rsid w:val="002A01E1"/>
    <w:rsid w:val="002A02EC"/>
    <w:rsid w:val="002A11AD"/>
    <w:rsid w:val="002A1333"/>
    <w:rsid w:val="002A1365"/>
    <w:rsid w:val="002A1986"/>
    <w:rsid w:val="002A1A11"/>
    <w:rsid w:val="002A1A6E"/>
    <w:rsid w:val="002A1B22"/>
    <w:rsid w:val="002A2510"/>
    <w:rsid w:val="002A25C4"/>
    <w:rsid w:val="002A26D1"/>
    <w:rsid w:val="002A288C"/>
    <w:rsid w:val="002A2B83"/>
    <w:rsid w:val="002A2E9A"/>
    <w:rsid w:val="002A2F5B"/>
    <w:rsid w:val="002A31D2"/>
    <w:rsid w:val="002A3E7D"/>
    <w:rsid w:val="002A45FD"/>
    <w:rsid w:val="002A47A1"/>
    <w:rsid w:val="002A5457"/>
    <w:rsid w:val="002A5D53"/>
    <w:rsid w:val="002A6299"/>
    <w:rsid w:val="002A64C3"/>
    <w:rsid w:val="002A65FE"/>
    <w:rsid w:val="002A6EAF"/>
    <w:rsid w:val="002A7477"/>
    <w:rsid w:val="002A7C21"/>
    <w:rsid w:val="002B0109"/>
    <w:rsid w:val="002B0769"/>
    <w:rsid w:val="002B098A"/>
    <w:rsid w:val="002B0FFD"/>
    <w:rsid w:val="002B130B"/>
    <w:rsid w:val="002B13D5"/>
    <w:rsid w:val="002B1483"/>
    <w:rsid w:val="002B17D6"/>
    <w:rsid w:val="002B1F15"/>
    <w:rsid w:val="002B22B7"/>
    <w:rsid w:val="002B26BE"/>
    <w:rsid w:val="002B2EDD"/>
    <w:rsid w:val="002B533C"/>
    <w:rsid w:val="002B6387"/>
    <w:rsid w:val="002B6494"/>
    <w:rsid w:val="002B69C5"/>
    <w:rsid w:val="002B6B42"/>
    <w:rsid w:val="002B6B8F"/>
    <w:rsid w:val="002B6DD2"/>
    <w:rsid w:val="002B6E8B"/>
    <w:rsid w:val="002B7052"/>
    <w:rsid w:val="002B7285"/>
    <w:rsid w:val="002B73D7"/>
    <w:rsid w:val="002B7537"/>
    <w:rsid w:val="002B7A29"/>
    <w:rsid w:val="002B7B64"/>
    <w:rsid w:val="002C033D"/>
    <w:rsid w:val="002C04F9"/>
    <w:rsid w:val="002C0A28"/>
    <w:rsid w:val="002C0EC5"/>
    <w:rsid w:val="002C0F1D"/>
    <w:rsid w:val="002C12F2"/>
    <w:rsid w:val="002C17C3"/>
    <w:rsid w:val="002C1B81"/>
    <w:rsid w:val="002C1CA3"/>
    <w:rsid w:val="002C25BA"/>
    <w:rsid w:val="002C28A3"/>
    <w:rsid w:val="002C2BF6"/>
    <w:rsid w:val="002C2E60"/>
    <w:rsid w:val="002C3167"/>
    <w:rsid w:val="002C4AC2"/>
    <w:rsid w:val="002C4E00"/>
    <w:rsid w:val="002C517B"/>
    <w:rsid w:val="002C525A"/>
    <w:rsid w:val="002C539D"/>
    <w:rsid w:val="002C554E"/>
    <w:rsid w:val="002C5A68"/>
    <w:rsid w:val="002C5D61"/>
    <w:rsid w:val="002C6991"/>
    <w:rsid w:val="002C699C"/>
    <w:rsid w:val="002C7082"/>
    <w:rsid w:val="002C7C0D"/>
    <w:rsid w:val="002D0E19"/>
    <w:rsid w:val="002D0E72"/>
    <w:rsid w:val="002D0F0C"/>
    <w:rsid w:val="002D102C"/>
    <w:rsid w:val="002D10F7"/>
    <w:rsid w:val="002D13EB"/>
    <w:rsid w:val="002D1685"/>
    <w:rsid w:val="002D17E0"/>
    <w:rsid w:val="002D19D0"/>
    <w:rsid w:val="002D1EDA"/>
    <w:rsid w:val="002D1FE8"/>
    <w:rsid w:val="002D2318"/>
    <w:rsid w:val="002D2957"/>
    <w:rsid w:val="002D30D8"/>
    <w:rsid w:val="002D45D7"/>
    <w:rsid w:val="002D464F"/>
    <w:rsid w:val="002D4CD8"/>
    <w:rsid w:val="002D4E69"/>
    <w:rsid w:val="002D5303"/>
    <w:rsid w:val="002D5319"/>
    <w:rsid w:val="002D5A10"/>
    <w:rsid w:val="002D5C3F"/>
    <w:rsid w:val="002D5E7B"/>
    <w:rsid w:val="002D62ED"/>
    <w:rsid w:val="002D661B"/>
    <w:rsid w:val="002D6C76"/>
    <w:rsid w:val="002D7365"/>
    <w:rsid w:val="002D7676"/>
    <w:rsid w:val="002D78D4"/>
    <w:rsid w:val="002D7A3D"/>
    <w:rsid w:val="002E054E"/>
    <w:rsid w:val="002E0994"/>
    <w:rsid w:val="002E0BC7"/>
    <w:rsid w:val="002E2269"/>
    <w:rsid w:val="002E3285"/>
    <w:rsid w:val="002E4AB0"/>
    <w:rsid w:val="002E55AD"/>
    <w:rsid w:val="002E55D6"/>
    <w:rsid w:val="002E57AC"/>
    <w:rsid w:val="002E5EAD"/>
    <w:rsid w:val="002E6281"/>
    <w:rsid w:val="002E6472"/>
    <w:rsid w:val="002E67A2"/>
    <w:rsid w:val="002E6E48"/>
    <w:rsid w:val="002E6EC1"/>
    <w:rsid w:val="002E6F78"/>
    <w:rsid w:val="002E7039"/>
    <w:rsid w:val="002E724F"/>
    <w:rsid w:val="002E783C"/>
    <w:rsid w:val="002F00BB"/>
    <w:rsid w:val="002F06DE"/>
    <w:rsid w:val="002F1B06"/>
    <w:rsid w:val="002F1BD4"/>
    <w:rsid w:val="002F1C2B"/>
    <w:rsid w:val="002F1D67"/>
    <w:rsid w:val="002F1EA4"/>
    <w:rsid w:val="002F3A47"/>
    <w:rsid w:val="002F3E24"/>
    <w:rsid w:val="002F45A9"/>
    <w:rsid w:val="002F484F"/>
    <w:rsid w:val="002F5424"/>
    <w:rsid w:val="002F547B"/>
    <w:rsid w:val="002F57CD"/>
    <w:rsid w:val="002F62C4"/>
    <w:rsid w:val="002F6A10"/>
    <w:rsid w:val="002F6A26"/>
    <w:rsid w:val="002F6B67"/>
    <w:rsid w:val="0030024F"/>
    <w:rsid w:val="003002E2"/>
    <w:rsid w:val="00300C2D"/>
    <w:rsid w:val="00300D5C"/>
    <w:rsid w:val="00300D88"/>
    <w:rsid w:val="0030122F"/>
    <w:rsid w:val="00301445"/>
    <w:rsid w:val="003014E0"/>
    <w:rsid w:val="003018FC"/>
    <w:rsid w:val="00302075"/>
    <w:rsid w:val="003022E4"/>
    <w:rsid w:val="0030281F"/>
    <w:rsid w:val="00302875"/>
    <w:rsid w:val="003030D4"/>
    <w:rsid w:val="0030372D"/>
    <w:rsid w:val="00303C8E"/>
    <w:rsid w:val="0030413A"/>
    <w:rsid w:val="00304800"/>
    <w:rsid w:val="00304D36"/>
    <w:rsid w:val="00305414"/>
    <w:rsid w:val="00305696"/>
    <w:rsid w:val="003056C3"/>
    <w:rsid w:val="00305F0E"/>
    <w:rsid w:val="00306171"/>
    <w:rsid w:val="0030662B"/>
    <w:rsid w:val="00306BE8"/>
    <w:rsid w:val="00306E17"/>
    <w:rsid w:val="0030705F"/>
    <w:rsid w:val="00307214"/>
    <w:rsid w:val="00307BBF"/>
    <w:rsid w:val="0031036C"/>
    <w:rsid w:val="003108A2"/>
    <w:rsid w:val="00310DAF"/>
    <w:rsid w:val="00310FE5"/>
    <w:rsid w:val="00311B3A"/>
    <w:rsid w:val="00311E58"/>
    <w:rsid w:val="00311F99"/>
    <w:rsid w:val="003123C3"/>
    <w:rsid w:val="0031279D"/>
    <w:rsid w:val="003133E1"/>
    <w:rsid w:val="003139EF"/>
    <w:rsid w:val="00313A18"/>
    <w:rsid w:val="00313D69"/>
    <w:rsid w:val="0031498C"/>
    <w:rsid w:val="00314B1E"/>
    <w:rsid w:val="00314B76"/>
    <w:rsid w:val="003152FA"/>
    <w:rsid w:val="00315708"/>
    <w:rsid w:val="00315927"/>
    <w:rsid w:val="0031611C"/>
    <w:rsid w:val="003169B1"/>
    <w:rsid w:val="00316B84"/>
    <w:rsid w:val="00317394"/>
    <w:rsid w:val="0031744B"/>
    <w:rsid w:val="00317D33"/>
    <w:rsid w:val="003200DF"/>
    <w:rsid w:val="003201A9"/>
    <w:rsid w:val="003203D2"/>
    <w:rsid w:val="003205D9"/>
    <w:rsid w:val="00321223"/>
    <w:rsid w:val="00321517"/>
    <w:rsid w:val="0032155A"/>
    <w:rsid w:val="00321704"/>
    <w:rsid w:val="0032198F"/>
    <w:rsid w:val="00321C08"/>
    <w:rsid w:val="003220AF"/>
    <w:rsid w:val="003223E5"/>
    <w:rsid w:val="003228F5"/>
    <w:rsid w:val="00322973"/>
    <w:rsid w:val="00323139"/>
    <w:rsid w:val="00323551"/>
    <w:rsid w:val="0032368B"/>
    <w:rsid w:val="00323840"/>
    <w:rsid w:val="00324556"/>
    <w:rsid w:val="0032473E"/>
    <w:rsid w:val="00325003"/>
    <w:rsid w:val="00325319"/>
    <w:rsid w:val="00326DDF"/>
    <w:rsid w:val="00326E70"/>
    <w:rsid w:val="00327000"/>
    <w:rsid w:val="003279B8"/>
    <w:rsid w:val="00327ABF"/>
    <w:rsid w:val="00330464"/>
    <w:rsid w:val="00330622"/>
    <w:rsid w:val="00330C8A"/>
    <w:rsid w:val="00330F82"/>
    <w:rsid w:val="0033178C"/>
    <w:rsid w:val="00331844"/>
    <w:rsid w:val="00331F97"/>
    <w:rsid w:val="0033219C"/>
    <w:rsid w:val="00332313"/>
    <w:rsid w:val="00333113"/>
    <w:rsid w:val="003331AB"/>
    <w:rsid w:val="00333876"/>
    <w:rsid w:val="00333E29"/>
    <w:rsid w:val="00334D28"/>
    <w:rsid w:val="00334EFB"/>
    <w:rsid w:val="003356F4"/>
    <w:rsid w:val="00336F49"/>
    <w:rsid w:val="003370C7"/>
    <w:rsid w:val="0033747D"/>
    <w:rsid w:val="003378CF"/>
    <w:rsid w:val="00337B85"/>
    <w:rsid w:val="003400F4"/>
    <w:rsid w:val="003401F4"/>
    <w:rsid w:val="00340A3E"/>
    <w:rsid w:val="003410D8"/>
    <w:rsid w:val="00341824"/>
    <w:rsid w:val="00341826"/>
    <w:rsid w:val="00341A7C"/>
    <w:rsid w:val="003425AE"/>
    <w:rsid w:val="00342B74"/>
    <w:rsid w:val="00342B86"/>
    <w:rsid w:val="0034383B"/>
    <w:rsid w:val="00344225"/>
    <w:rsid w:val="00344609"/>
    <w:rsid w:val="00344C28"/>
    <w:rsid w:val="00344F6A"/>
    <w:rsid w:val="0034605E"/>
    <w:rsid w:val="0034652C"/>
    <w:rsid w:val="003469C8"/>
    <w:rsid w:val="00346C84"/>
    <w:rsid w:val="00346D81"/>
    <w:rsid w:val="00346F24"/>
    <w:rsid w:val="003505B8"/>
    <w:rsid w:val="00351179"/>
    <w:rsid w:val="003512A7"/>
    <w:rsid w:val="003516F6"/>
    <w:rsid w:val="003522B1"/>
    <w:rsid w:val="00352865"/>
    <w:rsid w:val="003528F1"/>
    <w:rsid w:val="00352F06"/>
    <w:rsid w:val="0035334C"/>
    <w:rsid w:val="00353750"/>
    <w:rsid w:val="00354D62"/>
    <w:rsid w:val="00354DF3"/>
    <w:rsid w:val="00354DFC"/>
    <w:rsid w:val="0035506D"/>
    <w:rsid w:val="003551CB"/>
    <w:rsid w:val="003559F9"/>
    <w:rsid w:val="00356380"/>
    <w:rsid w:val="003564B3"/>
    <w:rsid w:val="00356536"/>
    <w:rsid w:val="00356704"/>
    <w:rsid w:val="00356D58"/>
    <w:rsid w:val="00357485"/>
    <w:rsid w:val="0035752F"/>
    <w:rsid w:val="003576BE"/>
    <w:rsid w:val="0035777D"/>
    <w:rsid w:val="00360957"/>
    <w:rsid w:val="00360E60"/>
    <w:rsid w:val="003613BA"/>
    <w:rsid w:val="0036146A"/>
    <w:rsid w:val="00361AB6"/>
    <w:rsid w:val="00362F7A"/>
    <w:rsid w:val="003638A6"/>
    <w:rsid w:val="00363F79"/>
    <w:rsid w:val="003640C1"/>
    <w:rsid w:val="003641B2"/>
    <w:rsid w:val="003647EB"/>
    <w:rsid w:val="00364BC3"/>
    <w:rsid w:val="00364F42"/>
    <w:rsid w:val="003653DA"/>
    <w:rsid w:val="00365A53"/>
    <w:rsid w:val="00365CC8"/>
    <w:rsid w:val="00366CD4"/>
    <w:rsid w:val="0036739A"/>
    <w:rsid w:val="00367BA6"/>
    <w:rsid w:val="00370A3D"/>
    <w:rsid w:val="003711C2"/>
    <w:rsid w:val="00371794"/>
    <w:rsid w:val="0037189A"/>
    <w:rsid w:val="0037201C"/>
    <w:rsid w:val="0037229C"/>
    <w:rsid w:val="003726F5"/>
    <w:rsid w:val="00372A13"/>
    <w:rsid w:val="00372A52"/>
    <w:rsid w:val="00372CA6"/>
    <w:rsid w:val="00373213"/>
    <w:rsid w:val="00373644"/>
    <w:rsid w:val="00373747"/>
    <w:rsid w:val="003737A0"/>
    <w:rsid w:val="00373B15"/>
    <w:rsid w:val="00374088"/>
    <w:rsid w:val="00375838"/>
    <w:rsid w:val="00375D09"/>
    <w:rsid w:val="003761BE"/>
    <w:rsid w:val="0037648D"/>
    <w:rsid w:val="00377039"/>
    <w:rsid w:val="00377071"/>
    <w:rsid w:val="00377162"/>
    <w:rsid w:val="00377E93"/>
    <w:rsid w:val="0038041A"/>
    <w:rsid w:val="0038051B"/>
    <w:rsid w:val="0038104C"/>
    <w:rsid w:val="00381199"/>
    <w:rsid w:val="003819D5"/>
    <w:rsid w:val="00381B73"/>
    <w:rsid w:val="00381EBF"/>
    <w:rsid w:val="00382764"/>
    <w:rsid w:val="00382AB1"/>
    <w:rsid w:val="00382AC1"/>
    <w:rsid w:val="00382C40"/>
    <w:rsid w:val="00382F76"/>
    <w:rsid w:val="003835B9"/>
    <w:rsid w:val="003837FD"/>
    <w:rsid w:val="00384544"/>
    <w:rsid w:val="003849D7"/>
    <w:rsid w:val="00384A80"/>
    <w:rsid w:val="003853C7"/>
    <w:rsid w:val="003856AB"/>
    <w:rsid w:val="003858F7"/>
    <w:rsid w:val="00385C43"/>
    <w:rsid w:val="00386981"/>
    <w:rsid w:val="00386A3C"/>
    <w:rsid w:val="00386B33"/>
    <w:rsid w:val="00386E27"/>
    <w:rsid w:val="00386E50"/>
    <w:rsid w:val="00386FAE"/>
    <w:rsid w:val="003874FE"/>
    <w:rsid w:val="00387612"/>
    <w:rsid w:val="003878EB"/>
    <w:rsid w:val="00387AC6"/>
    <w:rsid w:val="00390038"/>
    <w:rsid w:val="00390180"/>
    <w:rsid w:val="00390503"/>
    <w:rsid w:val="00390DEF"/>
    <w:rsid w:val="00391C55"/>
    <w:rsid w:val="003925E3"/>
    <w:rsid w:val="0039261E"/>
    <w:rsid w:val="00392CF0"/>
    <w:rsid w:val="00392DB2"/>
    <w:rsid w:val="00392DF3"/>
    <w:rsid w:val="003930B6"/>
    <w:rsid w:val="003931CA"/>
    <w:rsid w:val="003940E2"/>
    <w:rsid w:val="00394131"/>
    <w:rsid w:val="003946A5"/>
    <w:rsid w:val="00394DC2"/>
    <w:rsid w:val="00395206"/>
    <w:rsid w:val="00395B13"/>
    <w:rsid w:val="0039613F"/>
    <w:rsid w:val="00396281"/>
    <w:rsid w:val="00396966"/>
    <w:rsid w:val="00396A09"/>
    <w:rsid w:val="003A013D"/>
    <w:rsid w:val="003A1839"/>
    <w:rsid w:val="003A1EE1"/>
    <w:rsid w:val="003A1FE2"/>
    <w:rsid w:val="003A210C"/>
    <w:rsid w:val="003A2137"/>
    <w:rsid w:val="003A3464"/>
    <w:rsid w:val="003A362D"/>
    <w:rsid w:val="003A3E06"/>
    <w:rsid w:val="003A3E97"/>
    <w:rsid w:val="003A3E9D"/>
    <w:rsid w:val="003A4449"/>
    <w:rsid w:val="003A46B5"/>
    <w:rsid w:val="003A4C99"/>
    <w:rsid w:val="003A4D42"/>
    <w:rsid w:val="003A4DE9"/>
    <w:rsid w:val="003A4FAD"/>
    <w:rsid w:val="003A5115"/>
    <w:rsid w:val="003A52D2"/>
    <w:rsid w:val="003A5C0D"/>
    <w:rsid w:val="003A5CEF"/>
    <w:rsid w:val="003A5D6D"/>
    <w:rsid w:val="003A6EB7"/>
    <w:rsid w:val="003A77F2"/>
    <w:rsid w:val="003B0F30"/>
    <w:rsid w:val="003B1356"/>
    <w:rsid w:val="003B14C9"/>
    <w:rsid w:val="003B1A3E"/>
    <w:rsid w:val="003B21D0"/>
    <w:rsid w:val="003B2378"/>
    <w:rsid w:val="003B289B"/>
    <w:rsid w:val="003B2F77"/>
    <w:rsid w:val="003B3992"/>
    <w:rsid w:val="003B44FB"/>
    <w:rsid w:val="003B4CBD"/>
    <w:rsid w:val="003B4CC8"/>
    <w:rsid w:val="003B4CFE"/>
    <w:rsid w:val="003B50A7"/>
    <w:rsid w:val="003B5559"/>
    <w:rsid w:val="003B5849"/>
    <w:rsid w:val="003B5AF7"/>
    <w:rsid w:val="003B5C45"/>
    <w:rsid w:val="003B5EC8"/>
    <w:rsid w:val="003B5F96"/>
    <w:rsid w:val="003B6871"/>
    <w:rsid w:val="003B691D"/>
    <w:rsid w:val="003B749D"/>
    <w:rsid w:val="003B780A"/>
    <w:rsid w:val="003B78F8"/>
    <w:rsid w:val="003B7F63"/>
    <w:rsid w:val="003C0D41"/>
    <w:rsid w:val="003C0F9E"/>
    <w:rsid w:val="003C115F"/>
    <w:rsid w:val="003C1276"/>
    <w:rsid w:val="003C1EEC"/>
    <w:rsid w:val="003C20F1"/>
    <w:rsid w:val="003C36AF"/>
    <w:rsid w:val="003C38DF"/>
    <w:rsid w:val="003C3B34"/>
    <w:rsid w:val="003C43BD"/>
    <w:rsid w:val="003C4516"/>
    <w:rsid w:val="003C4699"/>
    <w:rsid w:val="003C5113"/>
    <w:rsid w:val="003C51D4"/>
    <w:rsid w:val="003C51F1"/>
    <w:rsid w:val="003C542A"/>
    <w:rsid w:val="003C5B19"/>
    <w:rsid w:val="003C5C66"/>
    <w:rsid w:val="003C5C80"/>
    <w:rsid w:val="003C5CB2"/>
    <w:rsid w:val="003C5CE0"/>
    <w:rsid w:val="003C66C7"/>
    <w:rsid w:val="003C7044"/>
    <w:rsid w:val="003C7515"/>
    <w:rsid w:val="003C7691"/>
    <w:rsid w:val="003C7A0D"/>
    <w:rsid w:val="003D069A"/>
    <w:rsid w:val="003D0727"/>
    <w:rsid w:val="003D09AA"/>
    <w:rsid w:val="003D0B24"/>
    <w:rsid w:val="003D1C37"/>
    <w:rsid w:val="003D28BB"/>
    <w:rsid w:val="003D3211"/>
    <w:rsid w:val="003D35F2"/>
    <w:rsid w:val="003D52C6"/>
    <w:rsid w:val="003D5D8F"/>
    <w:rsid w:val="003D7036"/>
    <w:rsid w:val="003D7382"/>
    <w:rsid w:val="003D78A7"/>
    <w:rsid w:val="003D7927"/>
    <w:rsid w:val="003D7B13"/>
    <w:rsid w:val="003D7B65"/>
    <w:rsid w:val="003D7E49"/>
    <w:rsid w:val="003E0008"/>
    <w:rsid w:val="003E0915"/>
    <w:rsid w:val="003E0CA0"/>
    <w:rsid w:val="003E1357"/>
    <w:rsid w:val="003E182A"/>
    <w:rsid w:val="003E29CD"/>
    <w:rsid w:val="003E3313"/>
    <w:rsid w:val="003E3548"/>
    <w:rsid w:val="003E3C5F"/>
    <w:rsid w:val="003E3D0A"/>
    <w:rsid w:val="003E3F10"/>
    <w:rsid w:val="003E4170"/>
    <w:rsid w:val="003E47BA"/>
    <w:rsid w:val="003E604E"/>
    <w:rsid w:val="003E614F"/>
    <w:rsid w:val="003E6CB7"/>
    <w:rsid w:val="003E6D7F"/>
    <w:rsid w:val="003E706A"/>
    <w:rsid w:val="003E70E2"/>
    <w:rsid w:val="003F01D9"/>
    <w:rsid w:val="003F1447"/>
    <w:rsid w:val="003F156F"/>
    <w:rsid w:val="003F19D5"/>
    <w:rsid w:val="003F1E16"/>
    <w:rsid w:val="003F2B89"/>
    <w:rsid w:val="003F2EE1"/>
    <w:rsid w:val="003F328E"/>
    <w:rsid w:val="003F4146"/>
    <w:rsid w:val="003F427B"/>
    <w:rsid w:val="003F42F0"/>
    <w:rsid w:val="003F4709"/>
    <w:rsid w:val="003F4DDC"/>
    <w:rsid w:val="003F5248"/>
    <w:rsid w:val="003F5B3D"/>
    <w:rsid w:val="003F61EF"/>
    <w:rsid w:val="003F6512"/>
    <w:rsid w:val="003F6705"/>
    <w:rsid w:val="003F67BD"/>
    <w:rsid w:val="003F6DFF"/>
    <w:rsid w:val="003F79C5"/>
    <w:rsid w:val="004003B0"/>
    <w:rsid w:val="00401344"/>
    <w:rsid w:val="004018B0"/>
    <w:rsid w:val="004019A6"/>
    <w:rsid w:val="004021CC"/>
    <w:rsid w:val="00402842"/>
    <w:rsid w:val="00402AFC"/>
    <w:rsid w:val="00403083"/>
    <w:rsid w:val="00403325"/>
    <w:rsid w:val="00403CDE"/>
    <w:rsid w:val="00403D27"/>
    <w:rsid w:val="00404129"/>
    <w:rsid w:val="0040441B"/>
    <w:rsid w:val="004044EB"/>
    <w:rsid w:val="004045DE"/>
    <w:rsid w:val="004047E9"/>
    <w:rsid w:val="00405804"/>
    <w:rsid w:val="00405822"/>
    <w:rsid w:val="00405A4F"/>
    <w:rsid w:val="0040695D"/>
    <w:rsid w:val="00406C35"/>
    <w:rsid w:val="00406FF9"/>
    <w:rsid w:val="00407523"/>
    <w:rsid w:val="004079A1"/>
    <w:rsid w:val="00407A9C"/>
    <w:rsid w:val="00407CF1"/>
    <w:rsid w:val="00410412"/>
    <w:rsid w:val="00410B18"/>
    <w:rsid w:val="00410CC0"/>
    <w:rsid w:val="004114BA"/>
    <w:rsid w:val="00411FDA"/>
    <w:rsid w:val="004120B6"/>
    <w:rsid w:val="0041215D"/>
    <w:rsid w:val="004121E9"/>
    <w:rsid w:val="0041234F"/>
    <w:rsid w:val="004127D9"/>
    <w:rsid w:val="004128A7"/>
    <w:rsid w:val="00413045"/>
    <w:rsid w:val="0041305F"/>
    <w:rsid w:val="004130AC"/>
    <w:rsid w:val="0041327D"/>
    <w:rsid w:val="004134FD"/>
    <w:rsid w:val="00413D42"/>
    <w:rsid w:val="00414492"/>
    <w:rsid w:val="0041488C"/>
    <w:rsid w:val="00415192"/>
    <w:rsid w:val="00415437"/>
    <w:rsid w:val="00415679"/>
    <w:rsid w:val="00415A41"/>
    <w:rsid w:val="00415ED3"/>
    <w:rsid w:val="00415F4C"/>
    <w:rsid w:val="004168E6"/>
    <w:rsid w:val="00416BB5"/>
    <w:rsid w:val="00416CA9"/>
    <w:rsid w:val="00416DEF"/>
    <w:rsid w:val="00417024"/>
    <w:rsid w:val="00417478"/>
    <w:rsid w:val="00417B18"/>
    <w:rsid w:val="00420BD2"/>
    <w:rsid w:val="00420DF3"/>
    <w:rsid w:val="004210C7"/>
    <w:rsid w:val="00421210"/>
    <w:rsid w:val="00421419"/>
    <w:rsid w:val="00422A99"/>
    <w:rsid w:val="00422C59"/>
    <w:rsid w:val="00422CF4"/>
    <w:rsid w:val="0042482D"/>
    <w:rsid w:val="00424DB6"/>
    <w:rsid w:val="00425157"/>
    <w:rsid w:val="004256DE"/>
    <w:rsid w:val="004263B6"/>
    <w:rsid w:val="004263FC"/>
    <w:rsid w:val="00426977"/>
    <w:rsid w:val="00426AA6"/>
    <w:rsid w:val="004277D0"/>
    <w:rsid w:val="004278DD"/>
    <w:rsid w:val="00427AFE"/>
    <w:rsid w:val="004301A4"/>
    <w:rsid w:val="00430377"/>
    <w:rsid w:val="004304CB"/>
    <w:rsid w:val="004305B2"/>
    <w:rsid w:val="004306F8"/>
    <w:rsid w:val="004307E0"/>
    <w:rsid w:val="00430851"/>
    <w:rsid w:val="004308F6"/>
    <w:rsid w:val="00430D0C"/>
    <w:rsid w:val="00431B69"/>
    <w:rsid w:val="0043242E"/>
    <w:rsid w:val="0043297D"/>
    <w:rsid w:val="004337DE"/>
    <w:rsid w:val="004340E2"/>
    <w:rsid w:val="004348F4"/>
    <w:rsid w:val="00435D2D"/>
    <w:rsid w:val="00435DDC"/>
    <w:rsid w:val="0043684B"/>
    <w:rsid w:val="00436975"/>
    <w:rsid w:val="00436C3C"/>
    <w:rsid w:val="00436D24"/>
    <w:rsid w:val="00437653"/>
    <w:rsid w:val="00437A17"/>
    <w:rsid w:val="00437AA2"/>
    <w:rsid w:val="00437D9D"/>
    <w:rsid w:val="00440195"/>
    <w:rsid w:val="0044028C"/>
    <w:rsid w:val="0044047C"/>
    <w:rsid w:val="00440791"/>
    <w:rsid w:val="004408A1"/>
    <w:rsid w:val="00440DCE"/>
    <w:rsid w:val="00441A56"/>
    <w:rsid w:val="00441B09"/>
    <w:rsid w:val="00441C3A"/>
    <w:rsid w:val="00441C6C"/>
    <w:rsid w:val="00442728"/>
    <w:rsid w:val="00442CEB"/>
    <w:rsid w:val="00443397"/>
    <w:rsid w:val="00443DE0"/>
    <w:rsid w:val="0044401F"/>
    <w:rsid w:val="0044413A"/>
    <w:rsid w:val="004441D6"/>
    <w:rsid w:val="004443C5"/>
    <w:rsid w:val="004446C4"/>
    <w:rsid w:val="004451A6"/>
    <w:rsid w:val="0044543B"/>
    <w:rsid w:val="004455F8"/>
    <w:rsid w:val="00445792"/>
    <w:rsid w:val="004458DC"/>
    <w:rsid w:val="00446653"/>
    <w:rsid w:val="00446AD2"/>
    <w:rsid w:val="00446C44"/>
    <w:rsid w:val="00446D75"/>
    <w:rsid w:val="004470A1"/>
    <w:rsid w:val="00447790"/>
    <w:rsid w:val="00447DFE"/>
    <w:rsid w:val="00450009"/>
    <w:rsid w:val="004503B7"/>
    <w:rsid w:val="0045060D"/>
    <w:rsid w:val="004510FF"/>
    <w:rsid w:val="00451284"/>
    <w:rsid w:val="004515FC"/>
    <w:rsid w:val="004518DC"/>
    <w:rsid w:val="00451D5B"/>
    <w:rsid w:val="00451DA1"/>
    <w:rsid w:val="00452600"/>
    <w:rsid w:val="0045261F"/>
    <w:rsid w:val="00452A15"/>
    <w:rsid w:val="00452B2E"/>
    <w:rsid w:val="00453E77"/>
    <w:rsid w:val="00454803"/>
    <w:rsid w:val="00454F3B"/>
    <w:rsid w:val="00455135"/>
    <w:rsid w:val="00455C0B"/>
    <w:rsid w:val="00455C68"/>
    <w:rsid w:val="00455CCE"/>
    <w:rsid w:val="00455DD8"/>
    <w:rsid w:val="00455F8D"/>
    <w:rsid w:val="00455FCA"/>
    <w:rsid w:val="00455FE6"/>
    <w:rsid w:val="00456F44"/>
    <w:rsid w:val="0045754D"/>
    <w:rsid w:val="00457A34"/>
    <w:rsid w:val="00457CD2"/>
    <w:rsid w:val="00460068"/>
    <w:rsid w:val="004605E9"/>
    <w:rsid w:val="0046061C"/>
    <w:rsid w:val="00460867"/>
    <w:rsid w:val="004609DF"/>
    <w:rsid w:val="00461287"/>
    <w:rsid w:val="0046237F"/>
    <w:rsid w:val="004624B1"/>
    <w:rsid w:val="00462718"/>
    <w:rsid w:val="00462B66"/>
    <w:rsid w:val="00462DC1"/>
    <w:rsid w:val="00462DE3"/>
    <w:rsid w:val="00462F4B"/>
    <w:rsid w:val="004632EB"/>
    <w:rsid w:val="004633F0"/>
    <w:rsid w:val="00463470"/>
    <w:rsid w:val="00463A78"/>
    <w:rsid w:val="00464734"/>
    <w:rsid w:val="0046474D"/>
    <w:rsid w:val="00464888"/>
    <w:rsid w:val="004650AA"/>
    <w:rsid w:val="004651A3"/>
    <w:rsid w:val="0046604D"/>
    <w:rsid w:val="00466335"/>
    <w:rsid w:val="0046643B"/>
    <w:rsid w:val="00466522"/>
    <w:rsid w:val="00466AD1"/>
    <w:rsid w:val="00466B03"/>
    <w:rsid w:val="00467846"/>
    <w:rsid w:val="00467B60"/>
    <w:rsid w:val="004704FF"/>
    <w:rsid w:val="00470A36"/>
    <w:rsid w:val="00470D87"/>
    <w:rsid w:val="00471131"/>
    <w:rsid w:val="004713D4"/>
    <w:rsid w:val="0047144E"/>
    <w:rsid w:val="00471D9A"/>
    <w:rsid w:val="0047215D"/>
    <w:rsid w:val="0047270A"/>
    <w:rsid w:val="0047273E"/>
    <w:rsid w:val="00472835"/>
    <w:rsid w:val="00472B79"/>
    <w:rsid w:val="00472F4A"/>
    <w:rsid w:val="00473155"/>
    <w:rsid w:val="004735E6"/>
    <w:rsid w:val="00473718"/>
    <w:rsid w:val="004739DE"/>
    <w:rsid w:val="00473A97"/>
    <w:rsid w:val="00474294"/>
    <w:rsid w:val="00474658"/>
    <w:rsid w:val="00475DCE"/>
    <w:rsid w:val="00475DE8"/>
    <w:rsid w:val="00475EAB"/>
    <w:rsid w:val="00476091"/>
    <w:rsid w:val="004760D1"/>
    <w:rsid w:val="004761F1"/>
    <w:rsid w:val="00476204"/>
    <w:rsid w:val="00476880"/>
    <w:rsid w:val="00476D36"/>
    <w:rsid w:val="004775DE"/>
    <w:rsid w:val="004775FB"/>
    <w:rsid w:val="00477A45"/>
    <w:rsid w:val="00477BF9"/>
    <w:rsid w:val="00477CAA"/>
    <w:rsid w:val="00477FF8"/>
    <w:rsid w:val="0048065F"/>
    <w:rsid w:val="004806D2"/>
    <w:rsid w:val="00481565"/>
    <w:rsid w:val="00481D68"/>
    <w:rsid w:val="004825C2"/>
    <w:rsid w:val="00482EB9"/>
    <w:rsid w:val="00483525"/>
    <w:rsid w:val="00483A89"/>
    <w:rsid w:val="00483C7A"/>
    <w:rsid w:val="00484762"/>
    <w:rsid w:val="0048478D"/>
    <w:rsid w:val="004849ED"/>
    <w:rsid w:val="00484D3B"/>
    <w:rsid w:val="00484F35"/>
    <w:rsid w:val="0048511C"/>
    <w:rsid w:val="00485BA8"/>
    <w:rsid w:val="00485FA1"/>
    <w:rsid w:val="0048620D"/>
    <w:rsid w:val="0048649E"/>
    <w:rsid w:val="0048668F"/>
    <w:rsid w:val="004869E2"/>
    <w:rsid w:val="00487166"/>
    <w:rsid w:val="004874FB"/>
    <w:rsid w:val="004876CB"/>
    <w:rsid w:val="00487A89"/>
    <w:rsid w:val="00487BE2"/>
    <w:rsid w:val="00487BF2"/>
    <w:rsid w:val="00487CCD"/>
    <w:rsid w:val="00487F97"/>
    <w:rsid w:val="00490004"/>
    <w:rsid w:val="004902BF"/>
    <w:rsid w:val="00490DA7"/>
    <w:rsid w:val="004910FF"/>
    <w:rsid w:val="00491178"/>
    <w:rsid w:val="004918DD"/>
    <w:rsid w:val="00491C20"/>
    <w:rsid w:val="004928E5"/>
    <w:rsid w:val="00492DFC"/>
    <w:rsid w:val="00492F46"/>
    <w:rsid w:val="004931DB"/>
    <w:rsid w:val="00493332"/>
    <w:rsid w:val="004938FE"/>
    <w:rsid w:val="004945DB"/>
    <w:rsid w:val="004947C5"/>
    <w:rsid w:val="00494DF7"/>
    <w:rsid w:val="004958C3"/>
    <w:rsid w:val="00495F5C"/>
    <w:rsid w:val="00496489"/>
    <w:rsid w:val="00496A77"/>
    <w:rsid w:val="00496AC5"/>
    <w:rsid w:val="004972EA"/>
    <w:rsid w:val="004A04CA"/>
    <w:rsid w:val="004A06CD"/>
    <w:rsid w:val="004A07F3"/>
    <w:rsid w:val="004A08CF"/>
    <w:rsid w:val="004A0AF1"/>
    <w:rsid w:val="004A0C12"/>
    <w:rsid w:val="004A0E50"/>
    <w:rsid w:val="004A128D"/>
    <w:rsid w:val="004A1559"/>
    <w:rsid w:val="004A1CA1"/>
    <w:rsid w:val="004A1CB9"/>
    <w:rsid w:val="004A20B5"/>
    <w:rsid w:val="004A2D0A"/>
    <w:rsid w:val="004A3300"/>
    <w:rsid w:val="004A44D0"/>
    <w:rsid w:val="004A4523"/>
    <w:rsid w:val="004A4C46"/>
    <w:rsid w:val="004A4E5E"/>
    <w:rsid w:val="004A5B31"/>
    <w:rsid w:val="004A5C25"/>
    <w:rsid w:val="004A6923"/>
    <w:rsid w:val="004A6E3D"/>
    <w:rsid w:val="004A701F"/>
    <w:rsid w:val="004A7606"/>
    <w:rsid w:val="004A7856"/>
    <w:rsid w:val="004A7C8C"/>
    <w:rsid w:val="004A7E0F"/>
    <w:rsid w:val="004B0430"/>
    <w:rsid w:val="004B0F69"/>
    <w:rsid w:val="004B100E"/>
    <w:rsid w:val="004B105C"/>
    <w:rsid w:val="004B13B3"/>
    <w:rsid w:val="004B15A5"/>
    <w:rsid w:val="004B1645"/>
    <w:rsid w:val="004B1880"/>
    <w:rsid w:val="004B18CA"/>
    <w:rsid w:val="004B1D5F"/>
    <w:rsid w:val="004B1FF2"/>
    <w:rsid w:val="004B2052"/>
    <w:rsid w:val="004B28B3"/>
    <w:rsid w:val="004B3176"/>
    <w:rsid w:val="004B3351"/>
    <w:rsid w:val="004B344F"/>
    <w:rsid w:val="004B3635"/>
    <w:rsid w:val="004B3A7A"/>
    <w:rsid w:val="004B3DC0"/>
    <w:rsid w:val="004B40B6"/>
    <w:rsid w:val="004B44ED"/>
    <w:rsid w:val="004B5121"/>
    <w:rsid w:val="004B5426"/>
    <w:rsid w:val="004B698E"/>
    <w:rsid w:val="004B6AEB"/>
    <w:rsid w:val="004B6BDF"/>
    <w:rsid w:val="004B6CE4"/>
    <w:rsid w:val="004B7420"/>
    <w:rsid w:val="004C0090"/>
    <w:rsid w:val="004C05F4"/>
    <w:rsid w:val="004C0E67"/>
    <w:rsid w:val="004C0F3F"/>
    <w:rsid w:val="004C197F"/>
    <w:rsid w:val="004C1E33"/>
    <w:rsid w:val="004C1F08"/>
    <w:rsid w:val="004C1F1A"/>
    <w:rsid w:val="004C245F"/>
    <w:rsid w:val="004C320A"/>
    <w:rsid w:val="004C37E6"/>
    <w:rsid w:val="004C3C2F"/>
    <w:rsid w:val="004C4244"/>
    <w:rsid w:val="004C4286"/>
    <w:rsid w:val="004C451E"/>
    <w:rsid w:val="004C4982"/>
    <w:rsid w:val="004C4BD1"/>
    <w:rsid w:val="004C5B32"/>
    <w:rsid w:val="004C5C01"/>
    <w:rsid w:val="004C5CCE"/>
    <w:rsid w:val="004C5E5F"/>
    <w:rsid w:val="004C5E92"/>
    <w:rsid w:val="004C64BE"/>
    <w:rsid w:val="004C66A6"/>
    <w:rsid w:val="004C6EEE"/>
    <w:rsid w:val="004C6F87"/>
    <w:rsid w:val="004C7435"/>
    <w:rsid w:val="004C7834"/>
    <w:rsid w:val="004C79F3"/>
    <w:rsid w:val="004C7BE5"/>
    <w:rsid w:val="004C7E40"/>
    <w:rsid w:val="004C7F2E"/>
    <w:rsid w:val="004D01C7"/>
    <w:rsid w:val="004D0779"/>
    <w:rsid w:val="004D0A79"/>
    <w:rsid w:val="004D0D1B"/>
    <w:rsid w:val="004D0E3D"/>
    <w:rsid w:val="004D179D"/>
    <w:rsid w:val="004D18C6"/>
    <w:rsid w:val="004D1D6E"/>
    <w:rsid w:val="004D2F64"/>
    <w:rsid w:val="004D3061"/>
    <w:rsid w:val="004D3455"/>
    <w:rsid w:val="004D3509"/>
    <w:rsid w:val="004D393C"/>
    <w:rsid w:val="004D3C28"/>
    <w:rsid w:val="004D3C91"/>
    <w:rsid w:val="004D40AB"/>
    <w:rsid w:val="004D467E"/>
    <w:rsid w:val="004D487F"/>
    <w:rsid w:val="004D4960"/>
    <w:rsid w:val="004D575C"/>
    <w:rsid w:val="004D577B"/>
    <w:rsid w:val="004D580C"/>
    <w:rsid w:val="004D61BD"/>
    <w:rsid w:val="004D62B8"/>
    <w:rsid w:val="004D6B2C"/>
    <w:rsid w:val="004D6B9C"/>
    <w:rsid w:val="004D732E"/>
    <w:rsid w:val="004D7345"/>
    <w:rsid w:val="004E0365"/>
    <w:rsid w:val="004E05C1"/>
    <w:rsid w:val="004E088E"/>
    <w:rsid w:val="004E098A"/>
    <w:rsid w:val="004E0AAC"/>
    <w:rsid w:val="004E0F9F"/>
    <w:rsid w:val="004E156F"/>
    <w:rsid w:val="004E165C"/>
    <w:rsid w:val="004E18A8"/>
    <w:rsid w:val="004E1DFE"/>
    <w:rsid w:val="004E218F"/>
    <w:rsid w:val="004E33FE"/>
    <w:rsid w:val="004E3839"/>
    <w:rsid w:val="004E3953"/>
    <w:rsid w:val="004E3FD3"/>
    <w:rsid w:val="004E481B"/>
    <w:rsid w:val="004E4AEF"/>
    <w:rsid w:val="004E4D77"/>
    <w:rsid w:val="004E4E15"/>
    <w:rsid w:val="004E50EA"/>
    <w:rsid w:val="004E666A"/>
    <w:rsid w:val="004E66AE"/>
    <w:rsid w:val="004E6A27"/>
    <w:rsid w:val="004E7AB3"/>
    <w:rsid w:val="004E7B9B"/>
    <w:rsid w:val="004F1D46"/>
    <w:rsid w:val="004F414A"/>
    <w:rsid w:val="004F4840"/>
    <w:rsid w:val="004F4AFF"/>
    <w:rsid w:val="004F4E41"/>
    <w:rsid w:val="004F51D3"/>
    <w:rsid w:val="004F583D"/>
    <w:rsid w:val="004F61E9"/>
    <w:rsid w:val="004F6504"/>
    <w:rsid w:val="004F73B6"/>
    <w:rsid w:val="004F7587"/>
    <w:rsid w:val="004F7C77"/>
    <w:rsid w:val="004F7E81"/>
    <w:rsid w:val="00500504"/>
    <w:rsid w:val="00501308"/>
    <w:rsid w:val="005018D3"/>
    <w:rsid w:val="005019B9"/>
    <w:rsid w:val="005020A2"/>
    <w:rsid w:val="0050221E"/>
    <w:rsid w:val="0050232D"/>
    <w:rsid w:val="005027DC"/>
    <w:rsid w:val="005039C9"/>
    <w:rsid w:val="00503EC3"/>
    <w:rsid w:val="00504D6F"/>
    <w:rsid w:val="005055DF"/>
    <w:rsid w:val="00505611"/>
    <w:rsid w:val="00505727"/>
    <w:rsid w:val="005057D5"/>
    <w:rsid w:val="00505812"/>
    <w:rsid w:val="00505D15"/>
    <w:rsid w:val="00505E91"/>
    <w:rsid w:val="00505FA4"/>
    <w:rsid w:val="00506247"/>
    <w:rsid w:val="00506966"/>
    <w:rsid w:val="00506C53"/>
    <w:rsid w:val="005102BA"/>
    <w:rsid w:val="00510A50"/>
    <w:rsid w:val="00510BED"/>
    <w:rsid w:val="00511801"/>
    <w:rsid w:val="00511991"/>
    <w:rsid w:val="005123F1"/>
    <w:rsid w:val="00512447"/>
    <w:rsid w:val="00512530"/>
    <w:rsid w:val="00512547"/>
    <w:rsid w:val="00512F35"/>
    <w:rsid w:val="005132C4"/>
    <w:rsid w:val="00513625"/>
    <w:rsid w:val="005138B9"/>
    <w:rsid w:val="00513FEA"/>
    <w:rsid w:val="0051478C"/>
    <w:rsid w:val="00514AF5"/>
    <w:rsid w:val="00514CAA"/>
    <w:rsid w:val="00514E00"/>
    <w:rsid w:val="0051549A"/>
    <w:rsid w:val="00515548"/>
    <w:rsid w:val="005156E9"/>
    <w:rsid w:val="00515A73"/>
    <w:rsid w:val="00515D02"/>
    <w:rsid w:val="0051635E"/>
    <w:rsid w:val="00516547"/>
    <w:rsid w:val="00516623"/>
    <w:rsid w:val="00516870"/>
    <w:rsid w:val="00516896"/>
    <w:rsid w:val="005169EC"/>
    <w:rsid w:val="00517105"/>
    <w:rsid w:val="005173DF"/>
    <w:rsid w:val="00517882"/>
    <w:rsid w:val="00517CAA"/>
    <w:rsid w:val="00517D17"/>
    <w:rsid w:val="00520196"/>
    <w:rsid w:val="00520280"/>
    <w:rsid w:val="00520596"/>
    <w:rsid w:val="00520637"/>
    <w:rsid w:val="00520AD0"/>
    <w:rsid w:val="00520C0B"/>
    <w:rsid w:val="005216BD"/>
    <w:rsid w:val="00521780"/>
    <w:rsid w:val="00521B0F"/>
    <w:rsid w:val="0052244B"/>
    <w:rsid w:val="005229E8"/>
    <w:rsid w:val="00522BF8"/>
    <w:rsid w:val="00522D5A"/>
    <w:rsid w:val="005232C2"/>
    <w:rsid w:val="00523EE3"/>
    <w:rsid w:val="00524095"/>
    <w:rsid w:val="00524407"/>
    <w:rsid w:val="00524413"/>
    <w:rsid w:val="00524B5C"/>
    <w:rsid w:val="00524E24"/>
    <w:rsid w:val="00525B19"/>
    <w:rsid w:val="00525C04"/>
    <w:rsid w:val="00525FF1"/>
    <w:rsid w:val="00526569"/>
    <w:rsid w:val="005267B3"/>
    <w:rsid w:val="005268B9"/>
    <w:rsid w:val="0052791C"/>
    <w:rsid w:val="00527B61"/>
    <w:rsid w:val="00527B82"/>
    <w:rsid w:val="005301EB"/>
    <w:rsid w:val="00530D31"/>
    <w:rsid w:val="00530F21"/>
    <w:rsid w:val="00530F7C"/>
    <w:rsid w:val="00531761"/>
    <w:rsid w:val="005319C3"/>
    <w:rsid w:val="00531A12"/>
    <w:rsid w:val="00531FEB"/>
    <w:rsid w:val="0053251B"/>
    <w:rsid w:val="005326D9"/>
    <w:rsid w:val="00532745"/>
    <w:rsid w:val="00532C04"/>
    <w:rsid w:val="00532C59"/>
    <w:rsid w:val="005331F2"/>
    <w:rsid w:val="00533D4D"/>
    <w:rsid w:val="00533E1B"/>
    <w:rsid w:val="00534344"/>
    <w:rsid w:val="0053436D"/>
    <w:rsid w:val="00534455"/>
    <w:rsid w:val="005349E3"/>
    <w:rsid w:val="00534C6C"/>
    <w:rsid w:val="0053521E"/>
    <w:rsid w:val="0053571E"/>
    <w:rsid w:val="00535E9E"/>
    <w:rsid w:val="00536CDF"/>
    <w:rsid w:val="00537FF0"/>
    <w:rsid w:val="005402AC"/>
    <w:rsid w:val="005406D7"/>
    <w:rsid w:val="005408D1"/>
    <w:rsid w:val="00540C76"/>
    <w:rsid w:val="00541B62"/>
    <w:rsid w:val="00541CC8"/>
    <w:rsid w:val="00541D99"/>
    <w:rsid w:val="00541F9C"/>
    <w:rsid w:val="0054201C"/>
    <w:rsid w:val="005428BC"/>
    <w:rsid w:val="00542B6F"/>
    <w:rsid w:val="005439F8"/>
    <w:rsid w:val="00543AEF"/>
    <w:rsid w:val="00543E21"/>
    <w:rsid w:val="00544291"/>
    <w:rsid w:val="005444CB"/>
    <w:rsid w:val="00545180"/>
    <w:rsid w:val="0054564C"/>
    <w:rsid w:val="00545E2E"/>
    <w:rsid w:val="00546161"/>
    <w:rsid w:val="005462BF"/>
    <w:rsid w:val="00546E63"/>
    <w:rsid w:val="0054709B"/>
    <w:rsid w:val="00547E81"/>
    <w:rsid w:val="00550133"/>
    <w:rsid w:val="00550DD9"/>
    <w:rsid w:val="0055132B"/>
    <w:rsid w:val="0055187D"/>
    <w:rsid w:val="0055221A"/>
    <w:rsid w:val="005524B3"/>
    <w:rsid w:val="00552907"/>
    <w:rsid w:val="00553D2B"/>
    <w:rsid w:val="00554629"/>
    <w:rsid w:val="00554657"/>
    <w:rsid w:val="00554777"/>
    <w:rsid w:val="0055489A"/>
    <w:rsid w:val="0055510D"/>
    <w:rsid w:val="005551B4"/>
    <w:rsid w:val="005557E1"/>
    <w:rsid w:val="00555F4F"/>
    <w:rsid w:val="0055603A"/>
    <w:rsid w:val="005568BF"/>
    <w:rsid w:val="00557337"/>
    <w:rsid w:val="0055774B"/>
    <w:rsid w:val="0055786E"/>
    <w:rsid w:val="005579AF"/>
    <w:rsid w:val="00557CC3"/>
    <w:rsid w:val="00557D00"/>
    <w:rsid w:val="00557D2B"/>
    <w:rsid w:val="005604BA"/>
    <w:rsid w:val="00560955"/>
    <w:rsid w:val="00560DFB"/>
    <w:rsid w:val="005610C8"/>
    <w:rsid w:val="005610D3"/>
    <w:rsid w:val="00561153"/>
    <w:rsid w:val="005614B2"/>
    <w:rsid w:val="0056159F"/>
    <w:rsid w:val="0056178D"/>
    <w:rsid w:val="00561EA0"/>
    <w:rsid w:val="005624CA"/>
    <w:rsid w:val="00562D84"/>
    <w:rsid w:val="00563FF7"/>
    <w:rsid w:val="00563FFF"/>
    <w:rsid w:val="005647B1"/>
    <w:rsid w:val="00564B5F"/>
    <w:rsid w:val="00564D58"/>
    <w:rsid w:val="00564F9B"/>
    <w:rsid w:val="00565630"/>
    <w:rsid w:val="005658AA"/>
    <w:rsid w:val="00566213"/>
    <w:rsid w:val="00566367"/>
    <w:rsid w:val="0056682D"/>
    <w:rsid w:val="00566B2F"/>
    <w:rsid w:val="0056715A"/>
    <w:rsid w:val="0056771E"/>
    <w:rsid w:val="0056785B"/>
    <w:rsid w:val="005678C6"/>
    <w:rsid w:val="00567D49"/>
    <w:rsid w:val="00570537"/>
    <w:rsid w:val="005705DC"/>
    <w:rsid w:val="005707A8"/>
    <w:rsid w:val="00571453"/>
    <w:rsid w:val="00571CE6"/>
    <w:rsid w:val="005722AA"/>
    <w:rsid w:val="00572723"/>
    <w:rsid w:val="00572FAB"/>
    <w:rsid w:val="005742DC"/>
    <w:rsid w:val="0057437F"/>
    <w:rsid w:val="00574454"/>
    <w:rsid w:val="00574AB4"/>
    <w:rsid w:val="0057554F"/>
    <w:rsid w:val="00575683"/>
    <w:rsid w:val="00575775"/>
    <w:rsid w:val="00575BED"/>
    <w:rsid w:val="0057605B"/>
    <w:rsid w:val="00576084"/>
    <w:rsid w:val="0057683E"/>
    <w:rsid w:val="00576EAF"/>
    <w:rsid w:val="005771F0"/>
    <w:rsid w:val="00577324"/>
    <w:rsid w:val="005809B1"/>
    <w:rsid w:val="00580B47"/>
    <w:rsid w:val="0058112F"/>
    <w:rsid w:val="005816CB"/>
    <w:rsid w:val="00581D46"/>
    <w:rsid w:val="00581E1A"/>
    <w:rsid w:val="00582168"/>
    <w:rsid w:val="0058381A"/>
    <w:rsid w:val="005839CA"/>
    <w:rsid w:val="00583B31"/>
    <w:rsid w:val="005840C4"/>
    <w:rsid w:val="005843EE"/>
    <w:rsid w:val="005848AA"/>
    <w:rsid w:val="00584DF7"/>
    <w:rsid w:val="005852B5"/>
    <w:rsid w:val="005854E2"/>
    <w:rsid w:val="00585825"/>
    <w:rsid w:val="00585852"/>
    <w:rsid w:val="00585AD5"/>
    <w:rsid w:val="00586320"/>
    <w:rsid w:val="005869C5"/>
    <w:rsid w:val="00586CB9"/>
    <w:rsid w:val="00586E90"/>
    <w:rsid w:val="0058711F"/>
    <w:rsid w:val="00590513"/>
    <w:rsid w:val="00591373"/>
    <w:rsid w:val="0059185F"/>
    <w:rsid w:val="00591C55"/>
    <w:rsid w:val="00592222"/>
    <w:rsid w:val="0059369E"/>
    <w:rsid w:val="00594102"/>
    <w:rsid w:val="005941EB"/>
    <w:rsid w:val="00594C30"/>
    <w:rsid w:val="00595054"/>
    <w:rsid w:val="00595165"/>
    <w:rsid w:val="00595259"/>
    <w:rsid w:val="00595535"/>
    <w:rsid w:val="00595C6D"/>
    <w:rsid w:val="00595D84"/>
    <w:rsid w:val="00596217"/>
    <w:rsid w:val="005968FD"/>
    <w:rsid w:val="00596991"/>
    <w:rsid w:val="00596C0E"/>
    <w:rsid w:val="00596D1D"/>
    <w:rsid w:val="00596DD6"/>
    <w:rsid w:val="00597126"/>
    <w:rsid w:val="00597582"/>
    <w:rsid w:val="00597AAF"/>
    <w:rsid w:val="005A0C4C"/>
    <w:rsid w:val="005A0E02"/>
    <w:rsid w:val="005A1588"/>
    <w:rsid w:val="005A1DAF"/>
    <w:rsid w:val="005A24AC"/>
    <w:rsid w:val="005A2D0B"/>
    <w:rsid w:val="005A317A"/>
    <w:rsid w:val="005A38EE"/>
    <w:rsid w:val="005A3DCD"/>
    <w:rsid w:val="005A4249"/>
    <w:rsid w:val="005A4615"/>
    <w:rsid w:val="005A4729"/>
    <w:rsid w:val="005A5530"/>
    <w:rsid w:val="005A6496"/>
    <w:rsid w:val="005A694C"/>
    <w:rsid w:val="005A7065"/>
    <w:rsid w:val="005A74E4"/>
    <w:rsid w:val="005A7C36"/>
    <w:rsid w:val="005A7D7F"/>
    <w:rsid w:val="005B052D"/>
    <w:rsid w:val="005B08B3"/>
    <w:rsid w:val="005B0A25"/>
    <w:rsid w:val="005B107E"/>
    <w:rsid w:val="005B2D1C"/>
    <w:rsid w:val="005B33FF"/>
    <w:rsid w:val="005B394B"/>
    <w:rsid w:val="005B4054"/>
    <w:rsid w:val="005B45EE"/>
    <w:rsid w:val="005B4A3C"/>
    <w:rsid w:val="005B4C2F"/>
    <w:rsid w:val="005B4C48"/>
    <w:rsid w:val="005B5140"/>
    <w:rsid w:val="005B564B"/>
    <w:rsid w:val="005B573D"/>
    <w:rsid w:val="005B58BD"/>
    <w:rsid w:val="005B5CEA"/>
    <w:rsid w:val="005B6232"/>
    <w:rsid w:val="005B65EC"/>
    <w:rsid w:val="005B67EC"/>
    <w:rsid w:val="005B6A11"/>
    <w:rsid w:val="005B6D47"/>
    <w:rsid w:val="005B7264"/>
    <w:rsid w:val="005B74E1"/>
    <w:rsid w:val="005B7EB8"/>
    <w:rsid w:val="005C0AAD"/>
    <w:rsid w:val="005C15D4"/>
    <w:rsid w:val="005C1BA0"/>
    <w:rsid w:val="005C1DEC"/>
    <w:rsid w:val="005C1F54"/>
    <w:rsid w:val="005C2100"/>
    <w:rsid w:val="005C25A2"/>
    <w:rsid w:val="005C2C10"/>
    <w:rsid w:val="005C3462"/>
    <w:rsid w:val="005C3A96"/>
    <w:rsid w:val="005C441E"/>
    <w:rsid w:val="005C4594"/>
    <w:rsid w:val="005C4BB4"/>
    <w:rsid w:val="005C4BB9"/>
    <w:rsid w:val="005C55EC"/>
    <w:rsid w:val="005C56AE"/>
    <w:rsid w:val="005C6AE6"/>
    <w:rsid w:val="005C7151"/>
    <w:rsid w:val="005C7720"/>
    <w:rsid w:val="005C79EA"/>
    <w:rsid w:val="005C7ABB"/>
    <w:rsid w:val="005D0842"/>
    <w:rsid w:val="005D085A"/>
    <w:rsid w:val="005D0A8F"/>
    <w:rsid w:val="005D0B76"/>
    <w:rsid w:val="005D221A"/>
    <w:rsid w:val="005D2261"/>
    <w:rsid w:val="005D2448"/>
    <w:rsid w:val="005D2643"/>
    <w:rsid w:val="005D2FB1"/>
    <w:rsid w:val="005D315B"/>
    <w:rsid w:val="005D3AAC"/>
    <w:rsid w:val="005D3B86"/>
    <w:rsid w:val="005D3F69"/>
    <w:rsid w:val="005D458B"/>
    <w:rsid w:val="005D4FC2"/>
    <w:rsid w:val="005D5059"/>
    <w:rsid w:val="005D5090"/>
    <w:rsid w:val="005D50E2"/>
    <w:rsid w:val="005D52EF"/>
    <w:rsid w:val="005D53CB"/>
    <w:rsid w:val="005D5705"/>
    <w:rsid w:val="005D5947"/>
    <w:rsid w:val="005D5F4C"/>
    <w:rsid w:val="005D5F9F"/>
    <w:rsid w:val="005D6013"/>
    <w:rsid w:val="005D6387"/>
    <w:rsid w:val="005D6403"/>
    <w:rsid w:val="005D649C"/>
    <w:rsid w:val="005D6538"/>
    <w:rsid w:val="005D65D5"/>
    <w:rsid w:val="005D72EB"/>
    <w:rsid w:val="005E11A1"/>
    <w:rsid w:val="005E1E85"/>
    <w:rsid w:val="005E2612"/>
    <w:rsid w:val="005E3D48"/>
    <w:rsid w:val="005E4277"/>
    <w:rsid w:val="005E4676"/>
    <w:rsid w:val="005E4887"/>
    <w:rsid w:val="005E53BF"/>
    <w:rsid w:val="005E5413"/>
    <w:rsid w:val="005E558F"/>
    <w:rsid w:val="005E6016"/>
    <w:rsid w:val="005E6133"/>
    <w:rsid w:val="005E637F"/>
    <w:rsid w:val="005E67A0"/>
    <w:rsid w:val="005E6B47"/>
    <w:rsid w:val="005E6BC0"/>
    <w:rsid w:val="005E70F7"/>
    <w:rsid w:val="005E720E"/>
    <w:rsid w:val="005E7C11"/>
    <w:rsid w:val="005F0506"/>
    <w:rsid w:val="005F09F4"/>
    <w:rsid w:val="005F0F9A"/>
    <w:rsid w:val="005F1226"/>
    <w:rsid w:val="005F1941"/>
    <w:rsid w:val="005F1B4F"/>
    <w:rsid w:val="005F1B76"/>
    <w:rsid w:val="005F273F"/>
    <w:rsid w:val="005F2B08"/>
    <w:rsid w:val="005F2D70"/>
    <w:rsid w:val="005F3360"/>
    <w:rsid w:val="005F4750"/>
    <w:rsid w:val="005F481C"/>
    <w:rsid w:val="005F4951"/>
    <w:rsid w:val="005F4BDC"/>
    <w:rsid w:val="005F4EF1"/>
    <w:rsid w:val="005F5218"/>
    <w:rsid w:val="005F5421"/>
    <w:rsid w:val="005F56B2"/>
    <w:rsid w:val="005F578E"/>
    <w:rsid w:val="005F5A7F"/>
    <w:rsid w:val="005F611F"/>
    <w:rsid w:val="005F67F7"/>
    <w:rsid w:val="00600141"/>
    <w:rsid w:val="0060199C"/>
    <w:rsid w:val="006021FB"/>
    <w:rsid w:val="0060225D"/>
    <w:rsid w:val="00602474"/>
    <w:rsid w:val="00602D35"/>
    <w:rsid w:val="00602E2A"/>
    <w:rsid w:val="00602E36"/>
    <w:rsid w:val="00602E3C"/>
    <w:rsid w:val="00602E5C"/>
    <w:rsid w:val="0060309A"/>
    <w:rsid w:val="00603148"/>
    <w:rsid w:val="00603231"/>
    <w:rsid w:val="006033D7"/>
    <w:rsid w:val="0060347C"/>
    <w:rsid w:val="00603AB8"/>
    <w:rsid w:val="00603DFB"/>
    <w:rsid w:val="006043AA"/>
    <w:rsid w:val="0060507D"/>
    <w:rsid w:val="0060522F"/>
    <w:rsid w:val="00605463"/>
    <w:rsid w:val="00605653"/>
    <w:rsid w:val="00605AD4"/>
    <w:rsid w:val="00605FD2"/>
    <w:rsid w:val="006064DC"/>
    <w:rsid w:val="0060760B"/>
    <w:rsid w:val="00607813"/>
    <w:rsid w:val="00607969"/>
    <w:rsid w:val="00607A0F"/>
    <w:rsid w:val="00607A7F"/>
    <w:rsid w:val="006104AF"/>
    <w:rsid w:val="006108B9"/>
    <w:rsid w:val="00610EB1"/>
    <w:rsid w:val="00610F47"/>
    <w:rsid w:val="006127CC"/>
    <w:rsid w:val="006127CD"/>
    <w:rsid w:val="00612806"/>
    <w:rsid w:val="006128AE"/>
    <w:rsid w:val="00612F75"/>
    <w:rsid w:val="00613710"/>
    <w:rsid w:val="00613D87"/>
    <w:rsid w:val="00614608"/>
    <w:rsid w:val="00614BCC"/>
    <w:rsid w:val="00614DA9"/>
    <w:rsid w:val="006150D6"/>
    <w:rsid w:val="00616196"/>
    <w:rsid w:val="00616213"/>
    <w:rsid w:val="0061688F"/>
    <w:rsid w:val="00616B3C"/>
    <w:rsid w:val="00616BBF"/>
    <w:rsid w:val="0061729A"/>
    <w:rsid w:val="0062040E"/>
    <w:rsid w:val="006208A4"/>
    <w:rsid w:val="006214CA"/>
    <w:rsid w:val="0062172C"/>
    <w:rsid w:val="00621797"/>
    <w:rsid w:val="00621A23"/>
    <w:rsid w:val="00621FF6"/>
    <w:rsid w:val="006221B6"/>
    <w:rsid w:val="0062261C"/>
    <w:rsid w:val="00623C29"/>
    <w:rsid w:val="00623F1D"/>
    <w:rsid w:val="00624007"/>
    <w:rsid w:val="00624052"/>
    <w:rsid w:val="00624594"/>
    <w:rsid w:val="00624A66"/>
    <w:rsid w:val="00624BC7"/>
    <w:rsid w:val="006259DB"/>
    <w:rsid w:val="0062648C"/>
    <w:rsid w:val="00626991"/>
    <w:rsid w:val="00626C18"/>
    <w:rsid w:val="0062703D"/>
    <w:rsid w:val="0062711E"/>
    <w:rsid w:val="006271CD"/>
    <w:rsid w:val="00627252"/>
    <w:rsid w:val="00627EFE"/>
    <w:rsid w:val="006301E7"/>
    <w:rsid w:val="00630CC0"/>
    <w:rsid w:val="00630F45"/>
    <w:rsid w:val="00631050"/>
    <w:rsid w:val="00631218"/>
    <w:rsid w:val="00632140"/>
    <w:rsid w:val="00632D17"/>
    <w:rsid w:val="00633A53"/>
    <w:rsid w:val="00633B00"/>
    <w:rsid w:val="00635221"/>
    <w:rsid w:val="0063538E"/>
    <w:rsid w:val="00635DBC"/>
    <w:rsid w:val="006360A6"/>
    <w:rsid w:val="00636221"/>
    <w:rsid w:val="0063686B"/>
    <w:rsid w:val="0063686F"/>
    <w:rsid w:val="00636E01"/>
    <w:rsid w:val="00637F9D"/>
    <w:rsid w:val="00640B6E"/>
    <w:rsid w:val="0064194B"/>
    <w:rsid w:val="00641C34"/>
    <w:rsid w:val="006423FC"/>
    <w:rsid w:val="006428DC"/>
    <w:rsid w:val="00643388"/>
    <w:rsid w:val="00643434"/>
    <w:rsid w:val="00643C71"/>
    <w:rsid w:val="00644B49"/>
    <w:rsid w:val="006452FD"/>
    <w:rsid w:val="00645C46"/>
    <w:rsid w:val="00645D26"/>
    <w:rsid w:val="00645E5B"/>
    <w:rsid w:val="00646B83"/>
    <w:rsid w:val="00647428"/>
    <w:rsid w:val="00647777"/>
    <w:rsid w:val="00647778"/>
    <w:rsid w:val="00647C16"/>
    <w:rsid w:val="00647C6F"/>
    <w:rsid w:val="00650557"/>
    <w:rsid w:val="0065108F"/>
    <w:rsid w:val="00651319"/>
    <w:rsid w:val="006515CA"/>
    <w:rsid w:val="00651B46"/>
    <w:rsid w:val="00651CDE"/>
    <w:rsid w:val="006523BC"/>
    <w:rsid w:val="006526A2"/>
    <w:rsid w:val="006527A0"/>
    <w:rsid w:val="006527AF"/>
    <w:rsid w:val="00653214"/>
    <w:rsid w:val="00653850"/>
    <w:rsid w:val="00653B0B"/>
    <w:rsid w:val="00653EF1"/>
    <w:rsid w:val="00653FAA"/>
    <w:rsid w:val="0065407E"/>
    <w:rsid w:val="006540F9"/>
    <w:rsid w:val="0065420C"/>
    <w:rsid w:val="0065439B"/>
    <w:rsid w:val="0065445A"/>
    <w:rsid w:val="00654D96"/>
    <w:rsid w:val="00655293"/>
    <w:rsid w:val="00655574"/>
    <w:rsid w:val="006555B6"/>
    <w:rsid w:val="00655775"/>
    <w:rsid w:val="00655C8C"/>
    <w:rsid w:val="00655F0E"/>
    <w:rsid w:val="00655FF5"/>
    <w:rsid w:val="00656286"/>
    <w:rsid w:val="006564E8"/>
    <w:rsid w:val="00656EB4"/>
    <w:rsid w:val="0066006F"/>
    <w:rsid w:val="0066012B"/>
    <w:rsid w:val="00660168"/>
    <w:rsid w:val="00661418"/>
    <w:rsid w:val="00662C47"/>
    <w:rsid w:val="00663035"/>
    <w:rsid w:val="0066354D"/>
    <w:rsid w:val="00663848"/>
    <w:rsid w:val="00663F69"/>
    <w:rsid w:val="00664032"/>
    <w:rsid w:val="006641C3"/>
    <w:rsid w:val="00664A5A"/>
    <w:rsid w:val="00664D6C"/>
    <w:rsid w:val="00664E57"/>
    <w:rsid w:val="00665E62"/>
    <w:rsid w:val="006665D9"/>
    <w:rsid w:val="00666A91"/>
    <w:rsid w:val="00667205"/>
    <w:rsid w:val="006673FB"/>
    <w:rsid w:val="00667B15"/>
    <w:rsid w:val="00667ED9"/>
    <w:rsid w:val="00670168"/>
    <w:rsid w:val="00671132"/>
    <w:rsid w:val="00672329"/>
    <w:rsid w:val="00672645"/>
    <w:rsid w:val="006727A1"/>
    <w:rsid w:val="00673075"/>
    <w:rsid w:val="0067316A"/>
    <w:rsid w:val="00673CD4"/>
    <w:rsid w:val="00673E5B"/>
    <w:rsid w:val="00673FFD"/>
    <w:rsid w:val="00674091"/>
    <w:rsid w:val="00674594"/>
    <w:rsid w:val="006749D6"/>
    <w:rsid w:val="00674B97"/>
    <w:rsid w:val="00674F6E"/>
    <w:rsid w:val="006753A4"/>
    <w:rsid w:val="006757B6"/>
    <w:rsid w:val="00675D21"/>
    <w:rsid w:val="006762F0"/>
    <w:rsid w:val="0067699D"/>
    <w:rsid w:val="006769A4"/>
    <w:rsid w:val="00676D66"/>
    <w:rsid w:val="0067705A"/>
    <w:rsid w:val="00677079"/>
    <w:rsid w:val="00677239"/>
    <w:rsid w:val="00677333"/>
    <w:rsid w:val="006778C8"/>
    <w:rsid w:val="00677A35"/>
    <w:rsid w:val="00677D74"/>
    <w:rsid w:val="00677EC5"/>
    <w:rsid w:val="006801A8"/>
    <w:rsid w:val="00680397"/>
    <w:rsid w:val="00680CCD"/>
    <w:rsid w:val="006811C2"/>
    <w:rsid w:val="006813E3"/>
    <w:rsid w:val="00681C25"/>
    <w:rsid w:val="00681F4E"/>
    <w:rsid w:val="0068207D"/>
    <w:rsid w:val="00682271"/>
    <w:rsid w:val="00682C8E"/>
    <w:rsid w:val="00682EBB"/>
    <w:rsid w:val="0068389A"/>
    <w:rsid w:val="00683A6E"/>
    <w:rsid w:val="00683EC8"/>
    <w:rsid w:val="00684821"/>
    <w:rsid w:val="00684949"/>
    <w:rsid w:val="00685F28"/>
    <w:rsid w:val="00686180"/>
    <w:rsid w:val="006867CC"/>
    <w:rsid w:val="00686FDD"/>
    <w:rsid w:val="00687638"/>
    <w:rsid w:val="00687BCA"/>
    <w:rsid w:val="00687DED"/>
    <w:rsid w:val="00690422"/>
    <w:rsid w:val="00690858"/>
    <w:rsid w:val="006914A4"/>
    <w:rsid w:val="00692409"/>
    <w:rsid w:val="006927A2"/>
    <w:rsid w:val="00693AD7"/>
    <w:rsid w:val="00694A74"/>
    <w:rsid w:val="00694EF1"/>
    <w:rsid w:val="0069550E"/>
    <w:rsid w:val="00695F10"/>
    <w:rsid w:val="00697027"/>
    <w:rsid w:val="00697F35"/>
    <w:rsid w:val="006A0332"/>
    <w:rsid w:val="006A04C1"/>
    <w:rsid w:val="006A1125"/>
    <w:rsid w:val="006A1A97"/>
    <w:rsid w:val="006A1AC1"/>
    <w:rsid w:val="006A247B"/>
    <w:rsid w:val="006A2F5D"/>
    <w:rsid w:val="006A30FC"/>
    <w:rsid w:val="006A32CD"/>
    <w:rsid w:val="006A3418"/>
    <w:rsid w:val="006A3668"/>
    <w:rsid w:val="006A3B6F"/>
    <w:rsid w:val="006A444B"/>
    <w:rsid w:val="006A5452"/>
    <w:rsid w:val="006A5DED"/>
    <w:rsid w:val="006A5E7D"/>
    <w:rsid w:val="006A6766"/>
    <w:rsid w:val="006A692F"/>
    <w:rsid w:val="006A6E6B"/>
    <w:rsid w:val="006A716E"/>
    <w:rsid w:val="006A78D3"/>
    <w:rsid w:val="006A7AA5"/>
    <w:rsid w:val="006B0182"/>
    <w:rsid w:val="006B0213"/>
    <w:rsid w:val="006B061F"/>
    <w:rsid w:val="006B09B2"/>
    <w:rsid w:val="006B10E2"/>
    <w:rsid w:val="006B150F"/>
    <w:rsid w:val="006B18DD"/>
    <w:rsid w:val="006B1BEE"/>
    <w:rsid w:val="006B2495"/>
    <w:rsid w:val="006B4227"/>
    <w:rsid w:val="006B4D13"/>
    <w:rsid w:val="006B4F8E"/>
    <w:rsid w:val="006B522A"/>
    <w:rsid w:val="006B5466"/>
    <w:rsid w:val="006B56CC"/>
    <w:rsid w:val="006B622B"/>
    <w:rsid w:val="006B71E7"/>
    <w:rsid w:val="006B7454"/>
    <w:rsid w:val="006B7BF5"/>
    <w:rsid w:val="006B7ECA"/>
    <w:rsid w:val="006C00B0"/>
    <w:rsid w:val="006C0D4B"/>
    <w:rsid w:val="006C0D8F"/>
    <w:rsid w:val="006C1209"/>
    <w:rsid w:val="006C19CD"/>
    <w:rsid w:val="006C1E0A"/>
    <w:rsid w:val="006C2761"/>
    <w:rsid w:val="006C3722"/>
    <w:rsid w:val="006C385F"/>
    <w:rsid w:val="006C39ED"/>
    <w:rsid w:val="006C3D66"/>
    <w:rsid w:val="006C3FBD"/>
    <w:rsid w:val="006C45AE"/>
    <w:rsid w:val="006C4BF5"/>
    <w:rsid w:val="006C4CBF"/>
    <w:rsid w:val="006C4E32"/>
    <w:rsid w:val="006C58AE"/>
    <w:rsid w:val="006C58CD"/>
    <w:rsid w:val="006C5CB3"/>
    <w:rsid w:val="006C5CF5"/>
    <w:rsid w:val="006C6384"/>
    <w:rsid w:val="006C63CD"/>
    <w:rsid w:val="006C77D0"/>
    <w:rsid w:val="006D04D2"/>
    <w:rsid w:val="006D06B6"/>
    <w:rsid w:val="006D0936"/>
    <w:rsid w:val="006D1071"/>
    <w:rsid w:val="006D156B"/>
    <w:rsid w:val="006D1940"/>
    <w:rsid w:val="006D1A3E"/>
    <w:rsid w:val="006D1B3C"/>
    <w:rsid w:val="006D2132"/>
    <w:rsid w:val="006D2878"/>
    <w:rsid w:val="006D290C"/>
    <w:rsid w:val="006D2A9E"/>
    <w:rsid w:val="006D2B7A"/>
    <w:rsid w:val="006D2BAF"/>
    <w:rsid w:val="006D3D5B"/>
    <w:rsid w:val="006D3E23"/>
    <w:rsid w:val="006D4BEA"/>
    <w:rsid w:val="006D4CA2"/>
    <w:rsid w:val="006D5747"/>
    <w:rsid w:val="006D5A47"/>
    <w:rsid w:val="006D5F1A"/>
    <w:rsid w:val="006D6021"/>
    <w:rsid w:val="006D602A"/>
    <w:rsid w:val="006D6095"/>
    <w:rsid w:val="006D613F"/>
    <w:rsid w:val="006D6151"/>
    <w:rsid w:val="006D6999"/>
    <w:rsid w:val="006D6A7D"/>
    <w:rsid w:val="006D6F29"/>
    <w:rsid w:val="006D7227"/>
    <w:rsid w:val="006D77B7"/>
    <w:rsid w:val="006E0058"/>
    <w:rsid w:val="006E02B0"/>
    <w:rsid w:val="006E0F5D"/>
    <w:rsid w:val="006E117C"/>
    <w:rsid w:val="006E1F8A"/>
    <w:rsid w:val="006E201F"/>
    <w:rsid w:val="006E232D"/>
    <w:rsid w:val="006E26AF"/>
    <w:rsid w:val="006E275E"/>
    <w:rsid w:val="006E287E"/>
    <w:rsid w:val="006E3023"/>
    <w:rsid w:val="006E3067"/>
    <w:rsid w:val="006E37CF"/>
    <w:rsid w:val="006E3FA0"/>
    <w:rsid w:val="006E4205"/>
    <w:rsid w:val="006E4CE6"/>
    <w:rsid w:val="006E4D8A"/>
    <w:rsid w:val="006E5597"/>
    <w:rsid w:val="006E5C22"/>
    <w:rsid w:val="006E6957"/>
    <w:rsid w:val="006E6B1A"/>
    <w:rsid w:val="006E6B9F"/>
    <w:rsid w:val="006E76C2"/>
    <w:rsid w:val="006F0091"/>
    <w:rsid w:val="006F1A81"/>
    <w:rsid w:val="006F2126"/>
    <w:rsid w:val="006F2A1B"/>
    <w:rsid w:val="006F2D24"/>
    <w:rsid w:val="006F3761"/>
    <w:rsid w:val="006F3E68"/>
    <w:rsid w:val="006F3FEE"/>
    <w:rsid w:val="006F4222"/>
    <w:rsid w:val="006F4AE4"/>
    <w:rsid w:val="006F4ECE"/>
    <w:rsid w:val="006F5304"/>
    <w:rsid w:val="006F5698"/>
    <w:rsid w:val="006F62EA"/>
    <w:rsid w:val="006F6D16"/>
    <w:rsid w:val="006F71BD"/>
    <w:rsid w:val="006F775A"/>
    <w:rsid w:val="006F7944"/>
    <w:rsid w:val="00700479"/>
    <w:rsid w:val="007016EB"/>
    <w:rsid w:val="00701B24"/>
    <w:rsid w:val="00701EE4"/>
    <w:rsid w:val="00702BFC"/>
    <w:rsid w:val="00702D03"/>
    <w:rsid w:val="00703D01"/>
    <w:rsid w:val="00703FFB"/>
    <w:rsid w:val="007049EE"/>
    <w:rsid w:val="00704F31"/>
    <w:rsid w:val="007055B2"/>
    <w:rsid w:val="00705A35"/>
    <w:rsid w:val="00706143"/>
    <w:rsid w:val="0070713A"/>
    <w:rsid w:val="007075B5"/>
    <w:rsid w:val="007079D8"/>
    <w:rsid w:val="00707AAE"/>
    <w:rsid w:val="007101ED"/>
    <w:rsid w:val="00710384"/>
    <w:rsid w:val="007111DB"/>
    <w:rsid w:val="00711AA6"/>
    <w:rsid w:val="00711BA8"/>
    <w:rsid w:val="00712498"/>
    <w:rsid w:val="00713581"/>
    <w:rsid w:val="0071360A"/>
    <w:rsid w:val="00713B59"/>
    <w:rsid w:val="00713BF3"/>
    <w:rsid w:val="007146AD"/>
    <w:rsid w:val="00714767"/>
    <w:rsid w:val="00714DC1"/>
    <w:rsid w:val="00714EC8"/>
    <w:rsid w:val="00715C31"/>
    <w:rsid w:val="00715F6E"/>
    <w:rsid w:val="007167C6"/>
    <w:rsid w:val="00716968"/>
    <w:rsid w:val="0071698C"/>
    <w:rsid w:val="00716EB4"/>
    <w:rsid w:val="007174D9"/>
    <w:rsid w:val="007203FA"/>
    <w:rsid w:val="00720579"/>
    <w:rsid w:val="007209EC"/>
    <w:rsid w:val="00720EAE"/>
    <w:rsid w:val="007211BE"/>
    <w:rsid w:val="0072233D"/>
    <w:rsid w:val="00722AFB"/>
    <w:rsid w:val="00723044"/>
    <w:rsid w:val="007230CA"/>
    <w:rsid w:val="007235CA"/>
    <w:rsid w:val="00723F06"/>
    <w:rsid w:val="00723F74"/>
    <w:rsid w:val="007253F4"/>
    <w:rsid w:val="00725618"/>
    <w:rsid w:val="00725982"/>
    <w:rsid w:val="00725BDC"/>
    <w:rsid w:val="00725F24"/>
    <w:rsid w:val="00726325"/>
    <w:rsid w:val="00726CF3"/>
    <w:rsid w:val="00727D9D"/>
    <w:rsid w:val="00730023"/>
    <w:rsid w:val="0073046D"/>
    <w:rsid w:val="00730D38"/>
    <w:rsid w:val="00730E75"/>
    <w:rsid w:val="00731812"/>
    <w:rsid w:val="007319A8"/>
    <w:rsid w:val="00731CAE"/>
    <w:rsid w:val="00732589"/>
    <w:rsid w:val="00732C64"/>
    <w:rsid w:val="0073340B"/>
    <w:rsid w:val="00733577"/>
    <w:rsid w:val="00733AA8"/>
    <w:rsid w:val="00733DC2"/>
    <w:rsid w:val="0073496D"/>
    <w:rsid w:val="007352C2"/>
    <w:rsid w:val="007353E6"/>
    <w:rsid w:val="007355E3"/>
    <w:rsid w:val="00735FB4"/>
    <w:rsid w:val="00736154"/>
    <w:rsid w:val="007368DF"/>
    <w:rsid w:val="007373B8"/>
    <w:rsid w:val="007377EF"/>
    <w:rsid w:val="00737A1F"/>
    <w:rsid w:val="00737B77"/>
    <w:rsid w:val="00740846"/>
    <w:rsid w:val="00741365"/>
    <w:rsid w:val="0074146A"/>
    <w:rsid w:val="00741696"/>
    <w:rsid w:val="00741788"/>
    <w:rsid w:val="00741797"/>
    <w:rsid w:val="00741BAF"/>
    <w:rsid w:val="00741BF8"/>
    <w:rsid w:val="00741ED0"/>
    <w:rsid w:val="007427AD"/>
    <w:rsid w:val="007427B0"/>
    <w:rsid w:val="007427DC"/>
    <w:rsid w:val="00742DBF"/>
    <w:rsid w:val="007433EA"/>
    <w:rsid w:val="00743578"/>
    <w:rsid w:val="00743838"/>
    <w:rsid w:val="00743D16"/>
    <w:rsid w:val="00743D5B"/>
    <w:rsid w:val="007440A6"/>
    <w:rsid w:val="00744AB2"/>
    <w:rsid w:val="00744C49"/>
    <w:rsid w:val="007459DB"/>
    <w:rsid w:val="00745E5D"/>
    <w:rsid w:val="00745F4B"/>
    <w:rsid w:val="00746146"/>
    <w:rsid w:val="007466B0"/>
    <w:rsid w:val="0074670B"/>
    <w:rsid w:val="00746855"/>
    <w:rsid w:val="00746B88"/>
    <w:rsid w:val="00746FCC"/>
    <w:rsid w:val="0074771C"/>
    <w:rsid w:val="00747735"/>
    <w:rsid w:val="00750071"/>
    <w:rsid w:val="007501DE"/>
    <w:rsid w:val="007504B8"/>
    <w:rsid w:val="00750D83"/>
    <w:rsid w:val="00750DE5"/>
    <w:rsid w:val="007513E5"/>
    <w:rsid w:val="00751E68"/>
    <w:rsid w:val="00752304"/>
    <w:rsid w:val="00752DBA"/>
    <w:rsid w:val="00753244"/>
    <w:rsid w:val="00753394"/>
    <w:rsid w:val="00753739"/>
    <w:rsid w:val="007537F6"/>
    <w:rsid w:val="00753B05"/>
    <w:rsid w:val="0075422D"/>
    <w:rsid w:val="00754582"/>
    <w:rsid w:val="00754C11"/>
    <w:rsid w:val="00755025"/>
    <w:rsid w:val="00755ED4"/>
    <w:rsid w:val="00755FBD"/>
    <w:rsid w:val="00756E8A"/>
    <w:rsid w:val="00756EE6"/>
    <w:rsid w:val="00757718"/>
    <w:rsid w:val="00757D80"/>
    <w:rsid w:val="00761142"/>
    <w:rsid w:val="0076118A"/>
    <w:rsid w:val="00762024"/>
    <w:rsid w:val="007623FC"/>
    <w:rsid w:val="00762814"/>
    <w:rsid w:val="00762CD1"/>
    <w:rsid w:val="00762E43"/>
    <w:rsid w:val="00763469"/>
    <w:rsid w:val="007635B7"/>
    <w:rsid w:val="007636D4"/>
    <w:rsid w:val="00763E00"/>
    <w:rsid w:val="00763F0C"/>
    <w:rsid w:val="007642D8"/>
    <w:rsid w:val="00764476"/>
    <w:rsid w:val="007645E5"/>
    <w:rsid w:val="00764DDD"/>
    <w:rsid w:val="00765953"/>
    <w:rsid w:val="00766999"/>
    <w:rsid w:val="00766AE0"/>
    <w:rsid w:val="00766D1A"/>
    <w:rsid w:val="00767325"/>
    <w:rsid w:val="00767B17"/>
    <w:rsid w:val="00770E5B"/>
    <w:rsid w:val="007711C3"/>
    <w:rsid w:val="00771F63"/>
    <w:rsid w:val="007725EF"/>
    <w:rsid w:val="0077319A"/>
    <w:rsid w:val="0077396A"/>
    <w:rsid w:val="007739D3"/>
    <w:rsid w:val="00774ACF"/>
    <w:rsid w:val="0077570E"/>
    <w:rsid w:val="00776350"/>
    <w:rsid w:val="007768BC"/>
    <w:rsid w:val="007772EB"/>
    <w:rsid w:val="007775B5"/>
    <w:rsid w:val="00777966"/>
    <w:rsid w:val="007810C3"/>
    <w:rsid w:val="00781352"/>
    <w:rsid w:val="00781407"/>
    <w:rsid w:val="007816A4"/>
    <w:rsid w:val="00781B1F"/>
    <w:rsid w:val="00781B71"/>
    <w:rsid w:val="00782100"/>
    <w:rsid w:val="007825B4"/>
    <w:rsid w:val="007828B6"/>
    <w:rsid w:val="00782DE3"/>
    <w:rsid w:val="0078311B"/>
    <w:rsid w:val="00783EDF"/>
    <w:rsid w:val="00783FBF"/>
    <w:rsid w:val="0078489F"/>
    <w:rsid w:val="0078499F"/>
    <w:rsid w:val="00784BD2"/>
    <w:rsid w:val="00785552"/>
    <w:rsid w:val="0078596C"/>
    <w:rsid w:val="00785A94"/>
    <w:rsid w:val="00785AF1"/>
    <w:rsid w:val="00785CF6"/>
    <w:rsid w:val="00785E99"/>
    <w:rsid w:val="00786807"/>
    <w:rsid w:val="007876F7"/>
    <w:rsid w:val="00787977"/>
    <w:rsid w:val="00787AD5"/>
    <w:rsid w:val="00790009"/>
    <w:rsid w:val="0079004E"/>
    <w:rsid w:val="00790133"/>
    <w:rsid w:val="0079057E"/>
    <w:rsid w:val="00790DAB"/>
    <w:rsid w:val="00791CD9"/>
    <w:rsid w:val="00791FC2"/>
    <w:rsid w:val="007921E7"/>
    <w:rsid w:val="0079246D"/>
    <w:rsid w:val="00792474"/>
    <w:rsid w:val="007924CF"/>
    <w:rsid w:val="00792546"/>
    <w:rsid w:val="0079263A"/>
    <w:rsid w:val="0079309A"/>
    <w:rsid w:val="007932E7"/>
    <w:rsid w:val="0079357B"/>
    <w:rsid w:val="007935DA"/>
    <w:rsid w:val="00793626"/>
    <w:rsid w:val="00794AFE"/>
    <w:rsid w:val="00795162"/>
    <w:rsid w:val="007952D5"/>
    <w:rsid w:val="00795810"/>
    <w:rsid w:val="0079635E"/>
    <w:rsid w:val="007979C8"/>
    <w:rsid w:val="00797B03"/>
    <w:rsid w:val="00797C73"/>
    <w:rsid w:val="007A0260"/>
    <w:rsid w:val="007A029D"/>
    <w:rsid w:val="007A0505"/>
    <w:rsid w:val="007A0574"/>
    <w:rsid w:val="007A05C8"/>
    <w:rsid w:val="007A07DE"/>
    <w:rsid w:val="007A089B"/>
    <w:rsid w:val="007A0B70"/>
    <w:rsid w:val="007A2374"/>
    <w:rsid w:val="007A242E"/>
    <w:rsid w:val="007A2804"/>
    <w:rsid w:val="007A2857"/>
    <w:rsid w:val="007A2ACD"/>
    <w:rsid w:val="007A2C4C"/>
    <w:rsid w:val="007A2FF1"/>
    <w:rsid w:val="007A3562"/>
    <w:rsid w:val="007A3621"/>
    <w:rsid w:val="007A3D59"/>
    <w:rsid w:val="007A4007"/>
    <w:rsid w:val="007A4939"/>
    <w:rsid w:val="007A53A8"/>
    <w:rsid w:val="007A5755"/>
    <w:rsid w:val="007A603C"/>
    <w:rsid w:val="007A63C4"/>
    <w:rsid w:val="007A6D3B"/>
    <w:rsid w:val="007A6FB9"/>
    <w:rsid w:val="007A7100"/>
    <w:rsid w:val="007A76C6"/>
    <w:rsid w:val="007A7B70"/>
    <w:rsid w:val="007B010A"/>
    <w:rsid w:val="007B1292"/>
    <w:rsid w:val="007B14E7"/>
    <w:rsid w:val="007B1587"/>
    <w:rsid w:val="007B1E91"/>
    <w:rsid w:val="007B1F0E"/>
    <w:rsid w:val="007B2164"/>
    <w:rsid w:val="007B2192"/>
    <w:rsid w:val="007B26C3"/>
    <w:rsid w:val="007B2857"/>
    <w:rsid w:val="007B2C75"/>
    <w:rsid w:val="007B30BC"/>
    <w:rsid w:val="007B379B"/>
    <w:rsid w:val="007B3A28"/>
    <w:rsid w:val="007B3B8F"/>
    <w:rsid w:val="007B3BD5"/>
    <w:rsid w:val="007B4174"/>
    <w:rsid w:val="007B418D"/>
    <w:rsid w:val="007B4B76"/>
    <w:rsid w:val="007B4F0E"/>
    <w:rsid w:val="007B51A0"/>
    <w:rsid w:val="007B52BE"/>
    <w:rsid w:val="007B54C2"/>
    <w:rsid w:val="007B69A2"/>
    <w:rsid w:val="007B6B21"/>
    <w:rsid w:val="007B720D"/>
    <w:rsid w:val="007B7639"/>
    <w:rsid w:val="007B7A1E"/>
    <w:rsid w:val="007B7B4B"/>
    <w:rsid w:val="007B7D1F"/>
    <w:rsid w:val="007C1E94"/>
    <w:rsid w:val="007C2545"/>
    <w:rsid w:val="007C255C"/>
    <w:rsid w:val="007C37FD"/>
    <w:rsid w:val="007C3C92"/>
    <w:rsid w:val="007C446D"/>
    <w:rsid w:val="007C4DE5"/>
    <w:rsid w:val="007C4DEE"/>
    <w:rsid w:val="007C5678"/>
    <w:rsid w:val="007C61F0"/>
    <w:rsid w:val="007C6350"/>
    <w:rsid w:val="007C6B62"/>
    <w:rsid w:val="007C6B75"/>
    <w:rsid w:val="007C6EF7"/>
    <w:rsid w:val="007C6F9E"/>
    <w:rsid w:val="007C6FED"/>
    <w:rsid w:val="007D0A96"/>
    <w:rsid w:val="007D1015"/>
    <w:rsid w:val="007D1490"/>
    <w:rsid w:val="007D1FDA"/>
    <w:rsid w:val="007D25EF"/>
    <w:rsid w:val="007D374C"/>
    <w:rsid w:val="007D49FD"/>
    <w:rsid w:val="007D4D1E"/>
    <w:rsid w:val="007D5374"/>
    <w:rsid w:val="007D5456"/>
    <w:rsid w:val="007D56B8"/>
    <w:rsid w:val="007D5F6C"/>
    <w:rsid w:val="007D65A4"/>
    <w:rsid w:val="007D6B6C"/>
    <w:rsid w:val="007D6C5F"/>
    <w:rsid w:val="007D6F72"/>
    <w:rsid w:val="007D700B"/>
    <w:rsid w:val="007D7393"/>
    <w:rsid w:val="007D7B88"/>
    <w:rsid w:val="007E01C3"/>
    <w:rsid w:val="007E09DA"/>
    <w:rsid w:val="007E1E0D"/>
    <w:rsid w:val="007E2442"/>
    <w:rsid w:val="007E25F7"/>
    <w:rsid w:val="007E2827"/>
    <w:rsid w:val="007E32E2"/>
    <w:rsid w:val="007E43B0"/>
    <w:rsid w:val="007E48AE"/>
    <w:rsid w:val="007E4A7A"/>
    <w:rsid w:val="007E4E0E"/>
    <w:rsid w:val="007E4FA6"/>
    <w:rsid w:val="007E4FD1"/>
    <w:rsid w:val="007E5392"/>
    <w:rsid w:val="007E5916"/>
    <w:rsid w:val="007E596E"/>
    <w:rsid w:val="007E5A15"/>
    <w:rsid w:val="007E5B21"/>
    <w:rsid w:val="007E641A"/>
    <w:rsid w:val="007E6493"/>
    <w:rsid w:val="007E6B9E"/>
    <w:rsid w:val="007E704C"/>
    <w:rsid w:val="007E7210"/>
    <w:rsid w:val="007E73F3"/>
    <w:rsid w:val="007E761A"/>
    <w:rsid w:val="007F0031"/>
    <w:rsid w:val="007F086B"/>
    <w:rsid w:val="007F0C48"/>
    <w:rsid w:val="007F17FF"/>
    <w:rsid w:val="007F189F"/>
    <w:rsid w:val="007F1C98"/>
    <w:rsid w:val="007F2CFC"/>
    <w:rsid w:val="007F2FBA"/>
    <w:rsid w:val="007F38EC"/>
    <w:rsid w:val="007F3EE1"/>
    <w:rsid w:val="007F42F5"/>
    <w:rsid w:val="007F47A5"/>
    <w:rsid w:val="007F4D0E"/>
    <w:rsid w:val="007F5470"/>
    <w:rsid w:val="007F566B"/>
    <w:rsid w:val="007F59CE"/>
    <w:rsid w:val="007F5AB8"/>
    <w:rsid w:val="007F5CF3"/>
    <w:rsid w:val="007F5ED5"/>
    <w:rsid w:val="007F618E"/>
    <w:rsid w:val="007F6D84"/>
    <w:rsid w:val="007F7505"/>
    <w:rsid w:val="007F7804"/>
    <w:rsid w:val="007F7CA7"/>
    <w:rsid w:val="007F7E0C"/>
    <w:rsid w:val="00800F9C"/>
    <w:rsid w:val="008013EE"/>
    <w:rsid w:val="00801DF5"/>
    <w:rsid w:val="00801DF8"/>
    <w:rsid w:val="00802A19"/>
    <w:rsid w:val="0080305A"/>
    <w:rsid w:val="008033FB"/>
    <w:rsid w:val="00803B41"/>
    <w:rsid w:val="00803E90"/>
    <w:rsid w:val="00804124"/>
    <w:rsid w:val="00804CDD"/>
    <w:rsid w:val="00804D42"/>
    <w:rsid w:val="00804F7F"/>
    <w:rsid w:val="00806A98"/>
    <w:rsid w:val="00806B21"/>
    <w:rsid w:val="008102FB"/>
    <w:rsid w:val="008105D8"/>
    <w:rsid w:val="0081069A"/>
    <w:rsid w:val="0081087B"/>
    <w:rsid w:val="00810BD5"/>
    <w:rsid w:val="00810C04"/>
    <w:rsid w:val="0081190D"/>
    <w:rsid w:val="00811954"/>
    <w:rsid w:val="00811B68"/>
    <w:rsid w:val="00812545"/>
    <w:rsid w:val="0081361C"/>
    <w:rsid w:val="0081377C"/>
    <w:rsid w:val="00813F52"/>
    <w:rsid w:val="008148FE"/>
    <w:rsid w:val="00814C71"/>
    <w:rsid w:val="00814CC8"/>
    <w:rsid w:val="00814F67"/>
    <w:rsid w:val="008150F1"/>
    <w:rsid w:val="0081565E"/>
    <w:rsid w:val="00816099"/>
    <w:rsid w:val="008164A1"/>
    <w:rsid w:val="00816500"/>
    <w:rsid w:val="00816741"/>
    <w:rsid w:val="008168D9"/>
    <w:rsid w:val="00816C63"/>
    <w:rsid w:val="00816DCD"/>
    <w:rsid w:val="00817C01"/>
    <w:rsid w:val="008209CC"/>
    <w:rsid w:val="00820B79"/>
    <w:rsid w:val="00820C11"/>
    <w:rsid w:val="0082108A"/>
    <w:rsid w:val="0082134D"/>
    <w:rsid w:val="008215D5"/>
    <w:rsid w:val="0082230A"/>
    <w:rsid w:val="0082253C"/>
    <w:rsid w:val="00822C70"/>
    <w:rsid w:val="00822E56"/>
    <w:rsid w:val="00822F7B"/>
    <w:rsid w:val="00823EC2"/>
    <w:rsid w:val="008247C4"/>
    <w:rsid w:val="0082531B"/>
    <w:rsid w:val="008262CE"/>
    <w:rsid w:val="00826505"/>
    <w:rsid w:val="00826767"/>
    <w:rsid w:val="008268DF"/>
    <w:rsid w:val="008274E6"/>
    <w:rsid w:val="00827512"/>
    <w:rsid w:val="00827730"/>
    <w:rsid w:val="00827A4F"/>
    <w:rsid w:val="00827CCE"/>
    <w:rsid w:val="00827D82"/>
    <w:rsid w:val="00830253"/>
    <w:rsid w:val="0083062B"/>
    <w:rsid w:val="00830BB1"/>
    <w:rsid w:val="00830C7C"/>
    <w:rsid w:val="008319FE"/>
    <w:rsid w:val="00831A8E"/>
    <w:rsid w:val="00831C4F"/>
    <w:rsid w:val="008320AE"/>
    <w:rsid w:val="00832B98"/>
    <w:rsid w:val="008330FC"/>
    <w:rsid w:val="0083420D"/>
    <w:rsid w:val="008342A8"/>
    <w:rsid w:val="00834E8C"/>
    <w:rsid w:val="0083501E"/>
    <w:rsid w:val="00835D85"/>
    <w:rsid w:val="00836454"/>
    <w:rsid w:val="00836468"/>
    <w:rsid w:val="00836518"/>
    <w:rsid w:val="00836A71"/>
    <w:rsid w:val="00836B4D"/>
    <w:rsid w:val="008377E4"/>
    <w:rsid w:val="00837B83"/>
    <w:rsid w:val="00837C01"/>
    <w:rsid w:val="00837F04"/>
    <w:rsid w:val="00837F21"/>
    <w:rsid w:val="00840A2D"/>
    <w:rsid w:val="00840CC4"/>
    <w:rsid w:val="008415DD"/>
    <w:rsid w:val="0084171B"/>
    <w:rsid w:val="0084184E"/>
    <w:rsid w:val="008426A3"/>
    <w:rsid w:val="0084285F"/>
    <w:rsid w:val="00842E33"/>
    <w:rsid w:val="00842FD0"/>
    <w:rsid w:val="0084304B"/>
    <w:rsid w:val="008430AB"/>
    <w:rsid w:val="008436CF"/>
    <w:rsid w:val="008437A2"/>
    <w:rsid w:val="00843AAC"/>
    <w:rsid w:val="00843C13"/>
    <w:rsid w:val="00843F7E"/>
    <w:rsid w:val="0084416C"/>
    <w:rsid w:val="0084429E"/>
    <w:rsid w:val="00844388"/>
    <w:rsid w:val="008446C7"/>
    <w:rsid w:val="008448E3"/>
    <w:rsid w:val="00844B89"/>
    <w:rsid w:val="00845147"/>
    <w:rsid w:val="00845822"/>
    <w:rsid w:val="00845958"/>
    <w:rsid w:val="00845B09"/>
    <w:rsid w:val="00845E0C"/>
    <w:rsid w:val="00845EEC"/>
    <w:rsid w:val="00845F5C"/>
    <w:rsid w:val="00846693"/>
    <w:rsid w:val="00846AEC"/>
    <w:rsid w:val="00847944"/>
    <w:rsid w:val="00847F27"/>
    <w:rsid w:val="00847F7C"/>
    <w:rsid w:val="00850095"/>
    <w:rsid w:val="0085019F"/>
    <w:rsid w:val="008502AE"/>
    <w:rsid w:val="00850B7B"/>
    <w:rsid w:val="00850E97"/>
    <w:rsid w:val="00850F2E"/>
    <w:rsid w:val="00851585"/>
    <w:rsid w:val="008521F4"/>
    <w:rsid w:val="00852B98"/>
    <w:rsid w:val="008535DC"/>
    <w:rsid w:val="00853FE3"/>
    <w:rsid w:val="00855093"/>
    <w:rsid w:val="0085551F"/>
    <w:rsid w:val="0085570D"/>
    <w:rsid w:val="008561A0"/>
    <w:rsid w:val="008562A4"/>
    <w:rsid w:val="00856556"/>
    <w:rsid w:val="00856600"/>
    <w:rsid w:val="00856AA3"/>
    <w:rsid w:val="00856B9B"/>
    <w:rsid w:val="00856C63"/>
    <w:rsid w:val="00856C87"/>
    <w:rsid w:val="00857184"/>
    <w:rsid w:val="00857A13"/>
    <w:rsid w:val="00857E71"/>
    <w:rsid w:val="00857EA4"/>
    <w:rsid w:val="00857EB2"/>
    <w:rsid w:val="00857F29"/>
    <w:rsid w:val="0086050C"/>
    <w:rsid w:val="008607EF"/>
    <w:rsid w:val="00860AAE"/>
    <w:rsid w:val="00860AC2"/>
    <w:rsid w:val="00860B5B"/>
    <w:rsid w:val="00860E24"/>
    <w:rsid w:val="0086115C"/>
    <w:rsid w:val="008611AC"/>
    <w:rsid w:val="00861D95"/>
    <w:rsid w:val="008620E3"/>
    <w:rsid w:val="0086215D"/>
    <w:rsid w:val="00862719"/>
    <w:rsid w:val="0086295B"/>
    <w:rsid w:val="00862B7F"/>
    <w:rsid w:val="00862DF6"/>
    <w:rsid w:val="00862FD0"/>
    <w:rsid w:val="00863843"/>
    <w:rsid w:val="008639ED"/>
    <w:rsid w:val="00863F20"/>
    <w:rsid w:val="008642AD"/>
    <w:rsid w:val="0086512B"/>
    <w:rsid w:val="008652D7"/>
    <w:rsid w:val="00865380"/>
    <w:rsid w:val="00865B8D"/>
    <w:rsid w:val="00866AFE"/>
    <w:rsid w:val="00866C76"/>
    <w:rsid w:val="00867030"/>
    <w:rsid w:val="0086738C"/>
    <w:rsid w:val="008673DB"/>
    <w:rsid w:val="008677CF"/>
    <w:rsid w:val="00870910"/>
    <w:rsid w:val="00871810"/>
    <w:rsid w:val="008718AA"/>
    <w:rsid w:val="00871B5F"/>
    <w:rsid w:val="00871C87"/>
    <w:rsid w:val="00871EBB"/>
    <w:rsid w:val="008722BE"/>
    <w:rsid w:val="0087247A"/>
    <w:rsid w:val="0087257A"/>
    <w:rsid w:val="008725D9"/>
    <w:rsid w:val="00872901"/>
    <w:rsid w:val="00872AA7"/>
    <w:rsid w:val="008734D4"/>
    <w:rsid w:val="008740E8"/>
    <w:rsid w:val="0087414D"/>
    <w:rsid w:val="00874A57"/>
    <w:rsid w:val="00874E06"/>
    <w:rsid w:val="00874FA5"/>
    <w:rsid w:val="008758CF"/>
    <w:rsid w:val="008771C0"/>
    <w:rsid w:val="008774BA"/>
    <w:rsid w:val="00877838"/>
    <w:rsid w:val="0087788B"/>
    <w:rsid w:val="00877AE0"/>
    <w:rsid w:val="00877AFA"/>
    <w:rsid w:val="00877FDD"/>
    <w:rsid w:val="008803BB"/>
    <w:rsid w:val="00880858"/>
    <w:rsid w:val="00880A71"/>
    <w:rsid w:val="00880ABB"/>
    <w:rsid w:val="00880AFA"/>
    <w:rsid w:val="00881392"/>
    <w:rsid w:val="00881966"/>
    <w:rsid w:val="008819F1"/>
    <w:rsid w:val="0088214C"/>
    <w:rsid w:val="00882855"/>
    <w:rsid w:val="00882ACD"/>
    <w:rsid w:val="00882D12"/>
    <w:rsid w:val="008831E9"/>
    <w:rsid w:val="008834F4"/>
    <w:rsid w:val="0088411F"/>
    <w:rsid w:val="0088426A"/>
    <w:rsid w:val="0088432B"/>
    <w:rsid w:val="00884800"/>
    <w:rsid w:val="008848BC"/>
    <w:rsid w:val="00885032"/>
    <w:rsid w:val="00885071"/>
    <w:rsid w:val="0088509D"/>
    <w:rsid w:val="00886216"/>
    <w:rsid w:val="0088627B"/>
    <w:rsid w:val="0088665B"/>
    <w:rsid w:val="00886799"/>
    <w:rsid w:val="008873BE"/>
    <w:rsid w:val="00887608"/>
    <w:rsid w:val="008876EF"/>
    <w:rsid w:val="008877A4"/>
    <w:rsid w:val="00887845"/>
    <w:rsid w:val="00887A5E"/>
    <w:rsid w:val="00890055"/>
    <w:rsid w:val="00890414"/>
    <w:rsid w:val="00890B89"/>
    <w:rsid w:val="00890E11"/>
    <w:rsid w:val="008920CF"/>
    <w:rsid w:val="008926E5"/>
    <w:rsid w:val="00892A23"/>
    <w:rsid w:val="00892C9A"/>
    <w:rsid w:val="00892DFB"/>
    <w:rsid w:val="00893486"/>
    <w:rsid w:val="008934AA"/>
    <w:rsid w:val="00893F6E"/>
    <w:rsid w:val="0089405B"/>
    <w:rsid w:val="008940A5"/>
    <w:rsid w:val="008943B4"/>
    <w:rsid w:val="008945E6"/>
    <w:rsid w:val="00894B9B"/>
    <w:rsid w:val="00896769"/>
    <w:rsid w:val="0089702F"/>
    <w:rsid w:val="0089710C"/>
    <w:rsid w:val="008975C2"/>
    <w:rsid w:val="00897A22"/>
    <w:rsid w:val="00897C3A"/>
    <w:rsid w:val="00897FC7"/>
    <w:rsid w:val="008A05A8"/>
    <w:rsid w:val="008A0774"/>
    <w:rsid w:val="008A07BF"/>
    <w:rsid w:val="008A0A58"/>
    <w:rsid w:val="008A0D46"/>
    <w:rsid w:val="008A13CB"/>
    <w:rsid w:val="008A18AC"/>
    <w:rsid w:val="008A1DC8"/>
    <w:rsid w:val="008A2926"/>
    <w:rsid w:val="008A3218"/>
    <w:rsid w:val="008A3847"/>
    <w:rsid w:val="008A3CC7"/>
    <w:rsid w:val="008A47E4"/>
    <w:rsid w:val="008A4927"/>
    <w:rsid w:val="008A59A4"/>
    <w:rsid w:val="008A5C0A"/>
    <w:rsid w:val="008A5EB7"/>
    <w:rsid w:val="008A5FBC"/>
    <w:rsid w:val="008A62E0"/>
    <w:rsid w:val="008A6B9A"/>
    <w:rsid w:val="008A6C98"/>
    <w:rsid w:val="008A71C1"/>
    <w:rsid w:val="008A7B99"/>
    <w:rsid w:val="008A7EEE"/>
    <w:rsid w:val="008B0382"/>
    <w:rsid w:val="008B0735"/>
    <w:rsid w:val="008B0A94"/>
    <w:rsid w:val="008B0F22"/>
    <w:rsid w:val="008B126C"/>
    <w:rsid w:val="008B1A08"/>
    <w:rsid w:val="008B25F7"/>
    <w:rsid w:val="008B2AF8"/>
    <w:rsid w:val="008B2DD4"/>
    <w:rsid w:val="008B2EF3"/>
    <w:rsid w:val="008B34D7"/>
    <w:rsid w:val="008B3985"/>
    <w:rsid w:val="008B3FBC"/>
    <w:rsid w:val="008B4506"/>
    <w:rsid w:val="008B45D1"/>
    <w:rsid w:val="008B491A"/>
    <w:rsid w:val="008B5019"/>
    <w:rsid w:val="008B5B6E"/>
    <w:rsid w:val="008B5D0F"/>
    <w:rsid w:val="008B6985"/>
    <w:rsid w:val="008B6D2C"/>
    <w:rsid w:val="008B77F7"/>
    <w:rsid w:val="008B78F6"/>
    <w:rsid w:val="008B7C94"/>
    <w:rsid w:val="008B7F70"/>
    <w:rsid w:val="008C039D"/>
    <w:rsid w:val="008C0594"/>
    <w:rsid w:val="008C1AE3"/>
    <w:rsid w:val="008C1DAA"/>
    <w:rsid w:val="008C204B"/>
    <w:rsid w:val="008C2A94"/>
    <w:rsid w:val="008C2C42"/>
    <w:rsid w:val="008C2C9D"/>
    <w:rsid w:val="008C2FA1"/>
    <w:rsid w:val="008C3BB3"/>
    <w:rsid w:val="008C41FD"/>
    <w:rsid w:val="008C4D3B"/>
    <w:rsid w:val="008C5390"/>
    <w:rsid w:val="008C55A2"/>
    <w:rsid w:val="008C7939"/>
    <w:rsid w:val="008C7DD2"/>
    <w:rsid w:val="008C7E67"/>
    <w:rsid w:val="008D053D"/>
    <w:rsid w:val="008D0713"/>
    <w:rsid w:val="008D0EB1"/>
    <w:rsid w:val="008D11DB"/>
    <w:rsid w:val="008D199A"/>
    <w:rsid w:val="008D1DF6"/>
    <w:rsid w:val="008D1EEF"/>
    <w:rsid w:val="008D216A"/>
    <w:rsid w:val="008D21FF"/>
    <w:rsid w:val="008D2314"/>
    <w:rsid w:val="008D2A40"/>
    <w:rsid w:val="008D4CE7"/>
    <w:rsid w:val="008D4EA2"/>
    <w:rsid w:val="008D4F72"/>
    <w:rsid w:val="008D5710"/>
    <w:rsid w:val="008D57AE"/>
    <w:rsid w:val="008D64FF"/>
    <w:rsid w:val="008D7209"/>
    <w:rsid w:val="008D7429"/>
    <w:rsid w:val="008D74B3"/>
    <w:rsid w:val="008E04C6"/>
    <w:rsid w:val="008E0698"/>
    <w:rsid w:val="008E0BE7"/>
    <w:rsid w:val="008E0DF6"/>
    <w:rsid w:val="008E0E3B"/>
    <w:rsid w:val="008E129B"/>
    <w:rsid w:val="008E12E0"/>
    <w:rsid w:val="008E1455"/>
    <w:rsid w:val="008E1592"/>
    <w:rsid w:val="008E1CF9"/>
    <w:rsid w:val="008E26A1"/>
    <w:rsid w:val="008E28A9"/>
    <w:rsid w:val="008E2914"/>
    <w:rsid w:val="008E2F38"/>
    <w:rsid w:val="008E3140"/>
    <w:rsid w:val="008E397C"/>
    <w:rsid w:val="008E40D4"/>
    <w:rsid w:val="008E41C1"/>
    <w:rsid w:val="008E42F5"/>
    <w:rsid w:val="008E49D6"/>
    <w:rsid w:val="008E4ABF"/>
    <w:rsid w:val="008E4E27"/>
    <w:rsid w:val="008E5151"/>
    <w:rsid w:val="008E5975"/>
    <w:rsid w:val="008E5AD4"/>
    <w:rsid w:val="008E5B2B"/>
    <w:rsid w:val="008E6188"/>
    <w:rsid w:val="008E65AC"/>
    <w:rsid w:val="008E7461"/>
    <w:rsid w:val="008E79B4"/>
    <w:rsid w:val="008E7F34"/>
    <w:rsid w:val="008F0550"/>
    <w:rsid w:val="008F1886"/>
    <w:rsid w:val="008F202B"/>
    <w:rsid w:val="008F2731"/>
    <w:rsid w:val="008F2AF3"/>
    <w:rsid w:val="008F3151"/>
    <w:rsid w:val="008F3AF3"/>
    <w:rsid w:val="008F3D23"/>
    <w:rsid w:val="008F4415"/>
    <w:rsid w:val="008F4499"/>
    <w:rsid w:val="008F47AB"/>
    <w:rsid w:val="008F489E"/>
    <w:rsid w:val="008F4B84"/>
    <w:rsid w:val="008F510A"/>
    <w:rsid w:val="008F5262"/>
    <w:rsid w:val="008F52BD"/>
    <w:rsid w:val="008F57BB"/>
    <w:rsid w:val="008F5E6D"/>
    <w:rsid w:val="008F66EB"/>
    <w:rsid w:val="008F680C"/>
    <w:rsid w:val="008F6949"/>
    <w:rsid w:val="008F712B"/>
    <w:rsid w:val="008F720E"/>
    <w:rsid w:val="008F7C78"/>
    <w:rsid w:val="008F7CB1"/>
    <w:rsid w:val="008F7CF2"/>
    <w:rsid w:val="00900556"/>
    <w:rsid w:val="0090094D"/>
    <w:rsid w:val="00900B52"/>
    <w:rsid w:val="00901410"/>
    <w:rsid w:val="00901E74"/>
    <w:rsid w:val="0090378A"/>
    <w:rsid w:val="00904872"/>
    <w:rsid w:val="009049E8"/>
    <w:rsid w:val="00904F53"/>
    <w:rsid w:val="0090523D"/>
    <w:rsid w:val="00905E31"/>
    <w:rsid w:val="009065EF"/>
    <w:rsid w:val="00907067"/>
    <w:rsid w:val="009075C0"/>
    <w:rsid w:val="00907658"/>
    <w:rsid w:val="00907D5E"/>
    <w:rsid w:val="00910012"/>
    <w:rsid w:val="00910212"/>
    <w:rsid w:val="00910223"/>
    <w:rsid w:val="00910D11"/>
    <w:rsid w:val="00911272"/>
    <w:rsid w:val="00911669"/>
    <w:rsid w:val="009131C4"/>
    <w:rsid w:val="00913749"/>
    <w:rsid w:val="00913B70"/>
    <w:rsid w:val="00913D81"/>
    <w:rsid w:val="00913EAE"/>
    <w:rsid w:val="00914157"/>
    <w:rsid w:val="00914E93"/>
    <w:rsid w:val="00915772"/>
    <w:rsid w:val="009160FA"/>
    <w:rsid w:val="00916DD8"/>
    <w:rsid w:val="00917472"/>
    <w:rsid w:val="00917508"/>
    <w:rsid w:val="00917694"/>
    <w:rsid w:val="009202AF"/>
    <w:rsid w:val="00920343"/>
    <w:rsid w:val="009206A5"/>
    <w:rsid w:val="00920B3D"/>
    <w:rsid w:val="009210E8"/>
    <w:rsid w:val="00921C05"/>
    <w:rsid w:val="00921C5B"/>
    <w:rsid w:val="00922912"/>
    <w:rsid w:val="00922949"/>
    <w:rsid w:val="009229D5"/>
    <w:rsid w:val="00922A28"/>
    <w:rsid w:val="00922B7A"/>
    <w:rsid w:val="00922D70"/>
    <w:rsid w:val="00922E4C"/>
    <w:rsid w:val="00923639"/>
    <w:rsid w:val="00923731"/>
    <w:rsid w:val="00923779"/>
    <w:rsid w:val="00923DBC"/>
    <w:rsid w:val="00924BA2"/>
    <w:rsid w:val="00924EAF"/>
    <w:rsid w:val="0092525E"/>
    <w:rsid w:val="00925361"/>
    <w:rsid w:val="0092547D"/>
    <w:rsid w:val="00925623"/>
    <w:rsid w:val="00925862"/>
    <w:rsid w:val="009260DE"/>
    <w:rsid w:val="009264C9"/>
    <w:rsid w:val="0092663E"/>
    <w:rsid w:val="00926AC9"/>
    <w:rsid w:val="0092718D"/>
    <w:rsid w:val="00927242"/>
    <w:rsid w:val="009274D7"/>
    <w:rsid w:val="00927532"/>
    <w:rsid w:val="00927867"/>
    <w:rsid w:val="009278AA"/>
    <w:rsid w:val="00927DE8"/>
    <w:rsid w:val="00930C78"/>
    <w:rsid w:val="00930CD1"/>
    <w:rsid w:val="00930F8F"/>
    <w:rsid w:val="00931072"/>
    <w:rsid w:val="009310EC"/>
    <w:rsid w:val="00931967"/>
    <w:rsid w:val="00931E55"/>
    <w:rsid w:val="0093251B"/>
    <w:rsid w:val="0093296D"/>
    <w:rsid w:val="00932A76"/>
    <w:rsid w:val="00932CEA"/>
    <w:rsid w:val="0093352F"/>
    <w:rsid w:val="009335D0"/>
    <w:rsid w:val="00933CAA"/>
    <w:rsid w:val="00933CD1"/>
    <w:rsid w:val="00933E97"/>
    <w:rsid w:val="00933F2A"/>
    <w:rsid w:val="00934240"/>
    <w:rsid w:val="009348CB"/>
    <w:rsid w:val="00935382"/>
    <w:rsid w:val="00935AD1"/>
    <w:rsid w:val="00935FF6"/>
    <w:rsid w:val="00936B43"/>
    <w:rsid w:val="00936B7F"/>
    <w:rsid w:val="0093760E"/>
    <w:rsid w:val="00937E42"/>
    <w:rsid w:val="00937E73"/>
    <w:rsid w:val="009406FB"/>
    <w:rsid w:val="0094146C"/>
    <w:rsid w:val="00941495"/>
    <w:rsid w:val="009416BE"/>
    <w:rsid w:val="009417BF"/>
    <w:rsid w:val="00941B3F"/>
    <w:rsid w:val="00942412"/>
    <w:rsid w:val="009436B6"/>
    <w:rsid w:val="009437CB"/>
    <w:rsid w:val="00943934"/>
    <w:rsid w:val="00943E47"/>
    <w:rsid w:val="00944AE3"/>
    <w:rsid w:val="00944BF8"/>
    <w:rsid w:val="00945499"/>
    <w:rsid w:val="0094630C"/>
    <w:rsid w:val="0094663E"/>
    <w:rsid w:val="00946C5A"/>
    <w:rsid w:val="00946D99"/>
    <w:rsid w:val="0094777A"/>
    <w:rsid w:val="00947CAF"/>
    <w:rsid w:val="009502B6"/>
    <w:rsid w:val="00950894"/>
    <w:rsid w:val="009509BF"/>
    <w:rsid w:val="00950E81"/>
    <w:rsid w:val="0095113B"/>
    <w:rsid w:val="009512A1"/>
    <w:rsid w:val="00951507"/>
    <w:rsid w:val="0095253A"/>
    <w:rsid w:val="009525F0"/>
    <w:rsid w:val="0095280D"/>
    <w:rsid w:val="009534B9"/>
    <w:rsid w:val="00953DFD"/>
    <w:rsid w:val="00953FAC"/>
    <w:rsid w:val="009540C6"/>
    <w:rsid w:val="0095462E"/>
    <w:rsid w:val="00954B29"/>
    <w:rsid w:val="00955514"/>
    <w:rsid w:val="00955A99"/>
    <w:rsid w:val="00956363"/>
    <w:rsid w:val="009563DE"/>
    <w:rsid w:val="00956C21"/>
    <w:rsid w:val="00956CC0"/>
    <w:rsid w:val="00956D67"/>
    <w:rsid w:val="00956E12"/>
    <w:rsid w:val="009574A6"/>
    <w:rsid w:val="0095787A"/>
    <w:rsid w:val="00957B18"/>
    <w:rsid w:val="00960A6F"/>
    <w:rsid w:val="00960DC0"/>
    <w:rsid w:val="009615E9"/>
    <w:rsid w:val="0096176D"/>
    <w:rsid w:val="00961C70"/>
    <w:rsid w:val="00961CF0"/>
    <w:rsid w:val="00962BAA"/>
    <w:rsid w:val="00962FDF"/>
    <w:rsid w:val="009638DA"/>
    <w:rsid w:val="0096433E"/>
    <w:rsid w:val="00964369"/>
    <w:rsid w:val="009645D9"/>
    <w:rsid w:val="00965242"/>
    <w:rsid w:val="00965917"/>
    <w:rsid w:val="00965AC7"/>
    <w:rsid w:val="00965EDB"/>
    <w:rsid w:val="00966B84"/>
    <w:rsid w:val="0096715E"/>
    <w:rsid w:val="0096780A"/>
    <w:rsid w:val="00967DA2"/>
    <w:rsid w:val="00967E74"/>
    <w:rsid w:val="00970698"/>
    <w:rsid w:val="00970996"/>
    <w:rsid w:val="00970C98"/>
    <w:rsid w:val="00970E38"/>
    <w:rsid w:val="009710D7"/>
    <w:rsid w:val="009711A3"/>
    <w:rsid w:val="00971768"/>
    <w:rsid w:val="009717E9"/>
    <w:rsid w:val="009721DD"/>
    <w:rsid w:val="009726CE"/>
    <w:rsid w:val="0097282D"/>
    <w:rsid w:val="00972CC5"/>
    <w:rsid w:val="00972D25"/>
    <w:rsid w:val="00973551"/>
    <w:rsid w:val="0097378A"/>
    <w:rsid w:val="00973F9B"/>
    <w:rsid w:val="0097433A"/>
    <w:rsid w:val="009748B6"/>
    <w:rsid w:val="009748FF"/>
    <w:rsid w:val="00975144"/>
    <w:rsid w:val="0097542A"/>
    <w:rsid w:val="009755CE"/>
    <w:rsid w:val="0097620D"/>
    <w:rsid w:val="00976874"/>
    <w:rsid w:val="0097715E"/>
    <w:rsid w:val="00977D00"/>
    <w:rsid w:val="00977EFA"/>
    <w:rsid w:val="009807A5"/>
    <w:rsid w:val="00980E0E"/>
    <w:rsid w:val="009815AE"/>
    <w:rsid w:val="00981B25"/>
    <w:rsid w:val="00981BEB"/>
    <w:rsid w:val="009824A8"/>
    <w:rsid w:val="0098329D"/>
    <w:rsid w:val="009837AC"/>
    <w:rsid w:val="009837CE"/>
    <w:rsid w:val="00983C24"/>
    <w:rsid w:val="00983CCB"/>
    <w:rsid w:val="009846DB"/>
    <w:rsid w:val="00984779"/>
    <w:rsid w:val="00984A60"/>
    <w:rsid w:val="00984D44"/>
    <w:rsid w:val="009854A6"/>
    <w:rsid w:val="00986012"/>
    <w:rsid w:val="00986299"/>
    <w:rsid w:val="00986E2F"/>
    <w:rsid w:val="00986FFE"/>
    <w:rsid w:val="009872F1"/>
    <w:rsid w:val="0098760F"/>
    <w:rsid w:val="00987985"/>
    <w:rsid w:val="00990EE8"/>
    <w:rsid w:val="00991017"/>
    <w:rsid w:val="009915E2"/>
    <w:rsid w:val="0099178D"/>
    <w:rsid w:val="0099229E"/>
    <w:rsid w:val="0099272C"/>
    <w:rsid w:val="00992A8E"/>
    <w:rsid w:val="00992E7B"/>
    <w:rsid w:val="00992FB7"/>
    <w:rsid w:val="00993061"/>
    <w:rsid w:val="00993E32"/>
    <w:rsid w:val="00994D36"/>
    <w:rsid w:val="00994D48"/>
    <w:rsid w:val="009953F6"/>
    <w:rsid w:val="00996A3D"/>
    <w:rsid w:val="00997339"/>
    <w:rsid w:val="009A0461"/>
    <w:rsid w:val="009A0D0A"/>
    <w:rsid w:val="009A1607"/>
    <w:rsid w:val="009A1B3B"/>
    <w:rsid w:val="009A1DDE"/>
    <w:rsid w:val="009A1E1C"/>
    <w:rsid w:val="009A26F5"/>
    <w:rsid w:val="009A3511"/>
    <w:rsid w:val="009A3A8C"/>
    <w:rsid w:val="009A41F2"/>
    <w:rsid w:val="009A4718"/>
    <w:rsid w:val="009A47B9"/>
    <w:rsid w:val="009A4EE4"/>
    <w:rsid w:val="009A5040"/>
    <w:rsid w:val="009A517A"/>
    <w:rsid w:val="009A51B2"/>
    <w:rsid w:val="009A6D45"/>
    <w:rsid w:val="009A6E05"/>
    <w:rsid w:val="009A74BC"/>
    <w:rsid w:val="009A7B29"/>
    <w:rsid w:val="009A7FDC"/>
    <w:rsid w:val="009B01FA"/>
    <w:rsid w:val="009B058C"/>
    <w:rsid w:val="009B06FC"/>
    <w:rsid w:val="009B0BA1"/>
    <w:rsid w:val="009B1050"/>
    <w:rsid w:val="009B14B5"/>
    <w:rsid w:val="009B16BE"/>
    <w:rsid w:val="009B1BFA"/>
    <w:rsid w:val="009B2D1B"/>
    <w:rsid w:val="009B31A8"/>
    <w:rsid w:val="009B32C6"/>
    <w:rsid w:val="009B35FB"/>
    <w:rsid w:val="009B3BA1"/>
    <w:rsid w:val="009B3FD8"/>
    <w:rsid w:val="009B41B8"/>
    <w:rsid w:val="009B4B5A"/>
    <w:rsid w:val="009B4E85"/>
    <w:rsid w:val="009B50C5"/>
    <w:rsid w:val="009B52F8"/>
    <w:rsid w:val="009B55C8"/>
    <w:rsid w:val="009B5A6D"/>
    <w:rsid w:val="009B5BC7"/>
    <w:rsid w:val="009B5D54"/>
    <w:rsid w:val="009B5E04"/>
    <w:rsid w:val="009B60B0"/>
    <w:rsid w:val="009B679A"/>
    <w:rsid w:val="009B6924"/>
    <w:rsid w:val="009B7879"/>
    <w:rsid w:val="009C040A"/>
    <w:rsid w:val="009C0908"/>
    <w:rsid w:val="009C0C2D"/>
    <w:rsid w:val="009C1025"/>
    <w:rsid w:val="009C17C8"/>
    <w:rsid w:val="009C2BCF"/>
    <w:rsid w:val="009C2DB1"/>
    <w:rsid w:val="009C315C"/>
    <w:rsid w:val="009C31A0"/>
    <w:rsid w:val="009C3309"/>
    <w:rsid w:val="009C3A34"/>
    <w:rsid w:val="009C5272"/>
    <w:rsid w:val="009C52A5"/>
    <w:rsid w:val="009C54ED"/>
    <w:rsid w:val="009C6AC4"/>
    <w:rsid w:val="009C6CA7"/>
    <w:rsid w:val="009C7008"/>
    <w:rsid w:val="009C7112"/>
    <w:rsid w:val="009C7D9D"/>
    <w:rsid w:val="009D06D8"/>
    <w:rsid w:val="009D13E1"/>
    <w:rsid w:val="009D171C"/>
    <w:rsid w:val="009D1910"/>
    <w:rsid w:val="009D1E2F"/>
    <w:rsid w:val="009D2496"/>
    <w:rsid w:val="009D2503"/>
    <w:rsid w:val="009D2702"/>
    <w:rsid w:val="009D2AFC"/>
    <w:rsid w:val="009D2D73"/>
    <w:rsid w:val="009D33CD"/>
    <w:rsid w:val="009D3461"/>
    <w:rsid w:val="009D37EF"/>
    <w:rsid w:val="009D3995"/>
    <w:rsid w:val="009D4552"/>
    <w:rsid w:val="009D4640"/>
    <w:rsid w:val="009D5193"/>
    <w:rsid w:val="009D5D37"/>
    <w:rsid w:val="009D65E7"/>
    <w:rsid w:val="009D694D"/>
    <w:rsid w:val="009D6FE7"/>
    <w:rsid w:val="009D7276"/>
    <w:rsid w:val="009D75B9"/>
    <w:rsid w:val="009D75EB"/>
    <w:rsid w:val="009E0393"/>
    <w:rsid w:val="009E05A0"/>
    <w:rsid w:val="009E0D2A"/>
    <w:rsid w:val="009E151D"/>
    <w:rsid w:val="009E1BB5"/>
    <w:rsid w:val="009E1F71"/>
    <w:rsid w:val="009E2D72"/>
    <w:rsid w:val="009E3255"/>
    <w:rsid w:val="009E3B38"/>
    <w:rsid w:val="009E3EAA"/>
    <w:rsid w:val="009E4140"/>
    <w:rsid w:val="009E44BB"/>
    <w:rsid w:val="009E4AE9"/>
    <w:rsid w:val="009E5156"/>
    <w:rsid w:val="009E5642"/>
    <w:rsid w:val="009E6233"/>
    <w:rsid w:val="009E6351"/>
    <w:rsid w:val="009E7940"/>
    <w:rsid w:val="009E79EA"/>
    <w:rsid w:val="009E7CAD"/>
    <w:rsid w:val="009F0054"/>
    <w:rsid w:val="009F073F"/>
    <w:rsid w:val="009F1651"/>
    <w:rsid w:val="009F1A77"/>
    <w:rsid w:val="009F2020"/>
    <w:rsid w:val="009F2037"/>
    <w:rsid w:val="009F20DB"/>
    <w:rsid w:val="009F27DE"/>
    <w:rsid w:val="009F28BC"/>
    <w:rsid w:val="009F2B55"/>
    <w:rsid w:val="009F3347"/>
    <w:rsid w:val="009F3AE6"/>
    <w:rsid w:val="009F3FDE"/>
    <w:rsid w:val="009F40BA"/>
    <w:rsid w:val="009F414C"/>
    <w:rsid w:val="009F4345"/>
    <w:rsid w:val="009F4A2A"/>
    <w:rsid w:val="009F6014"/>
    <w:rsid w:val="009F60A3"/>
    <w:rsid w:val="009F60D6"/>
    <w:rsid w:val="009F6561"/>
    <w:rsid w:val="009F6907"/>
    <w:rsid w:val="009F6DBF"/>
    <w:rsid w:val="009F7046"/>
    <w:rsid w:val="009F73EA"/>
    <w:rsid w:val="009F788C"/>
    <w:rsid w:val="009F7ADC"/>
    <w:rsid w:val="009F7C82"/>
    <w:rsid w:val="009F7ED6"/>
    <w:rsid w:val="00A00049"/>
    <w:rsid w:val="00A00509"/>
    <w:rsid w:val="00A00CC3"/>
    <w:rsid w:val="00A00D48"/>
    <w:rsid w:val="00A01021"/>
    <w:rsid w:val="00A011AA"/>
    <w:rsid w:val="00A01575"/>
    <w:rsid w:val="00A01803"/>
    <w:rsid w:val="00A021AE"/>
    <w:rsid w:val="00A02776"/>
    <w:rsid w:val="00A02BF7"/>
    <w:rsid w:val="00A02E09"/>
    <w:rsid w:val="00A03D01"/>
    <w:rsid w:val="00A03E76"/>
    <w:rsid w:val="00A04702"/>
    <w:rsid w:val="00A047EE"/>
    <w:rsid w:val="00A04BAE"/>
    <w:rsid w:val="00A04BCC"/>
    <w:rsid w:val="00A05B04"/>
    <w:rsid w:val="00A060F7"/>
    <w:rsid w:val="00A065A6"/>
    <w:rsid w:val="00A068D0"/>
    <w:rsid w:val="00A069C1"/>
    <w:rsid w:val="00A071D1"/>
    <w:rsid w:val="00A071FD"/>
    <w:rsid w:val="00A074D4"/>
    <w:rsid w:val="00A07B98"/>
    <w:rsid w:val="00A10057"/>
    <w:rsid w:val="00A102C0"/>
    <w:rsid w:val="00A10517"/>
    <w:rsid w:val="00A105DD"/>
    <w:rsid w:val="00A11610"/>
    <w:rsid w:val="00A11A87"/>
    <w:rsid w:val="00A11AD3"/>
    <w:rsid w:val="00A12552"/>
    <w:rsid w:val="00A12FB2"/>
    <w:rsid w:val="00A1326F"/>
    <w:rsid w:val="00A14388"/>
    <w:rsid w:val="00A14AC4"/>
    <w:rsid w:val="00A14B83"/>
    <w:rsid w:val="00A14BF8"/>
    <w:rsid w:val="00A15390"/>
    <w:rsid w:val="00A15BF0"/>
    <w:rsid w:val="00A15D9C"/>
    <w:rsid w:val="00A15F76"/>
    <w:rsid w:val="00A16CAB"/>
    <w:rsid w:val="00A16D11"/>
    <w:rsid w:val="00A16D2E"/>
    <w:rsid w:val="00A16ECD"/>
    <w:rsid w:val="00A17089"/>
    <w:rsid w:val="00A2185E"/>
    <w:rsid w:val="00A21FFE"/>
    <w:rsid w:val="00A22322"/>
    <w:rsid w:val="00A22793"/>
    <w:rsid w:val="00A22E24"/>
    <w:rsid w:val="00A22FBD"/>
    <w:rsid w:val="00A234B9"/>
    <w:rsid w:val="00A235DC"/>
    <w:rsid w:val="00A2392A"/>
    <w:rsid w:val="00A23DF5"/>
    <w:rsid w:val="00A23ECA"/>
    <w:rsid w:val="00A240BD"/>
    <w:rsid w:val="00A24488"/>
    <w:rsid w:val="00A24C98"/>
    <w:rsid w:val="00A25095"/>
    <w:rsid w:val="00A25440"/>
    <w:rsid w:val="00A2591D"/>
    <w:rsid w:val="00A262C4"/>
    <w:rsid w:val="00A262F8"/>
    <w:rsid w:val="00A26798"/>
    <w:rsid w:val="00A274D7"/>
    <w:rsid w:val="00A27800"/>
    <w:rsid w:val="00A27986"/>
    <w:rsid w:val="00A27F1F"/>
    <w:rsid w:val="00A30487"/>
    <w:rsid w:val="00A3083B"/>
    <w:rsid w:val="00A312EE"/>
    <w:rsid w:val="00A3154F"/>
    <w:rsid w:val="00A31BEB"/>
    <w:rsid w:val="00A32552"/>
    <w:rsid w:val="00A325FE"/>
    <w:rsid w:val="00A32630"/>
    <w:rsid w:val="00A33B03"/>
    <w:rsid w:val="00A3439D"/>
    <w:rsid w:val="00A348EB"/>
    <w:rsid w:val="00A34FE1"/>
    <w:rsid w:val="00A352E9"/>
    <w:rsid w:val="00A35709"/>
    <w:rsid w:val="00A359ED"/>
    <w:rsid w:val="00A37541"/>
    <w:rsid w:val="00A37800"/>
    <w:rsid w:val="00A37A79"/>
    <w:rsid w:val="00A37D43"/>
    <w:rsid w:val="00A4061D"/>
    <w:rsid w:val="00A40E0B"/>
    <w:rsid w:val="00A40FBB"/>
    <w:rsid w:val="00A4140A"/>
    <w:rsid w:val="00A41D0D"/>
    <w:rsid w:val="00A42BDC"/>
    <w:rsid w:val="00A4346E"/>
    <w:rsid w:val="00A43714"/>
    <w:rsid w:val="00A43809"/>
    <w:rsid w:val="00A44352"/>
    <w:rsid w:val="00A443C5"/>
    <w:rsid w:val="00A4454D"/>
    <w:rsid w:val="00A44A1F"/>
    <w:rsid w:val="00A44AFE"/>
    <w:rsid w:val="00A451F6"/>
    <w:rsid w:val="00A45321"/>
    <w:rsid w:val="00A4537A"/>
    <w:rsid w:val="00A4538C"/>
    <w:rsid w:val="00A455E0"/>
    <w:rsid w:val="00A459C2"/>
    <w:rsid w:val="00A46B3B"/>
    <w:rsid w:val="00A46C7D"/>
    <w:rsid w:val="00A46C7E"/>
    <w:rsid w:val="00A46CE9"/>
    <w:rsid w:val="00A46DA1"/>
    <w:rsid w:val="00A46DC3"/>
    <w:rsid w:val="00A472D5"/>
    <w:rsid w:val="00A4744B"/>
    <w:rsid w:val="00A4779B"/>
    <w:rsid w:val="00A4782C"/>
    <w:rsid w:val="00A47B9D"/>
    <w:rsid w:val="00A47DA2"/>
    <w:rsid w:val="00A5012D"/>
    <w:rsid w:val="00A50FB6"/>
    <w:rsid w:val="00A510BC"/>
    <w:rsid w:val="00A5175D"/>
    <w:rsid w:val="00A518EF"/>
    <w:rsid w:val="00A51990"/>
    <w:rsid w:val="00A51DD9"/>
    <w:rsid w:val="00A52529"/>
    <w:rsid w:val="00A529A8"/>
    <w:rsid w:val="00A529E8"/>
    <w:rsid w:val="00A53CA4"/>
    <w:rsid w:val="00A53EEA"/>
    <w:rsid w:val="00A53FF0"/>
    <w:rsid w:val="00A542D6"/>
    <w:rsid w:val="00A548E2"/>
    <w:rsid w:val="00A54DA9"/>
    <w:rsid w:val="00A558A5"/>
    <w:rsid w:val="00A558B5"/>
    <w:rsid w:val="00A55B90"/>
    <w:rsid w:val="00A55F51"/>
    <w:rsid w:val="00A5625F"/>
    <w:rsid w:val="00A5629D"/>
    <w:rsid w:val="00A56422"/>
    <w:rsid w:val="00A5658C"/>
    <w:rsid w:val="00A57535"/>
    <w:rsid w:val="00A578BB"/>
    <w:rsid w:val="00A57925"/>
    <w:rsid w:val="00A6022B"/>
    <w:rsid w:val="00A611DC"/>
    <w:rsid w:val="00A61204"/>
    <w:rsid w:val="00A61645"/>
    <w:rsid w:val="00A61B8F"/>
    <w:rsid w:val="00A61FEB"/>
    <w:rsid w:val="00A6202D"/>
    <w:rsid w:val="00A62194"/>
    <w:rsid w:val="00A62618"/>
    <w:rsid w:val="00A62B41"/>
    <w:rsid w:val="00A631EC"/>
    <w:rsid w:val="00A6327E"/>
    <w:rsid w:val="00A63283"/>
    <w:rsid w:val="00A636A6"/>
    <w:rsid w:val="00A63B34"/>
    <w:rsid w:val="00A63C18"/>
    <w:rsid w:val="00A64372"/>
    <w:rsid w:val="00A6475E"/>
    <w:rsid w:val="00A65080"/>
    <w:rsid w:val="00A65D2D"/>
    <w:rsid w:val="00A65D32"/>
    <w:rsid w:val="00A662D4"/>
    <w:rsid w:val="00A667BB"/>
    <w:rsid w:val="00A66CAF"/>
    <w:rsid w:val="00A66E74"/>
    <w:rsid w:val="00A672B5"/>
    <w:rsid w:val="00A6746E"/>
    <w:rsid w:val="00A676C4"/>
    <w:rsid w:val="00A6778B"/>
    <w:rsid w:val="00A67B7C"/>
    <w:rsid w:val="00A70314"/>
    <w:rsid w:val="00A71240"/>
    <w:rsid w:val="00A71712"/>
    <w:rsid w:val="00A71744"/>
    <w:rsid w:val="00A71896"/>
    <w:rsid w:val="00A72B1F"/>
    <w:rsid w:val="00A72ED6"/>
    <w:rsid w:val="00A7301E"/>
    <w:rsid w:val="00A73B06"/>
    <w:rsid w:val="00A74054"/>
    <w:rsid w:val="00A740E4"/>
    <w:rsid w:val="00A7413C"/>
    <w:rsid w:val="00A74AF7"/>
    <w:rsid w:val="00A750AE"/>
    <w:rsid w:val="00A75226"/>
    <w:rsid w:val="00A75807"/>
    <w:rsid w:val="00A76215"/>
    <w:rsid w:val="00A76418"/>
    <w:rsid w:val="00A76668"/>
    <w:rsid w:val="00A76A52"/>
    <w:rsid w:val="00A76AB1"/>
    <w:rsid w:val="00A76B7F"/>
    <w:rsid w:val="00A77534"/>
    <w:rsid w:val="00A7768A"/>
    <w:rsid w:val="00A77768"/>
    <w:rsid w:val="00A7780A"/>
    <w:rsid w:val="00A77A66"/>
    <w:rsid w:val="00A77D2B"/>
    <w:rsid w:val="00A80DC3"/>
    <w:rsid w:val="00A81968"/>
    <w:rsid w:val="00A819FC"/>
    <w:rsid w:val="00A81BD2"/>
    <w:rsid w:val="00A8236C"/>
    <w:rsid w:val="00A82983"/>
    <w:rsid w:val="00A82BDE"/>
    <w:rsid w:val="00A8379F"/>
    <w:rsid w:val="00A83A29"/>
    <w:rsid w:val="00A83BA8"/>
    <w:rsid w:val="00A8479D"/>
    <w:rsid w:val="00A84A02"/>
    <w:rsid w:val="00A84D34"/>
    <w:rsid w:val="00A84EA3"/>
    <w:rsid w:val="00A850A5"/>
    <w:rsid w:val="00A85AF9"/>
    <w:rsid w:val="00A85E9B"/>
    <w:rsid w:val="00A862D9"/>
    <w:rsid w:val="00A862E8"/>
    <w:rsid w:val="00A877FA"/>
    <w:rsid w:val="00A8787A"/>
    <w:rsid w:val="00A87970"/>
    <w:rsid w:val="00A87B34"/>
    <w:rsid w:val="00A90524"/>
    <w:rsid w:val="00A90992"/>
    <w:rsid w:val="00A90FBA"/>
    <w:rsid w:val="00A91081"/>
    <w:rsid w:val="00A919B9"/>
    <w:rsid w:val="00A91D57"/>
    <w:rsid w:val="00A92A26"/>
    <w:rsid w:val="00A92D7C"/>
    <w:rsid w:val="00A932FB"/>
    <w:rsid w:val="00A933AA"/>
    <w:rsid w:val="00A93588"/>
    <w:rsid w:val="00A94EB6"/>
    <w:rsid w:val="00A95464"/>
    <w:rsid w:val="00A95530"/>
    <w:rsid w:val="00A9587C"/>
    <w:rsid w:val="00A95931"/>
    <w:rsid w:val="00A96950"/>
    <w:rsid w:val="00A969AF"/>
    <w:rsid w:val="00A96B5A"/>
    <w:rsid w:val="00A96E7F"/>
    <w:rsid w:val="00A973CA"/>
    <w:rsid w:val="00A97C84"/>
    <w:rsid w:val="00AA0041"/>
    <w:rsid w:val="00AA11F3"/>
    <w:rsid w:val="00AA1658"/>
    <w:rsid w:val="00AA193E"/>
    <w:rsid w:val="00AA1CBB"/>
    <w:rsid w:val="00AA2468"/>
    <w:rsid w:val="00AA2665"/>
    <w:rsid w:val="00AA2EC0"/>
    <w:rsid w:val="00AA354E"/>
    <w:rsid w:val="00AA38C6"/>
    <w:rsid w:val="00AA39A0"/>
    <w:rsid w:val="00AA4281"/>
    <w:rsid w:val="00AA4BB3"/>
    <w:rsid w:val="00AA4E93"/>
    <w:rsid w:val="00AA4EC9"/>
    <w:rsid w:val="00AA52AB"/>
    <w:rsid w:val="00AA530F"/>
    <w:rsid w:val="00AA5930"/>
    <w:rsid w:val="00AA5D75"/>
    <w:rsid w:val="00AA645B"/>
    <w:rsid w:val="00AA6783"/>
    <w:rsid w:val="00AA6939"/>
    <w:rsid w:val="00AA69C0"/>
    <w:rsid w:val="00AA6BBE"/>
    <w:rsid w:val="00AA78F3"/>
    <w:rsid w:val="00AB0074"/>
    <w:rsid w:val="00AB0849"/>
    <w:rsid w:val="00AB0A57"/>
    <w:rsid w:val="00AB0EFB"/>
    <w:rsid w:val="00AB13AA"/>
    <w:rsid w:val="00AB1572"/>
    <w:rsid w:val="00AB2177"/>
    <w:rsid w:val="00AB2ABC"/>
    <w:rsid w:val="00AB2B36"/>
    <w:rsid w:val="00AB2E67"/>
    <w:rsid w:val="00AB2EDD"/>
    <w:rsid w:val="00AB3ED6"/>
    <w:rsid w:val="00AB459F"/>
    <w:rsid w:val="00AB4CDD"/>
    <w:rsid w:val="00AB4CF7"/>
    <w:rsid w:val="00AB5248"/>
    <w:rsid w:val="00AB547D"/>
    <w:rsid w:val="00AB54FB"/>
    <w:rsid w:val="00AB5741"/>
    <w:rsid w:val="00AB5B37"/>
    <w:rsid w:val="00AB5FCD"/>
    <w:rsid w:val="00AB60C6"/>
    <w:rsid w:val="00AB6F69"/>
    <w:rsid w:val="00AB6FF4"/>
    <w:rsid w:val="00AB79DE"/>
    <w:rsid w:val="00AB7CFA"/>
    <w:rsid w:val="00AC0749"/>
    <w:rsid w:val="00AC1448"/>
    <w:rsid w:val="00AC1A5E"/>
    <w:rsid w:val="00AC1BF4"/>
    <w:rsid w:val="00AC2041"/>
    <w:rsid w:val="00AC2234"/>
    <w:rsid w:val="00AC22A9"/>
    <w:rsid w:val="00AC33DC"/>
    <w:rsid w:val="00AC352C"/>
    <w:rsid w:val="00AC38C4"/>
    <w:rsid w:val="00AC3FA1"/>
    <w:rsid w:val="00AC419B"/>
    <w:rsid w:val="00AC4393"/>
    <w:rsid w:val="00AC43AF"/>
    <w:rsid w:val="00AC44F4"/>
    <w:rsid w:val="00AC4B09"/>
    <w:rsid w:val="00AC514B"/>
    <w:rsid w:val="00AC51B6"/>
    <w:rsid w:val="00AC58E3"/>
    <w:rsid w:val="00AC5A08"/>
    <w:rsid w:val="00AC5DC0"/>
    <w:rsid w:val="00AC5E8B"/>
    <w:rsid w:val="00AC675F"/>
    <w:rsid w:val="00AC68B3"/>
    <w:rsid w:val="00AC69EA"/>
    <w:rsid w:val="00AC6C10"/>
    <w:rsid w:val="00AC6E44"/>
    <w:rsid w:val="00AC71C6"/>
    <w:rsid w:val="00AC7225"/>
    <w:rsid w:val="00AC7A69"/>
    <w:rsid w:val="00AC7AA4"/>
    <w:rsid w:val="00AD019C"/>
    <w:rsid w:val="00AD063B"/>
    <w:rsid w:val="00AD08C9"/>
    <w:rsid w:val="00AD093C"/>
    <w:rsid w:val="00AD135D"/>
    <w:rsid w:val="00AD198F"/>
    <w:rsid w:val="00AD1C04"/>
    <w:rsid w:val="00AD3328"/>
    <w:rsid w:val="00AD3569"/>
    <w:rsid w:val="00AD3A27"/>
    <w:rsid w:val="00AD3D77"/>
    <w:rsid w:val="00AD3F96"/>
    <w:rsid w:val="00AD4826"/>
    <w:rsid w:val="00AD554E"/>
    <w:rsid w:val="00AD594C"/>
    <w:rsid w:val="00AD5B63"/>
    <w:rsid w:val="00AD5F6D"/>
    <w:rsid w:val="00AD6BD7"/>
    <w:rsid w:val="00AD75D3"/>
    <w:rsid w:val="00AD7B6C"/>
    <w:rsid w:val="00AD7BD2"/>
    <w:rsid w:val="00AE066C"/>
    <w:rsid w:val="00AE09CD"/>
    <w:rsid w:val="00AE0A7F"/>
    <w:rsid w:val="00AE0B6D"/>
    <w:rsid w:val="00AE0E84"/>
    <w:rsid w:val="00AE0EE1"/>
    <w:rsid w:val="00AE0F15"/>
    <w:rsid w:val="00AE11B8"/>
    <w:rsid w:val="00AE1349"/>
    <w:rsid w:val="00AE1FB1"/>
    <w:rsid w:val="00AE2842"/>
    <w:rsid w:val="00AE2892"/>
    <w:rsid w:val="00AE34F1"/>
    <w:rsid w:val="00AE3A54"/>
    <w:rsid w:val="00AE3D9A"/>
    <w:rsid w:val="00AE3F82"/>
    <w:rsid w:val="00AE48C3"/>
    <w:rsid w:val="00AE5231"/>
    <w:rsid w:val="00AE5312"/>
    <w:rsid w:val="00AE5680"/>
    <w:rsid w:val="00AE5711"/>
    <w:rsid w:val="00AE57DF"/>
    <w:rsid w:val="00AE5AA7"/>
    <w:rsid w:val="00AE5B63"/>
    <w:rsid w:val="00AE5D35"/>
    <w:rsid w:val="00AE6A1E"/>
    <w:rsid w:val="00AE6B74"/>
    <w:rsid w:val="00AE6BF7"/>
    <w:rsid w:val="00AE729B"/>
    <w:rsid w:val="00AF0B82"/>
    <w:rsid w:val="00AF0ECE"/>
    <w:rsid w:val="00AF10B8"/>
    <w:rsid w:val="00AF13D4"/>
    <w:rsid w:val="00AF1551"/>
    <w:rsid w:val="00AF16CE"/>
    <w:rsid w:val="00AF18A1"/>
    <w:rsid w:val="00AF1ED2"/>
    <w:rsid w:val="00AF2300"/>
    <w:rsid w:val="00AF2468"/>
    <w:rsid w:val="00AF3457"/>
    <w:rsid w:val="00AF3D11"/>
    <w:rsid w:val="00AF417E"/>
    <w:rsid w:val="00AF424B"/>
    <w:rsid w:val="00AF4DFE"/>
    <w:rsid w:val="00AF4EE5"/>
    <w:rsid w:val="00AF55F5"/>
    <w:rsid w:val="00AF584E"/>
    <w:rsid w:val="00AF597A"/>
    <w:rsid w:val="00AF5DC2"/>
    <w:rsid w:val="00AF6533"/>
    <w:rsid w:val="00AF658C"/>
    <w:rsid w:val="00AF6AEA"/>
    <w:rsid w:val="00AF708D"/>
    <w:rsid w:val="00AF77AA"/>
    <w:rsid w:val="00AF7DE1"/>
    <w:rsid w:val="00B01205"/>
    <w:rsid w:val="00B0140C"/>
    <w:rsid w:val="00B0148B"/>
    <w:rsid w:val="00B0178E"/>
    <w:rsid w:val="00B01856"/>
    <w:rsid w:val="00B021B2"/>
    <w:rsid w:val="00B025B3"/>
    <w:rsid w:val="00B02ED0"/>
    <w:rsid w:val="00B02FD3"/>
    <w:rsid w:val="00B031A6"/>
    <w:rsid w:val="00B03258"/>
    <w:rsid w:val="00B0328C"/>
    <w:rsid w:val="00B03B6F"/>
    <w:rsid w:val="00B03B7B"/>
    <w:rsid w:val="00B03BD7"/>
    <w:rsid w:val="00B03CFF"/>
    <w:rsid w:val="00B04E16"/>
    <w:rsid w:val="00B057F8"/>
    <w:rsid w:val="00B05F2D"/>
    <w:rsid w:val="00B06280"/>
    <w:rsid w:val="00B064E4"/>
    <w:rsid w:val="00B066A1"/>
    <w:rsid w:val="00B0680D"/>
    <w:rsid w:val="00B06877"/>
    <w:rsid w:val="00B06FB3"/>
    <w:rsid w:val="00B0763A"/>
    <w:rsid w:val="00B076B6"/>
    <w:rsid w:val="00B07BB9"/>
    <w:rsid w:val="00B07BDC"/>
    <w:rsid w:val="00B07D73"/>
    <w:rsid w:val="00B07E99"/>
    <w:rsid w:val="00B07EDA"/>
    <w:rsid w:val="00B108CA"/>
    <w:rsid w:val="00B10BA6"/>
    <w:rsid w:val="00B10E06"/>
    <w:rsid w:val="00B123A4"/>
    <w:rsid w:val="00B124E8"/>
    <w:rsid w:val="00B126AC"/>
    <w:rsid w:val="00B12922"/>
    <w:rsid w:val="00B1297A"/>
    <w:rsid w:val="00B12A05"/>
    <w:rsid w:val="00B132D5"/>
    <w:rsid w:val="00B1364B"/>
    <w:rsid w:val="00B13CE7"/>
    <w:rsid w:val="00B13DBD"/>
    <w:rsid w:val="00B14CD1"/>
    <w:rsid w:val="00B14FF0"/>
    <w:rsid w:val="00B1507D"/>
    <w:rsid w:val="00B1574F"/>
    <w:rsid w:val="00B1578A"/>
    <w:rsid w:val="00B159B5"/>
    <w:rsid w:val="00B16257"/>
    <w:rsid w:val="00B1659D"/>
    <w:rsid w:val="00B165C7"/>
    <w:rsid w:val="00B167BA"/>
    <w:rsid w:val="00B171AE"/>
    <w:rsid w:val="00B1749D"/>
    <w:rsid w:val="00B175AA"/>
    <w:rsid w:val="00B17685"/>
    <w:rsid w:val="00B176BE"/>
    <w:rsid w:val="00B178F5"/>
    <w:rsid w:val="00B17C4D"/>
    <w:rsid w:val="00B203B1"/>
    <w:rsid w:val="00B2068B"/>
    <w:rsid w:val="00B20A1A"/>
    <w:rsid w:val="00B20E5F"/>
    <w:rsid w:val="00B21401"/>
    <w:rsid w:val="00B22614"/>
    <w:rsid w:val="00B22A6B"/>
    <w:rsid w:val="00B22C87"/>
    <w:rsid w:val="00B23028"/>
    <w:rsid w:val="00B233EE"/>
    <w:rsid w:val="00B2456A"/>
    <w:rsid w:val="00B24616"/>
    <w:rsid w:val="00B248C7"/>
    <w:rsid w:val="00B24B77"/>
    <w:rsid w:val="00B250A8"/>
    <w:rsid w:val="00B258A7"/>
    <w:rsid w:val="00B258D8"/>
    <w:rsid w:val="00B25AED"/>
    <w:rsid w:val="00B25BDC"/>
    <w:rsid w:val="00B2633C"/>
    <w:rsid w:val="00B270FD"/>
    <w:rsid w:val="00B2772D"/>
    <w:rsid w:val="00B27B29"/>
    <w:rsid w:val="00B27EA6"/>
    <w:rsid w:val="00B27F8C"/>
    <w:rsid w:val="00B3221E"/>
    <w:rsid w:val="00B326CE"/>
    <w:rsid w:val="00B329B4"/>
    <w:rsid w:val="00B32CD0"/>
    <w:rsid w:val="00B333AC"/>
    <w:rsid w:val="00B334DE"/>
    <w:rsid w:val="00B33531"/>
    <w:rsid w:val="00B33ACC"/>
    <w:rsid w:val="00B341FA"/>
    <w:rsid w:val="00B36168"/>
    <w:rsid w:val="00B364C7"/>
    <w:rsid w:val="00B36632"/>
    <w:rsid w:val="00B369D1"/>
    <w:rsid w:val="00B37033"/>
    <w:rsid w:val="00B37360"/>
    <w:rsid w:val="00B3761A"/>
    <w:rsid w:val="00B4011E"/>
    <w:rsid w:val="00B40AF9"/>
    <w:rsid w:val="00B40C90"/>
    <w:rsid w:val="00B40D23"/>
    <w:rsid w:val="00B40F6C"/>
    <w:rsid w:val="00B41A0E"/>
    <w:rsid w:val="00B41E23"/>
    <w:rsid w:val="00B4207F"/>
    <w:rsid w:val="00B423A5"/>
    <w:rsid w:val="00B42CF1"/>
    <w:rsid w:val="00B433EF"/>
    <w:rsid w:val="00B43508"/>
    <w:rsid w:val="00B4393C"/>
    <w:rsid w:val="00B43964"/>
    <w:rsid w:val="00B44E85"/>
    <w:rsid w:val="00B45958"/>
    <w:rsid w:val="00B470AF"/>
    <w:rsid w:val="00B471B4"/>
    <w:rsid w:val="00B4722E"/>
    <w:rsid w:val="00B47555"/>
    <w:rsid w:val="00B47959"/>
    <w:rsid w:val="00B500C5"/>
    <w:rsid w:val="00B5019C"/>
    <w:rsid w:val="00B50292"/>
    <w:rsid w:val="00B50431"/>
    <w:rsid w:val="00B518A1"/>
    <w:rsid w:val="00B5207F"/>
    <w:rsid w:val="00B5231E"/>
    <w:rsid w:val="00B52B43"/>
    <w:rsid w:val="00B532F0"/>
    <w:rsid w:val="00B535D5"/>
    <w:rsid w:val="00B5365D"/>
    <w:rsid w:val="00B542F8"/>
    <w:rsid w:val="00B544B1"/>
    <w:rsid w:val="00B5457E"/>
    <w:rsid w:val="00B54C82"/>
    <w:rsid w:val="00B54D8E"/>
    <w:rsid w:val="00B554AF"/>
    <w:rsid w:val="00B55570"/>
    <w:rsid w:val="00B56618"/>
    <w:rsid w:val="00B571D3"/>
    <w:rsid w:val="00B572B5"/>
    <w:rsid w:val="00B57BF5"/>
    <w:rsid w:val="00B600AF"/>
    <w:rsid w:val="00B60766"/>
    <w:rsid w:val="00B60808"/>
    <w:rsid w:val="00B60D85"/>
    <w:rsid w:val="00B60DA3"/>
    <w:rsid w:val="00B60E59"/>
    <w:rsid w:val="00B60E8B"/>
    <w:rsid w:val="00B60EFD"/>
    <w:rsid w:val="00B61B02"/>
    <w:rsid w:val="00B61CAF"/>
    <w:rsid w:val="00B61D83"/>
    <w:rsid w:val="00B621AF"/>
    <w:rsid w:val="00B623AD"/>
    <w:rsid w:val="00B626A0"/>
    <w:rsid w:val="00B62724"/>
    <w:rsid w:val="00B62783"/>
    <w:rsid w:val="00B62DE6"/>
    <w:rsid w:val="00B62ED0"/>
    <w:rsid w:val="00B63079"/>
    <w:rsid w:val="00B6314E"/>
    <w:rsid w:val="00B631B6"/>
    <w:rsid w:val="00B631D3"/>
    <w:rsid w:val="00B637FD"/>
    <w:rsid w:val="00B63B1E"/>
    <w:rsid w:val="00B63D56"/>
    <w:rsid w:val="00B64499"/>
    <w:rsid w:val="00B6463B"/>
    <w:rsid w:val="00B64A2B"/>
    <w:rsid w:val="00B6534E"/>
    <w:rsid w:val="00B65976"/>
    <w:rsid w:val="00B65A44"/>
    <w:rsid w:val="00B663A6"/>
    <w:rsid w:val="00B6640E"/>
    <w:rsid w:val="00B667C5"/>
    <w:rsid w:val="00B669C1"/>
    <w:rsid w:val="00B66BA1"/>
    <w:rsid w:val="00B66E68"/>
    <w:rsid w:val="00B66F0C"/>
    <w:rsid w:val="00B66FDA"/>
    <w:rsid w:val="00B67197"/>
    <w:rsid w:val="00B679E1"/>
    <w:rsid w:val="00B67A61"/>
    <w:rsid w:val="00B67CEA"/>
    <w:rsid w:val="00B67DAA"/>
    <w:rsid w:val="00B70154"/>
    <w:rsid w:val="00B70409"/>
    <w:rsid w:val="00B71AE3"/>
    <w:rsid w:val="00B71D58"/>
    <w:rsid w:val="00B71F0A"/>
    <w:rsid w:val="00B71F68"/>
    <w:rsid w:val="00B71FB7"/>
    <w:rsid w:val="00B72D80"/>
    <w:rsid w:val="00B7332B"/>
    <w:rsid w:val="00B73A5F"/>
    <w:rsid w:val="00B74F57"/>
    <w:rsid w:val="00B75763"/>
    <w:rsid w:val="00B75872"/>
    <w:rsid w:val="00B759B0"/>
    <w:rsid w:val="00B76099"/>
    <w:rsid w:val="00B7623C"/>
    <w:rsid w:val="00B76BB3"/>
    <w:rsid w:val="00B7779C"/>
    <w:rsid w:val="00B80168"/>
    <w:rsid w:val="00B8036C"/>
    <w:rsid w:val="00B8055C"/>
    <w:rsid w:val="00B80BA3"/>
    <w:rsid w:val="00B80C7B"/>
    <w:rsid w:val="00B80E48"/>
    <w:rsid w:val="00B8158F"/>
    <w:rsid w:val="00B818C1"/>
    <w:rsid w:val="00B81F3C"/>
    <w:rsid w:val="00B82064"/>
    <w:rsid w:val="00B82139"/>
    <w:rsid w:val="00B82298"/>
    <w:rsid w:val="00B8285A"/>
    <w:rsid w:val="00B829ED"/>
    <w:rsid w:val="00B84343"/>
    <w:rsid w:val="00B84455"/>
    <w:rsid w:val="00B85624"/>
    <w:rsid w:val="00B85D48"/>
    <w:rsid w:val="00B86152"/>
    <w:rsid w:val="00B86195"/>
    <w:rsid w:val="00B866BB"/>
    <w:rsid w:val="00B87621"/>
    <w:rsid w:val="00B9038A"/>
    <w:rsid w:val="00B90DE7"/>
    <w:rsid w:val="00B911BC"/>
    <w:rsid w:val="00B91703"/>
    <w:rsid w:val="00B917E3"/>
    <w:rsid w:val="00B91E89"/>
    <w:rsid w:val="00B92005"/>
    <w:rsid w:val="00B92397"/>
    <w:rsid w:val="00B939C9"/>
    <w:rsid w:val="00B93AC8"/>
    <w:rsid w:val="00B94A66"/>
    <w:rsid w:val="00B94D6F"/>
    <w:rsid w:val="00B94EF8"/>
    <w:rsid w:val="00B94EFF"/>
    <w:rsid w:val="00B952FF"/>
    <w:rsid w:val="00B955C3"/>
    <w:rsid w:val="00B95EA7"/>
    <w:rsid w:val="00B9644D"/>
    <w:rsid w:val="00B96DE2"/>
    <w:rsid w:val="00B96E8D"/>
    <w:rsid w:val="00B979E7"/>
    <w:rsid w:val="00B97FD1"/>
    <w:rsid w:val="00BA0FB9"/>
    <w:rsid w:val="00BA11C1"/>
    <w:rsid w:val="00BA11DE"/>
    <w:rsid w:val="00BA1826"/>
    <w:rsid w:val="00BA1E68"/>
    <w:rsid w:val="00BA40D6"/>
    <w:rsid w:val="00BA461D"/>
    <w:rsid w:val="00BA5046"/>
    <w:rsid w:val="00BA6219"/>
    <w:rsid w:val="00BA6748"/>
    <w:rsid w:val="00BA6DB4"/>
    <w:rsid w:val="00BA6E29"/>
    <w:rsid w:val="00BA72DC"/>
    <w:rsid w:val="00BA72E6"/>
    <w:rsid w:val="00BA7331"/>
    <w:rsid w:val="00BA752C"/>
    <w:rsid w:val="00BA7C99"/>
    <w:rsid w:val="00BB0490"/>
    <w:rsid w:val="00BB08F2"/>
    <w:rsid w:val="00BB0B70"/>
    <w:rsid w:val="00BB1741"/>
    <w:rsid w:val="00BB1792"/>
    <w:rsid w:val="00BB1CAE"/>
    <w:rsid w:val="00BB2077"/>
    <w:rsid w:val="00BB237D"/>
    <w:rsid w:val="00BB2387"/>
    <w:rsid w:val="00BB2449"/>
    <w:rsid w:val="00BB2F9E"/>
    <w:rsid w:val="00BB3223"/>
    <w:rsid w:val="00BB355A"/>
    <w:rsid w:val="00BB4630"/>
    <w:rsid w:val="00BB5104"/>
    <w:rsid w:val="00BB5369"/>
    <w:rsid w:val="00BB5DEF"/>
    <w:rsid w:val="00BB5EEA"/>
    <w:rsid w:val="00BB6CCD"/>
    <w:rsid w:val="00BB7E37"/>
    <w:rsid w:val="00BB7E73"/>
    <w:rsid w:val="00BC0230"/>
    <w:rsid w:val="00BC04E3"/>
    <w:rsid w:val="00BC0682"/>
    <w:rsid w:val="00BC0771"/>
    <w:rsid w:val="00BC0B11"/>
    <w:rsid w:val="00BC0E1D"/>
    <w:rsid w:val="00BC0E2F"/>
    <w:rsid w:val="00BC13E5"/>
    <w:rsid w:val="00BC195D"/>
    <w:rsid w:val="00BC1E86"/>
    <w:rsid w:val="00BC2735"/>
    <w:rsid w:val="00BC2ADC"/>
    <w:rsid w:val="00BC4370"/>
    <w:rsid w:val="00BC4458"/>
    <w:rsid w:val="00BC47C4"/>
    <w:rsid w:val="00BC59A6"/>
    <w:rsid w:val="00BC5A90"/>
    <w:rsid w:val="00BC5AEF"/>
    <w:rsid w:val="00BC5E98"/>
    <w:rsid w:val="00BC5F9B"/>
    <w:rsid w:val="00BC62F3"/>
    <w:rsid w:val="00BC6946"/>
    <w:rsid w:val="00BC6985"/>
    <w:rsid w:val="00BC6A36"/>
    <w:rsid w:val="00BC6EC5"/>
    <w:rsid w:val="00BC7B61"/>
    <w:rsid w:val="00BD0264"/>
    <w:rsid w:val="00BD0641"/>
    <w:rsid w:val="00BD0734"/>
    <w:rsid w:val="00BD0789"/>
    <w:rsid w:val="00BD0AA6"/>
    <w:rsid w:val="00BD0B1C"/>
    <w:rsid w:val="00BD1179"/>
    <w:rsid w:val="00BD11B3"/>
    <w:rsid w:val="00BD1D3F"/>
    <w:rsid w:val="00BD2010"/>
    <w:rsid w:val="00BD2062"/>
    <w:rsid w:val="00BD282C"/>
    <w:rsid w:val="00BD2BC2"/>
    <w:rsid w:val="00BD2F5A"/>
    <w:rsid w:val="00BD3630"/>
    <w:rsid w:val="00BD5257"/>
    <w:rsid w:val="00BD5271"/>
    <w:rsid w:val="00BD53DF"/>
    <w:rsid w:val="00BD5581"/>
    <w:rsid w:val="00BD5DB6"/>
    <w:rsid w:val="00BD60EA"/>
    <w:rsid w:val="00BD6CE6"/>
    <w:rsid w:val="00BD6DBF"/>
    <w:rsid w:val="00BD6ECE"/>
    <w:rsid w:val="00BD715A"/>
    <w:rsid w:val="00BD7185"/>
    <w:rsid w:val="00BD736F"/>
    <w:rsid w:val="00BD7445"/>
    <w:rsid w:val="00BD750A"/>
    <w:rsid w:val="00BD7C4D"/>
    <w:rsid w:val="00BE004F"/>
    <w:rsid w:val="00BE04EF"/>
    <w:rsid w:val="00BE08E4"/>
    <w:rsid w:val="00BE0F9A"/>
    <w:rsid w:val="00BE13F2"/>
    <w:rsid w:val="00BE19D5"/>
    <w:rsid w:val="00BE25E3"/>
    <w:rsid w:val="00BE279E"/>
    <w:rsid w:val="00BE2A22"/>
    <w:rsid w:val="00BE2ACB"/>
    <w:rsid w:val="00BE30FE"/>
    <w:rsid w:val="00BE34AE"/>
    <w:rsid w:val="00BE3953"/>
    <w:rsid w:val="00BE4777"/>
    <w:rsid w:val="00BE5356"/>
    <w:rsid w:val="00BE5551"/>
    <w:rsid w:val="00BE6176"/>
    <w:rsid w:val="00BE6AA1"/>
    <w:rsid w:val="00BE74D4"/>
    <w:rsid w:val="00BE7DF6"/>
    <w:rsid w:val="00BF0286"/>
    <w:rsid w:val="00BF03B3"/>
    <w:rsid w:val="00BF0765"/>
    <w:rsid w:val="00BF1056"/>
    <w:rsid w:val="00BF125D"/>
    <w:rsid w:val="00BF14AB"/>
    <w:rsid w:val="00BF2956"/>
    <w:rsid w:val="00BF2BC4"/>
    <w:rsid w:val="00BF397C"/>
    <w:rsid w:val="00BF42E3"/>
    <w:rsid w:val="00BF45B1"/>
    <w:rsid w:val="00BF513B"/>
    <w:rsid w:val="00BF515B"/>
    <w:rsid w:val="00BF54B6"/>
    <w:rsid w:val="00BF56A3"/>
    <w:rsid w:val="00BF58CB"/>
    <w:rsid w:val="00BF5BBF"/>
    <w:rsid w:val="00BF6219"/>
    <w:rsid w:val="00BF6306"/>
    <w:rsid w:val="00BF664A"/>
    <w:rsid w:val="00BF7307"/>
    <w:rsid w:val="00BF773A"/>
    <w:rsid w:val="00BF77FE"/>
    <w:rsid w:val="00BF7BA9"/>
    <w:rsid w:val="00C0012F"/>
    <w:rsid w:val="00C00535"/>
    <w:rsid w:val="00C00E4E"/>
    <w:rsid w:val="00C00EC1"/>
    <w:rsid w:val="00C00F7F"/>
    <w:rsid w:val="00C01306"/>
    <w:rsid w:val="00C013C7"/>
    <w:rsid w:val="00C01417"/>
    <w:rsid w:val="00C01536"/>
    <w:rsid w:val="00C01572"/>
    <w:rsid w:val="00C0204C"/>
    <w:rsid w:val="00C0296A"/>
    <w:rsid w:val="00C02D13"/>
    <w:rsid w:val="00C02ED3"/>
    <w:rsid w:val="00C031AE"/>
    <w:rsid w:val="00C03800"/>
    <w:rsid w:val="00C039A9"/>
    <w:rsid w:val="00C03A75"/>
    <w:rsid w:val="00C03D8C"/>
    <w:rsid w:val="00C041A6"/>
    <w:rsid w:val="00C04D16"/>
    <w:rsid w:val="00C04F90"/>
    <w:rsid w:val="00C06252"/>
    <w:rsid w:val="00C066B6"/>
    <w:rsid w:val="00C0685A"/>
    <w:rsid w:val="00C068B1"/>
    <w:rsid w:val="00C069A6"/>
    <w:rsid w:val="00C06BEA"/>
    <w:rsid w:val="00C06C40"/>
    <w:rsid w:val="00C06D14"/>
    <w:rsid w:val="00C07D18"/>
    <w:rsid w:val="00C07DE0"/>
    <w:rsid w:val="00C101B6"/>
    <w:rsid w:val="00C106F6"/>
    <w:rsid w:val="00C10D32"/>
    <w:rsid w:val="00C10F63"/>
    <w:rsid w:val="00C1122F"/>
    <w:rsid w:val="00C113F4"/>
    <w:rsid w:val="00C114BC"/>
    <w:rsid w:val="00C115D3"/>
    <w:rsid w:val="00C11B2E"/>
    <w:rsid w:val="00C11D9E"/>
    <w:rsid w:val="00C12378"/>
    <w:rsid w:val="00C1257F"/>
    <w:rsid w:val="00C12617"/>
    <w:rsid w:val="00C1296C"/>
    <w:rsid w:val="00C12BDE"/>
    <w:rsid w:val="00C13246"/>
    <w:rsid w:val="00C13CE7"/>
    <w:rsid w:val="00C14687"/>
    <w:rsid w:val="00C14716"/>
    <w:rsid w:val="00C1576E"/>
    <w:rsid w:val="00C16EE8"/>
    <w:rsid w:val="00C17364"/>
    <w:rsid w:val="00C1741A"/>
    <w:rsid w:val="00C17AA2"/>
    <w:rsid w:val="00C17DF2"/>
    <w:rsid w:val="00C201FA"/>
    <w:rsid w:val="00C20370"/>
    <w:rsid w:val="00C20E8F"/>
    <w:rsid w:val="00C215A3"/>
    <w:rsid w:val="00C229C4"/>
    <w:rsid w:val="00C22ABF"/>
    <w:rsid w:val="00C22C66"/>
    <w:rsid w:val="00C23140"/>
    <w:rsid w:val="00C2339A"/>
    <w:rsid w:val="00C233EE"/>
    <w:rsid w:val="00C23910"/>
    <w:rsid w:val="00C23E08"/>
    <w:rsid w:val="00C241CD"/>
    <w:rsid w:val="00C24309"/>
    <w:rsid w:val="00C24A5D"/>
    <w:rsid w:val="00C24C6D"/>
    <w:rsid w:val="00C25800"/>
    <w:rsid w:val="00C26069"/>
    <w:rsid w:val="00C260C5"/>
    <w:rsid w:val="00C263A6"/>
    <w:rsid w:val="00C263B5"/>
    <w:rsid w:val="00C26B8B"/>
    <w:rsid w:val="00C26C3B"/>
    <w:rsid w:val="00C26CC7"/>
    <w:rsid w:val="00C274D2"/>
    <w:rsid w:val="00C2798C"/>
    <w:rsid w:val="00C27AEE"/>
    <w:rsid w:val="00C306D6"/>
    <w:rsid w:val="00C30CBB"/>
    <w:rsid w:val="00C3115E"/>
    <w:rsid w:val="00C3161B"/>
    <w:rsid w:val="00C31FFA"/>
    <w:rsid w:val="00C320FC"/>
    <w:rsid w:val="00C32260"/>
    <w:rsid w:val="00C32700"/>
    <w:rsid w:val="00C328A2"/>
    <w:rsid w:val="00C33050"/>
    <w:rsid w:val="00C33685"/>
    <w:rsid w:val="00C33E99"/>
    <w:rsid w:val="00C33FB1"/>
    <w:rsid w:val="00C3422D"/>
    <w:rsid w:val="00C34A42"/>
    <w:rsid w:val="00C34EC3"/>
    <w:rsid w:val="00C34FFC"/>
    <w:rsid w:val="00C35C51"/>
    <w:rsid w:val="00C3626C"/>
    <w:rsid w:val="00C36CBD"/>
    <w:rsid w:val="00C37048"/>
    <w:rsid w:val="00C375DE"/>
    <w:rsid w:val="00C405EC"/>
    <w:rsid w:val="00C406DD"/>
    <w:rsid w:val="00C40F1D"/>
    <w:rsid w:val="00C40F9F"/>
    <w:rsid w:val="00C41B5E"/>
    <w:rsid w:val="00C4203D"/>
    <w:rsid w:val="00C420C1"/>
    <w:rsid w:val="00C42222"/>
    <w:rsid w:val="00C424DF"/>
    <w:rsid w:val="00C430CC"/>
    <w:rsid w:val="00C439A8"/>
    <w:rsid w:val="00C4402B"/>
    <w:rsid w:val="00C44941"/>
    <w:rsid w:val="00C44A80"/>
    <w:rsid w:val="00C44D35"/>
    <w:rsid w:val="00C452AA"/>
    <w:rsid w:val="00C454FC"/>
    <w:rsid w:val="00C459A4"/>
    <w:rsid w:val="00C45CDA"/>
    <w:rsid w:val="00C45DA5"/>
    <w:rsid w:val="00C46155"/>
    <w:rsid w:val="00C46AFF"/>
    <w:rsid w:val="00C46D38"/>
    <w:rsid w:val="00C47195"/>
    <w:rsid w:val="00C4738C"/>
    <w:rsid w:val="00C47404"/>
    <w:rsid w:val="00C47549"/>
    <w:rsid w:val="00C4774D"/>
    <w:rsid w:val="00C4779C"/>
    <w:rsid w:val="00C50227"/>
    <w:rsid w:val="00C50514"/>
    <w:rsid w:val="00C509EB"/>
    <w:rsid w:val="00C50B10"/>
    <w:rsid w:val="00C50FE7"/>
    <w:rsid w:val="00C51185"/>
    <w:rsid w:val="00C51465"/>
    <w:rsid w:val="00C5150E"/>
    <w:rsid w:val="00C5184B"/>
    <w:rsid w:val="00C51A36"/>
    <w:rsid w:val="00C5233A"/>
    <w:rsid w:val="00C52706"/>
    <w:rsid w:val="00C52CDC"/>
    <w:rsid w:val="00C52ED8"/>
    <w:rsid w:val="00C53647"/>
    <w:rsid w:val="00C53676"/>
    <w:rsid w:val="00C53A6F"/>
    <w:rsid w:val="00C53F0D"/>
    <w:rsid w:val="00C542C3"/>
    <w:rsid w:val="00C544AC"/>
    <w:rsid w:val="00C5470E"/>
    <w:rsid w:val="00C54ED3"/>
    <w:rsid w:val="00C54F38"/>
    <w:rsid w:val="00C55136"/>
    <w:rsid w:val="00C553FA"/>
    <w:rsid w:val="00C55528"/>
    <w:rsid w:val="00C5573D"/>
    <w:rsid w:val="00C55E9F"/>
    <w:rsid w:val="00C55FA4"/>
    <w:rsid w:val="00C564AB"/>
    <w:rsid w:val="00C56A3C"/>
    <w:rsid w:val="00C56A5F"/>
    <w:rsid w:val="00C56D91"/>
    <w:rsid w:val="00C56D9B"/>
    <w:rsid w:val="00C57093"/>
    <w:rsid w:val="00C577A7"/>
    <w:rsid w:val="00C57DB5"/>
    <w:rsid w:val="00C6009C"/>
    <w:rsid w:val="00C60809"/>
    <w:rsid w:val="00C60930"/>
    <w:rsid w:val="00C609AC"/>
    <w:rsid w:val="00C60A66"/>
    <w:rsid w:val="00C60FA9"/>
    <w:rsid w:val="00C613C8"/>
    <w:rsid w:val="00C6160C"/>
    <w:rsid w:val="00C61B6E"/>
    <w:rsid w:val="00C6242B"/>
    <w:rsid w:val="00C625F1"/>
    <w:rsid w:val="00C62783"/>
    <w:rsid w:val="00C62A4E"/>
    <w:rsid w:val="00C62D3C"/>
    <w:rsid w:val="00C63AA8"/>
    <w:rsid w:val="00C63E1F"/>
    <w:rsid w:val="00C63FD8"/>
    <w:rsid w:val="00C640D6"/>
    <w:rsid w:val="00C641AF"/>
    <w:rsid w:val="00C64211"/>
    <w:rsid w:val="00C64860"/>
    <w:rsid w:val="00C64C39"/>
    <w:rsid w:val="00C65FB3"/>
    <w:rsid w:val="00C6645C"/>
    <w:rsid w:val="00C66796"/>
    <w:rsid w:val="00C66AF4"/>
    <w:rsid w:val="00C66C87"/>
    <w:rsid w:val="00C67341"/>
    <w:rsid w:val="00C67ECC"/>
    <w:rsid w:val="00C707A6"/>
    <w:rsid w:val="00C70A74"/>
    <w:rsid w:val="00C70ADA"/>
    <w:rsid w:val="00C7122C"/>
    <w:rsid w:val="00C71296"/>
    <w:rsid w:val="00C71A69"/>
    <w:rsid w:val="00C71A91"/>
    <w:rsid w:val="00C71B3E"/>
    <w:rsid w:val="00C71E33"/>
    <w:rsid w:val="00C72E8A"/>
    <w:rsid w:val="00C74190"/>
    <w:rsid w:val="00C74373"/>
    <w:rsid w:val="00C7449D"/>
    <w:rsid w:val="00C744E4"/>
    <w:rsid w:val="00C746EF"/>
    <w:rsid w:val="00C750A9"/>
    <w:rsid w:val="00C754A7"/>
    <w:rsid w:val="00C760AD"/>
    <w:rsid w:val="00C7620A"/>
    <w:rsid w:val="00C765C7"/>
    <w:rsid w:val="00C76983"/>
    <w:rsid w:val="00C76B2F"/>
    <w:rsid w:val="00C76BC7"/>
    <w:rsid w:val="00C76D85"/>
    <w:rsid w:val="00C76F53"/>
    <w:rsid w:val="00C76FE5"/>
    <w:rsid w:val="00C77433"/>
    <w:rsid w:val="00C77893"/>
    <w:rsid w:val="00C77B42"/>
    <w:rsid w:val="00C800A8"/>
    <w:rsid w:val="00C804AD"/>
    <w:rsid w:val="00C806B7"/>
    <w:rsid w:val="00C80B88"/>
    <w:rsid w:val="00C80D59"/>
    <w:rsid w:val="00C811DF"/>
    <w:rsid w:val="00C814B9"/>
    <w:rsid w:val="00C81607"/>
    <w:rsid w:val="00C819A3"/>
    <w:rsid w:val="00C822AA"/>
    <w:rsid w:val="00C82794"/>
    <w:rsid w:val="00C82D7E"/>
    <w:rsid w:val="00C83080"/>
    <w:rsid w:val="00C8349C"/>
    <w:rsid w:val="00C839DA"/>
    <w:rsid w:val="00C83DEB"/>
    <w:rsid w:val="00C83F95"/>
    <w:rsid w:val="00C83FD2"/>
    <w:rsid w:val="00C84BEB"/>
    <w:rsid w:val="00C8546F"/>
    <w:rsid w:val="00C8566A"/>
    <w:rsid w:val="00C85814"/>
    <w:rsid w:val="00C85951"/>
    <w:rsid w:val="00C861D8"/>
    <w:rsid w:val="00C862BC"/>
    <w:rsid w:val="00C87192"/>
    <w:rsid w:val="00C8743D"/>
    <w:rsid w:val="00C90164"/>
    <w:rsid w:val="00C9067B"/>
    <w:rsid w:val="00C90815"/>
    <w:rsid w:val="00C90B40"/>
    <w:rsid w:val="00C90BD9"/>
    <w:rsid w:val="00C91124"/>
    <w:rsid w:val="00C91F2E"/>
    <w:rsid w:val="00C920D3"/>
    <w:rsid w:val="00C92206"/>
    <w:rsid w:val="00C922ED"/>
    <w:rsid w:val="00C92F80"/>
    <w:rsid w:val="00C931BF"/>
    <w:rsid w:val="00C9339F"/>
    <w:rsid w:val="00C9414E"/>
    <w:rsid w:val="00C94342"/>
    <w:rsid w:val="00C946B4"/>
    <w:rsid w:val="00C9493A"/>
    <w:rsid w:val="00C94D6A"/>
    <w:rsid w:val="00C94F9E"/>
    <w:rsid w:val="00C94FCE"/>
    <w:rsid w:val="00C9517F"/>
    <w:rsid w:val="00C954C6"/>
    <w:rsid w:val="00C961AD"/>
    <w:rsid w:val="00C964EC"/>
    <w:rsid w:val="00C965B0"/>
    <w:rsid w:val="00C969FB"/>
    <w:rsid w:val="00C96C6C"/>
    <w:rsid w:val="00C9745F"/>
    <w:rsid w:val="00C975B5"/>
    <w:rsid w:val="00C9766F"/>
    <w:rsid w:val="00C976D2"/>
    <w:rsid w:val="00C978C5"/>
    <w:rsid w:val="00CA02B1"/>
    <w:rsid w:val="00CA0E74"/>
    <w:rsid w:val="00CA14FD"/>
    <w:rsid w:val="00CA190B"/>
    <w:rsid w:val="00CA2468"/>
    <w:rsid w:val="00CA2696"/>
    <w:rsid w:val="00CA2C82"/>
    <w:rsid w:val="00CA32AE"/>
    <w:rsid w:val="00CA34AF"/>
    <w:rsid w:val="00CA3688"/>
    <w:rsid w:val="00CA3D93"/>
    <w:rsid w:val="00CA3E9F"/>
    <w:rsid w:val="00CA3EA7"/>
    <w:rsid w:val="00CA40B1"/>
    <w:rsid w:val="00CA43AB"/>
    <w:rsid w:val="00CA4A15"/>
    <w:rsid w:val="00CA4D92"/>
    <w:rsid w:val="00CA4E98"/>
    <w:rsid w:val="00CA51DB"/>
    <w:rsid w:val="00CA5AAF"/>
    <w:rsid w:val="00CA65ED"/>
    <w:rsid w:val="00CA6A0B"/>
    <w:rsid w:val="00CA71DF"/>
    <w:rsid w:val="00CA76A9"/>
    <w:rsid w:val="00CA7C2E"/>
    <w:rsid w:val="00CA7D9C"/>
    <w:rsid w:val="00CB02A7"/>
    <w:rsid w:val="00CB04ED"/>
    <w:rsid w:val="00CB07EE"/>
    <w:rsid w:val="00CB1918"/>
    <w:rsid w:val="00CB1FDF"/>
    <w:rsid w:val="00CB20D2"/>
    <w:rsid w:val="00CB2253"/>
    <w:rsid w:val="00CB228D"/>
    <w:rsid w:val="00CB24D9"/>
    <w:rsid w:val="00CB2635"/>
    <w:rsid w:val="00CB2CB9"/>
    <w:rsid w:val="00CB3558"/>
    <w:rsid w:val="00CB3612"/>
    <w:rsid w:val="00CB4B0F"/>
    <w:rsid w:val="00CB50B1"/>
    <w:rsid w:val="00CB56A4"/>
    <w:rsid w:val="00CB579B"/>
    <w:rsid w:val="00CB5B3C"/>
    <w:rsid w:val="00CB5E12"/>
    <w:rsid w:val="00CB67B1"/>
    <w:rsid w:val="00CB68FE"/>
    <w:rsid w:val="00CB6F11"/>
    <w:rsid w:val="00CB7DF3"/>
    <w:rsid w:val="00CC0442"/>
    <w:rsid w:val="00CC0720"/>
    <w:rsid w:val="00CC089F"/>
    <w:rsid w:val="00CC14A1"/>
    <w:rsid w:val="00CC1636"/>
    <w:rsid w:val="00CC1691"/>
    <w:rsid w:val="00CC1FEC"/>
    <w:rsid w:val="00CC21AF"/>
    <w:rsid w:val="00CC23BD"/>
    <w:rsid w:val="00CC2DC4"/>
    <w:rsid w:val="00CC2DFF"/>
    <w:rsid w:val="00CC2E3E"/>
    <w:rsid w:val="00CC2E6F"/>
    <w:rsid w:val="00CC2F3C"/>
    <w:rsid w:val="00CC2F64"/>
    <w:rsid w:val="00CC3181"/>
    <w:rsid w:val="00CC31EF"/>
    <w:rsid w:val="00CC3CE6"/>
    <w:rsid w:val="00CC448F"/>
    <w:rsid w:val="00CC46F5"/>
    <w:rsid w:val="00CC48B6"/>
    <w:rsid w:val="00CC4EA7"/>
    <w:rsid w:val="00CC5015"/>
    <w:rsid w:val="00CC50D9"/>
    <w:rsid w:val="00CC54D4"/>
    <w:rsid w:val="00CC5BE3"/>
    <w:rsid w:val="00CC5FAE"/>
    <w:rsid w:val="00CC700A"/>
    <w:rsid w:val="00CC7357"/>
    <w:rsid w:val="00CC7422"/>
    <w:rsid w:val="00CD01B8"/>
    <w:rsid w:val="00CD0801"/>
    <w:rsid w:val="00CD089C"/>
    <w:rsid w:val="00CD1E53"/>
    <w:rsid w:val="00CD2203"/>
    <w:rsid w:val="00CD23DC"/>
    <w:rsid w:val="00CD25AF"/>
    <w:rsid w:val="00CD29B5"/>
    <w:rsid w:val="00CD2B5D"/>
    <w:rsid w:val="00CD3332"/>
    <w:rsid w:val="00CD3667"/>
    <w:rsid w:val="00CD3865"/>
    <w:rsid w:val="00CD38A3"/>
    <w:rsid w:val="00CD3EED"/>
    <w:rsid w:val="00CD4987"/>
    <w:rsid w:val="00CD49B4"/>
    <w:rsid w:val="00CD4C87"/>
    <w:rsid w:val="00CD5028"/>
    <w:rsid w:val="00CD5484"/>
    <w:rsid w:val="00CD54EC"/>
    <w:rsid w:val="00CD5A69"/>
    <w:rsid w:val="00CD5A89"/>
    <w:rsid w:val="00CD608B"/>
    <w:rsid w:val="00CD6826"/>
    <w:rsid w:val="00CD6CC5"/>
    <w:rsid w:val="00CD726F"/>
    <w:rsid w:val="00CD7443"/>
    <w:rsid w:val="00CD75B7"/>
    <w:rsid w:val="00CD7A1A"/>
    <w:rsid w:val="00CD7D0D"/>
    <w:rsid w:val="00CE02D3"/>
    <w:rsid w:val="00CE08AD"/>
    <w:rsid w:val="00CE0FB8"/>
    <w:rsid w:val="00CE120B"/>
    <w:rsid w:val="00CE1A97"/>
    <w:rsid w:val="00CE22D8"/>
    <w:rsid w:val="00CE2552"/>
    <w:rsid w:val="00CE2B08"/>
    <w:rsid w:val="00CE303E"/>
    <w:rsid w:val="00CE3063"/>
    <w:rsid w:val="00CE4159"/>
    <w:rsid w:val="00CE54D2"/>
    <w:rsid w:val="00CE5736"/>
    <w:rsid w:val="00CE5D76"/>
    <w:rsid w:val="00CE5F99"/>
    <w:rsid w:val="00CE6C73"/>
    <w:rsid w:val="00CE70C8"/>
    <w:rsid w:val="00CE780C"/>
    <w:rsid w:val="00CE7B23"/>
    <w:rsid w:val="00CE7DEE"/>
    <w:rsid w:val="00CF0153"/>
    <w:rsid w:val="00CF01F5"/>
    <w:rsid w:val="00CF0383"/>
    <w:rsid w:val="00CF0568"/>
    <w:rsid w:val="00CF0CA2"/>
    <w:rsid w:val="00CF12C6"/>
    <w:rsid w:val="00CF14DD"/>
    <w:rsid w:val="00CF15A8"/>
    <w:rsid w:val="00CF1645"/>
    <w:rsid w:val="00CF195C"/>
    <w:rsid w:val="00CF1ACD"/>
    <w:rsid w:val="00CF1E79"/>
    <w:rsid w:val="00CF20B7"/>
    <w:rsid w:val="00CF2318"/>
    <w:rsid w:val="00CF3312"/>
    <w:rsid w:val="00CF3387"/>
    <w:rsid w:val="00CF4340"/>
    <w:rsid w:val="00CF48AA"/>
    <w:rsid w:val="00CF5017"/>
    <w:rsid w:val="00CF5DAC"/>
    <w:rsid w:val="00CF5E0A"/>
    <w:rsid w:val="00CF7356"/>
    <w:rsid w:val="00D00183"/>
    <w:rsid w:val="00D008F0"/>
    <w:rsid w:val="00D012EA"/>
    <w:rsid w:val="00D01A60"/>
    <w:rsid w:val="00D01B80"/>
    <w:rsid w:val="00D02535"/>
    <w:rsid w:val="00D02BD0"/>
    <w:rsid w:val="00D02FA4"/>
    <w:rsid w:val="00D03041"/>
    <w:rsid w:val="00D04224"/>
    <w:rsid w:val="00D042D3"/>
    <w:rsid w:val="00D04DBF"/>
    <w:rsid w:val="00D0512A"/>
    <w:rsid w:val="00D052BE"/>
    <w:rsid w:val="00D05A57"/>
    <w:rsid w:val="00D05C81"/>
    <w:rsid w:val="00D06080"/>
    <w:rsid w:val="00D06781"/>
    <w:rsid w:val="00D07499"/>
    <w:rsid w:val="00D0751F"/>
    <w:rsid w:val="00D07EC9"/>
    <w:rsid w:val="00D103A0"/>
    <w:rsid w:val="00D10F10"/>
    <w:rsid w:val="00D10F30"/>
    <w:rsid w:val="00D119BD"/>
    <w:rsid w:val="00D11A0F"/>
    <w:rsid w:val="00D11E55"/>
    <w:rsid w:val="00D13A73"/>
    <w:rsid w:val="00D13E30"/>
    <w:rsid w:val="00D13FF5"/>
    <w:rsid w:val="00D14548"/>
    <w:rsid w:val="00D147DA"/>
    <w:rsid w:val="00D14A94"/>
    <w:rsid w:val="00D14A99"/>
    <w:rsid w:val="00D14C64"/>
    <w:rsid w:val="00D15422"/>
    <w:rsid w:val="00D156C2"/>
    <w:rsid w:val="00D15CB4"/>
    <w:rsid w:val="00D15CF6"/>
    <w:rsid w:val="00D167FB"/>
    <w:rsid w:val="00D16B87"/>
    <w:rsid w:val="00D16D01"/>
    <w:rsid w:val="00D171AC"/>
    <w:rsid w:val="00D174E7"/>
    <w:rsid w:val="00D17AB0"/>
    <w:rsid w:val="00D2102D"/>
    <w:rsid w:val="00D21361"/>
    <w:rsid w:val="00D220EF"/>
    <w:rsid w:val="00D227CD"/>
    <w:rsid w:val="00D22EFB"/>
    <w:rsid w:val="00D232BC"/>
    <w:rsid w:val="00D23AC6"/>
    <w:rsid w:val="00D23BD8"/>
    <w:rsid w:val="00D23E3E"/>
    <w:rsid w:val="00D23F85"/>
    <w:rsid w:val="00D24FDA"/>
    <w:rsid w:val="00D25A3B"/>
    <w:rsid w:val="00D25EAD"/>
    <w:rsid w:val="00D25F8B"/>
    <w:rsid w:val="00D26534"/>
    <w:rsid w:val="00D26691"/>
    <w:rsid w:val="00D304D2"/>
    <w:rsid w:val="00D304D3"/>
    <w:rsid w:val="00D30DD2"/>
    <w:rsid w:val="00D30F3F"/>
    <w:rsid w:val="00D315E6"/>
    <w:rsid w:val="00D32251"/>
    <w:rsid w:val="00D3249E"/>
    <w:rsid w:val="00D32613"/>
    <w:rsid w:val="00D32D95"/>
    <w:rsid w:val="00D32F08"/>
    <w:rsid w:val="00D32F57"/>
    <w:rsid w:val="00D33051"/>
    <w:rsid w:val="00D3315A"/>
    <w:rsid w:val="00D331F5"/>
    <w:rsid w:val="00D33371"/>
    <w:rsid w:val="00D33FE4"/>
    <w:rsid w:val="00D346AD"/>
    <w:rsid w:val="00D34F68"/>
    <w:rsid w:val="00D355BF"/>
    <w:rsid w:val="00D35687"/>
    <w:rsid w:val="00D3577E"/>
    <w:rsid w:val="00D35899"/>
    <w:rsid w:val="00D35B3A"/>
    <w:rsid w:val="00D35D14"/>
    <w:rsid w:val="00D3637C"/>
    <w:rsid w:val="00D365B6"/>
    <w:rsid w:val="00D36D91"/>
    <w:rsid w:val="00D36E04"/>
    <w:rsid w:val="00D36E32"/>
    <w:rsid w:val="00D36FD9"/>
    <w:rsid w:val="00D37535"/>
    <w:rsid w:val="00D377D3"/>
    <w:rsid w:val="00D37DC1"/>
    <w:rsid w:val="00D40230"/>
    <w:rsid w:val="00D416E2"/>
    <w:rsid w:val="00D419C2"/>
    <w:rsid w:val="00D41A80"/>
    <w:rsid w:val="00D41AA7"/>
    <w:rsid w:val="00D42076"/>
    <w:rsid w:val="00D4229B"/>
    <w:rsid w:val="00D42A2B"/>
    <w:rsid w:val="00D4373E"/>
    <w:rsid w:val="00D43A44"/>
    <w:rsid w:val="00D43B99"/>
    <w:rsid w:val="00D443CB"/>
    <w:rsid w:val="00D44B42"/>
    <w:rsid w:val="00D44F50"/>
    <w:rsid w:val="00D450A3"/>
    <w:rsid w:val="00D45163"/>
    <w:rsid w:val="00D45419"/>
    <w:rsid w:val="00D45F1E"/>
    <w:rsid w:val="00D46A95"/>
    <w:rsid w:val="00D46B0B"/>
    <w:rsid w:val="00D46F7F"/>
    <w:rsid w:val="00D47631"/>
    <w:rsid w:val="00D50639"/>
    <w:rsid w:val="00D50664"/>
    <w:rsid w:val="00D506EC"/>
    <w:rsid w:val="00D512DE"/>
    <w:rsid w:val="00D51857"/>
    <w:rsid w:val="00D51D20"/>
    <w:rsid w:val="00D51D75"/>
    <w:rsid w:val="00D51D78"/>
    <w:rsid w:val="00D52417"/>
    <w:rsid w:val="00D52A15"/>
    <w:rsid w:val="00D52A7B"/>
    <w:rsid w:val="00D52BFA"/>
    <w:rsid w:val="00D54507"/>
    <w:rsid w:val="00D54DDA"/>
    <w:rsid w:val="00D54E3C"/>
    <w:rsid w:val="00D55009"/>
    <w:rsid w:val="00D56048"/>
    <w:rsid w:val="00D562D6"/>
    <w:rsid w:val="00D56554"/>
    <w:rsid w:val="00D566FB"/>
    <w:rsid w:val="00D5738A"/>
    <w:rsid w:val="00D5749B"/>
    <w:rsid w:val="00D57796"/>
    <w:rsid w:val="00D579A8"/>
    <w:rsid w:val="00D57E35"/>
    <w:rsid w:val="00D601C4"/>
    <w:rsid w:val="00D6146A"/>
    <w:rsid w:val="00D61DB4"/>
    <w:rsid w:val="00D61FBE"/>
    <w:rsid w:val="00D62A28"/>
    <w:rsid w:val="00D632EA"/>
    <w:rsid w:val="00D63B19"/>
    <w:rsid w:val="00D6556E"/>
    <w:rsid w:val="00D658DD"/>
    <w:rsid w:val="00D6592E"/>
    <w:rsid w:val="00D65D28"/>
    <w:rsid w:val="00D65D4A"/>
    <w:rsid w:val="00D66191"/>
    <w:rsid w:val="00D66506"/>
    <w:rsid w:val="00D666B5"/>
    <w:rsid w:val="00D667D9"/>
    <w:rsid w:val="00D66B14"/>
    <w:rsid w:val="00D66D5C"/>
    <w:rsid w:val="00D67EA0"/>
    <w:rsid w:val="00D702C5"/>
    <w:rsid w:val="00D7102D"/>
    <w:rsid w:val="00D7140D"/>
    <w:rsid w:val="00D71888"/>
    <w:rsid w:val="00D726A4"/>
    <w:rsid w:val="00D7280B"/>
    <w:rsid w:val="00D7283E"/>
    <w:rsid w:val="00D7334A"/>
    <w:rsid w:val="00D733FF"/>
    <w:rsid w:val="00D73B4B"/>
    <w:rsid w:val="00D74137"/>
    <w:rsid w:val="00D7419B"/>
    <w:rsid w:val="00D74BB7"/>
    <w:rsid w:val="00D753DB"/>
    <w:rsid w:val="00D75D70"/>
    <w:rsid w:val="00D75E0E"/>
    <w:rsid w:val="00D7672B"/>
    <w:rsid w:val="00D77977"/>
    <w:rsid w:val="00D77CAB"/>
    <w:rsid w:val="00D77FBF"/>
    <w:rsid w:val="00D80268"/>
    <w:rsid w:val="00D804C6"/>
    <w:rsid w:val="00D805ED"/>
    <w:rsid w:val="00D806B1"/>
    <w:rsid w:val="00D80A37"/>
    <w:rsid w:val="00D80ACE"/>
    <w:rsid w:val="00D81C82"/>
    <w:rsid w:val="00D81F07"/>
    <w:rsid w:val="00D8246D"/>
    <w:rsid w:val="00D826F0"/>
    <w:rsid w:val="00D8279F"/>
    <w:rsid w:val="00D8292A"/>
    <w:rsid w:val="00D835D1"/>
    <w:rsid w:val="00D83E10"/>
    <w:rsid w:val="00D84008"/>
    <w:rsid w:val="00D84D30"/>
    <w:rsid w:val="00D84D90"/>
    <w:rsid w:val="00D84E74"/>
    <w:rsid w:val="00D85958"/>
    <w:rsid w:val="00D85DDB"/>
    <w:rsid w:val="00D86461"/>
    <w:rsid w:val="00D865D5"/>
    <w:rsid w:val="00D8707D"/>
    <w:rsid w:val="00D8724A"/>
    <w:rsid w:val="00D874AA"/>
    <w:rsid w:val="00D875CF"/>
    <w:rsid w:val="00D8766C"/>
    <w:rsid w:val="00D877A8"/>
    <w:rsid w:val="00D87DCE"/>
    <w:rsid w:val="00D90293"/>
    <w:rsid w:val="00D90AFF"/>
    <w:rsid w:val="00D91823"/>
    <w:rsid w:val="00D91909"/>
    <w:rsid w:val="00D9195B"/>
    <w:rsid w:val="00D91F2F"/>
    <w:rsid w:val="00D92204"/>
    <w:rsid w:val="00D92790"/>
    <w:rsid w:val="00D92BC8"/>
    <w:rsid w:val="00D931BB"/>
    <w:rsid w:val="00D937D9"/>
    <w:rsid w:val="00D939A6"/>
    <w:rsid w:val="00D93DC8"/>
    <w:rsid w:val="00D946B2"/>
    <w:rsid w:val="00D948B1"/>
    <w:rsid w:val="00D94A05"/>
    <w:rsid w:val="00D94CE7"/>
    <w:rsid w:val="00D9690E"/>
    <w:rsid w:val="00D97733"/>
    <w:rsid w:val="00D97B24"/>
    <w:rsid w:val="00D97CB5"/>
    <w:rsid w:val="00DA00BB"/>
    <w:rsid w:val="00DA0789"/>
    <w:rsid w:val="00DA1851"/>
    <w:rsid w:val="00DA1DFD"/>
    <w:rsid w:val="00DA2A1C"/>
    <w:rsid w:val="00DA3F37"/>
    <w:rsid w:val="00DA3F82"/>
    <w:rsid w:val="00DA403F"/>
    <w:rsid w:val="00DA408B"/>
    <w:rsid w:val="00DA4823"/>
    <w:rsid w:val="00DA4F39"/>
    <w:rsid w:val="00DA534E"/>
    <w:rsid w:val="00DA5522"/>
    <w:rsid w:val="00DA5761"/>
    <w:rsid w:val="00DA64D0"/>
    <w:rsid w:val="00DA67D7"/>
    <w:rsid w:val="00DA6938"/>
    <w:rsid w:val="00DA6C54"/>
    <w:rsid w:val="00DA708B"/>
    <w:rsid w:val="00DA720A"/>
    <w:rsid w:val="00DA78DF"/>
    <w:rsid w:val="00DA79C9"/>
    <w:rsid w:val="00DA7A14"/>
    <w:rsid w:val="00DB03E8"/>
    <w:rsid w:val="00DB08D3"/>
    <w:rsid w:val="00DB0BBA"/>
    <w:rsid w:val="00DB0C79"/>
    <w:rsid w:val="00DB1005"/>
    <w:rsid w:val="00DB19E7"/>
    <w:rsid w:val="00DB2DCF"/>
    <w:rsid w:val="00DB375D"/>
    <w:rsid w:val="00DB3825"/>
    <w:rsid w:val="00DB405D"/>
    <w:rsid w:val="00DB497E"/>
    <w:rsid w:val="00DB4E8B"/>
    <w:rsid w:val="00DB50FD"/>
    <w:rsid w:val="00DB5631"/>
    <w:rsid w:val="00DB582C"/>
    <w:rsid w:val="00DB5888"/>
    <w:rsid w:val="00DB6707"/>
    <w:rsid w:val="00DB6FAD"/>
    <w:rsid w:val="00DB7129"/>
    <w:rsid w:val="00DB7309"/>
    <w:rsid w:val="00DB76B5"/>
    <w:rsid w:val="00DB7C42"/>
    <w:rsid w:val="00DB7CAD"/>
    <w:rsid w:val="00DC03BD"/>
    <w:rsid w:val="00DC042E"/>
    <w:rsid w:val="00DC0E3F"/>
    <w:rsid w:val="00DC1590"/>
    <w:rsid w:val="00DC1DB9"/>
    <w:rsid w:val="00DC20F0"/>
    <w:rsid w:val="00DC22D6"/>
    <w:rsid w:val="00DC2CA4"/>
    <w:rsid w:val="00DC31D3"/>
    <w:rsid w:val="00DC3282"/>
    <w:rsid w:val="00DC3480"/>
    <w:rsid w:val="00DC391C"/>
    <w:rsid w:val="00DC410F"/>
    <w:rsid w:val="00DC4852"/>
    <w:rsid w:val="00DC4945"/>
    <w:rsid w:val="00DC4D16"/>
    <w:rsid w:val="00DC4E10"/>
    <w:rsid w:val="00DC51A3"/>
    <w:rsid w:val="00DC5663"/>
    <w:rsid w:val="00DC5EDC"/>
    <w:rsid w:val="00DC6646"/>
    <w:rsid w:val="00DC680E"/>
    <w:rsid w:val="00DC68FF"/>
    <w:rsid w:val="00DC731A"/>
    <w:rsid w:val="00DC73B6"/>
    <w:rsid w:val="00DC74AA"/>
    <w:rsid w:val="00DC74D1"/>
    <w:rsid w:val="00DC75F5"/>
    <w:rsid w:val="00DC7A65"/>
    <w:rsid w:val="00DD01A9"/>
    <w:rsid w:val="00DD1286"/>
    <w:rsid w:val="00DD1508"/>
    <w:rsid w:val="00DD1638"/>
    <w:rsid w:val="00DD1A01"/>
    <w:rsid w:val="00DD1E5F"/>
    <w:rsid w:val="00DD249D"/>
    <w:rsid w:val="00DD2775"/>
    <w:rsid w:val="00DD2842"/>
    <w:rsid w:val="00DD2BB3"/>
    <w:rsid w:val="00DD38DD"/>
    <w:rsid w:val="00DD3DCF"/>
    <w:rsid w:val="00DD41A7"/>
    <w:rsid w:val="00DD4430"/>
    <w:rsid w:val="00DD44BB"/>
    <w:rsid w:val="00DD45E1"/>
    <w:rsid w:val="00DD4831"/>
    <w:rsid w:val="00DD4AD6"/>
    <w:rsid w:val="00DD4E22"/>
    <w:rsid w:val="00DD51B8"/>
    <w:rsid w:val="00DD60DC"/>
    <w:rsid w:val="00DD65A1"/>
    <w:rsid w:val="00DD680D"/>
    <w:rsid w:val="00DD6875"/>
    <w:rsid w:val="00DD69F6"/>
    <w:rsid w:val="00DD6A32"/>
    <w:rsid w:val="00DD7DC7"/>
    <w:rsid w:val="00DE072D"/>
    <w:rsid w:val="00DE11D7"/>
    <w:rsid w:val="00DE12AB"/>
    <w:rsid w:val="00DE1D23"/>
    <w:rsid w:val="00DE1F4E"/>
    <w:rsid w:val="00DE24CE"/>
    <w:rsid w:val="00DE2630"/>
    <w:rsid w:val="00DE2736"/>
    <w:rsid w:val="00DE2B4B"/>
    <w:rsid w:val="00DE37EA"/>
    <w:rsid w:val="00DE3E10"/>
    <w:rsid w:val="00DE3E3D"/>
    <w:rsid w:val="00DE3EC3"/>
    <w:rsid w:val="00DE448C"/>
    <w:rsid w:val="00DE456E"/>
    <w:rsid w:val="00DE45F0"/>
    <w:rsid w:val="00DE49FB"/>
    <w:rsid w:val="00DE4B04"/>
    <w:rsid w:val="00DE4EA3"/>
    <w:rsid w:val="00DE5263"/>
    <w:rsid w:val="00DE5765"/>
    <w:rsid w:val="00DE62F4"/>
    <w:rsid w:val="00DE6AC2"/>
    <w:rsid w:val="00DE72AE"/>
    <w:rsid w:val="00DE772F"/>
    <w:rsid w:val="00DE77BE"/>
    <w:rsid w:val="00DF0668"/>
    <w:rsid w:val="00DF0D5A"/>
    <w:rsid w:val="00DF24A8"/>
    <w:rsid w:val="00DF26BD"/>
    <w:rsid w:val="00DF26DB"/>
    <w:rsid w:val="00DF2776"/>
    <w:rsid w:val="00DF2901"/>
    <w:rsid w:val="00DF5E00"/>
    <w:rsid w:val="00DF5F06"/>
    <w:rsid w:val="00DF61D9"/>
    <w:rsid w:val="00DF68A3"/>
    <w:rsid w:val="00DF6DD6"/>
    <w:rsid w:val="00E0074F"/>
    <w:rsid w:val="00E008F2"/>
    <w:rsid w:val="00E00C31"/>
    <w:rsid w:val="00E00F64"/>
    <w:rsid w:val="00E0102C"/>
    <w:rsid w:val="00E01862"/>
    <w:rsid w:val="00E01AF0"/>
    <w:rsid w:val="00E01CAF"/>
    <w:rsid w:val="00E01EFE"/>
    <w:rsid w:val="00E01FDE"/>
    <w:rsid w:val="00E027DB"/>
    <w:rsid w:val="00E02899"/>
    <w:rsid w:val="00E028D1"/>
    <w:rsid w:val="00E02A10"/>
    <w:rsid w:val="00E02D42"/>
    <w:rsid w:val="00E0315E"/>
    <w:rsid w:val="00E03882"/>
    <w:rsid w:val="00E03CDA"/>
    <w:rsid w:val="00E05200"/>
    <w:rsid w:val="00E0577E"/>
    <w:rsid w:val="00E05ACB"/>
    <w:rsid w:val="00E06086"/>
    <w:rsid w:val="00E063B7"/>
    <w:rsid w:val="00E06F86"/>
    <w:rsid w:val="00E0722D"/>
    <w:rsid w:val="00E0761E"/>
    <w:rsid w:val="00E11553"/>
    <w:rsid w:val="00E12370"/>
    <w:rsid w:val="00E12404"/>
    <w:rsid w:val="00E12F54"/>
    <w:rsid w:val="00E132CB"/>
    <w:rsid w:val="00E13FF9"/>
    <w:rsid w:val="00E14014"/>
    <w:rsid w:val="00E141CB"/>
    <w:rsid w:val="00E144E1"/>
    <w:rsid w:val="00E145B3"/>
    <w:rsid w:val="00E14BD9"/>
    <w:rsid w:val="00E14EEB"/>
    <w:rsid w:val="00E14F6C"/>
    <w:rsid w:val="00E158F0"/>
    <w:rsid w:val="00E15917"/>
    <w:rsid w:val="00E15AC3"/>
    <w:rsid w:val="00E15BD2"/>
    <w:rsid w:val="00E15E68"/>
    <w:rsid w:val="00E164DD"/>
    <w:rsid w:val="00E16758"/>
    <w:rsid w:val="00E16BBD"/>
    <w:rsid w:val="00E16F9C"/>
    <w:rsid w:val="00E173F6"/>
    <w:rsid w:val="00E17713"/>
    <w:rsid w:val="00E17991"/>
    <w:rsid w:val="00E17DB7"/>
    <w:rsid w:val="00E201C0"/>
    <w:rsid w:val="00E2020A"/>
    <w:rsid w:val="00E204EA"/>
    <w:rsid w:val="00E2089A"/>
    <w:rsid w:val="00E21387"/>
    <w:rsid w:val="00E2168A"/>
    <w:rsid w:val="00E216E1"/>
    <w:rsid w:val="00E21A37"/>
    <w:rsid w:val="00E21B4E"/>
    <w:rsid w:val="00E21C34"/>
    <w:rsid w:val="00E226C6"/>
    <w:rsid w:val="00E2369F"/>
    <w:rsid w:val="00E23DF0"/>
    <w:rsid w:val="00E23DF7"/>
    <w:rsid w:val="00E24004"/>
    <w:rsid w:val="00E241F7"/>
    <w:rsid w:val="00E24294"/>
    <w:rsid w:val="00E24661"/>
    <w:rsid w:val="00E24E06"/>
    <w:rsid w:val="00E25389"/>
    <w:rsid w:val="00E25982"/>
    <w:rsid w:val="00E262C5"/>
    <w:rsid w:val="00E2682B"/>
    <w:rsid w:val="00E26A09"/>
    <w:rsid w:val="00E26EF6"/>
    <w:rsid w:val="00E2743E"/>
    <w:rsid w:val="00E30628"/>
    <w:rsid w:val="00E3096B"/>
    <w:rsid w:val="00E30A1C"/>
    <w:rsid w:val="00E30D67"/>
    <w:rsid w:val="00E30EC1"/>
    <w:rsid w:val="00E3111B"/>
    <w:rsid w:val="00E3131B"/>
    <w:rsid w:val="00E313AF"/>
    <w:rsid w:val="00E3188B"/>
    <w:rsid w:val="00E31B15"/>
    <w:rsid w:val="00E31DA4"/>
    <w:rsid w:val="00E31E03"/>
    <w:rsid w:val="00E32685"/>
    <w:rsid w:val="00E32898"/>
    <w:rsid w:val="00E32CFA"/>
    <w:rsid w:val="00E32D3F"/>
    <w:rsid w:val="00E33643"/>
    <w:rsid w:val="00E33ECF"/>
    <w:rsid w:val="00E349BE"/>
    <w:rsid w:val="00E34B4F"/>
    <w:rsid w:val="00E3509F"/>
    <w:rsid w:val="00E352EA"/>
    <w:rsid w:val="00E356DF"/>
    <w:rsid w:val="00E358CD"/>
    <w:rsid w:val="00E359E1"/>
    <w:rsid w:val="00E35E99"/>
    <w:rsid w:val="00E360D4"/>
    <w:rsid w:val="00E36AF5"/>
    <w:rsid w:val="00E36C3A"/>
    <w:rsid w:val="00E3702A"/>
    <w:rsid w:val="00E371D0"/>
    <w:rsid w:val="00E37208"/>
    <w:rsid w:val="00E3753E"/>
    <w:rsid w:val="00E406F5"/>
    <w:rsid w:val="00E407B7"/>
    <w:rsid w:val="00E408B4"/>
    <w:rsid w:val="00E414C8"/>
    <w:rsid w:val="00E4174F"/>
    <w:rsid w:val="00E4296C"/>
    <w:rsid w:val="00E42A88"/>
    <w:rsid w:val="00E42E54"/>
    <w:rsid w:val="00E4384B"/>
    <w:rsid w:val="00E44112"/>
    <w:rsid w:val="00E4412D"/>
    <w:rsid w:val="00E441F1"/>
    <w:rsid w:val="00E445BB"/>
    <w:rsid w:val="00E449E4"/>
    <w:rsid w:val="00E44A37"/>
    <w:rsid w:val="00E44B02"/>
    <w:rsid w:val="00E4519D"/>
    <w:rsid w:val="00E451D3"/>
    <w:rsid w:val="00E45A28"/>
    <w:rsid w:val="00E45AFC"/>
    <w:rsid w:val="00E46462"/>
    <w:rsid w:val="00E468BC"/>
    <w:rsid w:val="00E47685"/>
    <w:rsid w:val="00E47717"/>
    <w:rsid w:val="00E47858"/>
    <w:rsid w:val="00E4794C"/>
    <w:rsid w:val="00E502D0"/>
    <w:rsid w:val="00E50F69"/>
    <w:rsid w:val="00E512B9"/>
    <w:rsid w:val="00E512FC"/>
    <w:rsid w:val="00E5136E"/>
    <w:rsid w:val="00E51F93"/>
    <w:rsid w:val="00E5215D"/>
    <w:rsid w:val="00E523EA"/>
    <w:rsid w:val="00E5279D"/>
    <w:rsid w:val="00E53089"/>
    <w:rsid w:val="00E53F67"/>
    <w:rsid w:val="00E544B5"/>
    <w:rsid w:val="00E547CD"/>
    <w:rsid w:val="00E54901"/>
    <w:rsid w:val="00E54B0C"/>
    <w:rsid w:val="00E54BDC"/>
    <w:rsid w:val="00E54BF0"/>
    <w:rsid w:val="00E54F24"/>
    <w:rsid w:val="00E55244"/>
    <w:rsid w:val="00E552DB"/>
    <w:rsid w:val="00E552E0"/>
    <w:rsid w:val="00E5566E"/>
    <w:rsid w:val="00E55AB9"/>
    <w:rsid w:val="00E55FAC"/>
    <w:rsid w:val="00E56437"/>
    <w:rsid w:val="00E566F5"/>
    <w:rsid w:val="00E567BF"/>
    <w:rsid w:val="00E56A49"/>
    <w:rsid w:val="00E57383"/>
    <w:rsid w:val="00E5795D"/>
    <w:rsid w:val="00E57E87"/>
    <w:rsid w:val="00E609C6"/>
    <w:rsid w:val="00E612C9"/>
    <w:rsid w:val="00E61349"/>
    <w:rsid w:val="00E613F6"/>
    <w:rsid w:val="00E61448"/>
    <w:rsid w:val="00E614FA"/>
    <w:rsid w:val="00E61727"/>
    <w:rsid w:val="00E62457"/>
    <w:rsid w:val="00E62523"/>
    <w:rsid w:val="00E625CC"/>
    <w:rsid w:val="00E62D59"/>
    <w:rsid w:val="00E62E1C"/>
    <w:rsid w:val="00E636C8"/>
    <w:rsid w:val="00E639D1"/>
    <w:rsid w:val="00E64889"/>
    <w:rsid w:val="00E64E42"/>
    <w:rsid w:val="00E64F47"/>
    <w:rsid w:val="00E652B5"/>
    <w:rsid w:val="00E661DC"/>
    <w:rsid w:val="00E66711"/>
    <w:rsid w:val="00E66A2A"/>
    <w:rsid w:val="00E66EEE"/>
    <w:rsid w:val="00E67283"/>
    <w:rsid w:val="00E676AF"/>
    <w:rsid w:val="00E67933"/>
    <w:rsid w:val="00E70213"/>
    <w:rsid w:val="00E705F5"/>
    <w:rsid w:val="00E709CC"/>
    <w:rsid w:val="00E70F41"/>
    <w:rsid w:val="00E7179A"/>
    <w:rsid w:val="00E7199E"/>
    <w:rsid w:val="00E732C2"/>
    <w:rsid w:val="00E742EB"/>
    <w:rsid w:val="00E7481A"/>
    <w:rsid w:val="00E75024"/>
    <w:rsid w:val="00E75129"/>
    <w:rsid w:val="00E751C3"/>
    <w:rsid w:val="00E75551"/>
    <w:rsid w:val="00E757F3"/>
    <w:rsid w:val="00E75F1A"/>
    <w:rsid w:val="00E7616D"/>
    <w:rsid w:val="00E7723D"/>
    <w:rsid w:val="00E7726C"/>
    <w:rsid w:val="00E773F2"/>
    <w:rsid w:val="00E77546"/>
    <w:rsid w:val="00E776D7"/>
    <w:rsid w:val="00E779A5"/>
    <w:rsid w:val="00E77A0E"/>
    <w:rsid w:val="00E77F4B"/>
    <w:rsid w:val="00E80C6E"/>
    <w:rsid w:val="00E80DFE"/>
    <w:rsid w:val="00E80E8D"/>
    <w:rsid w:val="00E80F21"/>
    <w:rsid w:val="00E817C9"/>
    <w:rsid w:val="00E81A2D"/>
    <w:rsid w:val="00E81FD0"/>
    <w:rsid w:val="00E8206D"/>
    <w:rsid w:val="00E834F2"/>
    <w:rsid w:val="00E83A5C"/>
    <w:rsid w:val="00E8460A"/>
    <w:rsid w:val="00E84797"/>
    <w:rsid w:val="00E84CCE"/>
    <w:rsid w:val="00E855CC"/>
    <w:rsid w:val="00E855DB"/>
    <w:rsid w:val="00E85C0E"/>
    <w:rsid w:val="00E8605F"/>
    <w:rsid w:val="00E86A0A"/>
    <w:rsid w:val="00E873E4"/>
    <w:rsid w:val="00E87B16"/>
    <w:rsid w:val="00E87DC4"/>
    <w:rsid w:val="00E903C9"/>
    <w:rsid w:val="00E90DCD"/>
    <w:rsid w:val="00E90F6F"/>
    <w:rsid w:val="00E9162C"/>
    <w:rsid w:val="00E91865"/>
    <w:rsid w:val="00E91AC7"/>
    <w:rsid w:val="00E91DA9"/>
    <w:rsid w:val="00E91ED4"/>
    <w:rsid w:val="00E91F1B"/>
    <w:rsid w:val="00E91F4E"/>
    <w:rsid w:val="00E92ECF"/>
    <w:rsid w:val="00E93559"/>
    <w:rsid w:val="00E94432"/>
    <w:rsid w:val="00E9472A"/>
    <w:rsid w:val="00E94766"/>
    <w:rsid w:val="00E94ACC"/>
    <w:rsid w:val="00E95CA0"/>
    <w:rsid w:val="00E95DB4"/>
    <w:rsid w:val="00E96A87"/>
    <w:rsid w:val="00E973E6"/>
    <w:rsid w:val="00E97BD7"/>
    <w:rsid w:val="00E97DE6"/>
    <w:rsid w:val="00E97F1A"/>
    <w:rsid w:val="00EA13E1"/>
    <w:rsid w:val="00EA1724"/>
    <w:rsid w:val="00EA2534"/>
    <w:rsid w:val="00EA309F"/>
    <w:rsid w:val="00EA320C"/>
    <w:rsid w:val="00EA3603"/>
    <w:rsid w:val="00EA3F4C"/>
    <w:rsid w:val="00EA43C2"/>
    <w:rsid w:val="00EA4F63"/>
    <w:rsid w:val="00EA546C"/>
    <w:rsid w:val="00EA5691"/>
    <w:rsid w:val="00EA5BB4"/>
    <w:rsid w:val="00EA6373"/>
    <w:rsid w:val="00EA685B"/>
    <w:rsid w:val="00EA6FA7"/>
    <w:rsid w:val="00EA728D"/>
    <w:rsid w:val="00EA750A"/>
    <w:rsid w:val="00EA7692"/>
    <w:rsid w:val="00EB050B"/>
    <w:rsid w:val="00EB057F"/>
    <w:rsid w:val="00EB1332"/>
    <w:rsid w:val="00EB15EF"/>
    <w:rsid w:val="00EB27E0"/>
    <w:rsid w:val="00EB2A3B"/>
    <w:rsid w:val="00EB2C7E"/>
    <w:rsid w:val="00EB2DC2"/>
    <w:rsid w:val="00EB3E49"/>
    <w:rsid w:val="00EB4A99"/>
    <w:rsid w:val="00EB4E45"/>
    <w:rsid w:val="00EB5321"/>
    <w:rsid w:val="00EB66D3"/>
    <w:rsid w:val="00EB7459"/>
    <w:rsid w:val="00EB79DA"/>
    <w:rsid w:val="00EC0AEE"/>
    <w:rsid w:val="00EC108D"/>
    <w:rsid w:val="00EC1501"/>
    <w:rsid w:val="00EC18F8"/>
    <w:rsid w:val="00EC1C83"/>
    <w:rsid w:val="00EC24B0"/>
    <w:rsid w:val="00EC2694"/>
    <w:rsid w:val="00EC294A"/>
    <w:rsid w:val="00EC2B64"/>
    <w:rsid w:val="00EC389F"/>
    <w:rsid w:val="00EC4BDB"/>
    <w:rsid w:val="00EC4EFF"/>
    <w:rsid w:val="00EC5A06"/>
    <w:rsid w:val="00EC5AF4"/>
    <w:rsid w:val="00EC612B"/>
    <w:rsid w:val="00EC7177"/>
    <w:rsid w:val="00EC75E7"/>
    <w:rsid w:val="00EC76FF"/>
    <w:rsid w:val="00EC7936"/>
    <w:rsid w:val="00EC795D"/>
    <w:rsid w:val="00EC7CC3"/>
    <w:rsid w:val="00EC7EE4"/>
    <w:rsid w:val="00ED01F1"/>
    <w:rsid w:val="00ED03AC"/>
    <w:rsid w:val="00ED0561"/>
    <w:rsid w:val="00ED0A30"/>
    <w:rsid w:val="00ED1056"/>
    <w:rsid w:val="00ED124B"/>
    <w:rsid w:val="00ED1960"/>
    <w:rsid w:val="00ED1CC4"/>
    <w:rsid w:val="00ED1E71"/>
    <w:rsid w:val="00ED241A"/>
    <w:rsid w:val="00ED25CF"/>
    <w:rsid w:val="00ED274D"/>
    <w:rsid w:val="00ED37E4"/>
    <w:rsid w:val="00ED3961"/>
    <w:rsid w:val="00ED3AF2"/>
    <w:rsid w:val="00ED424C"/>
    <w:rsid w:val="00ED4597"/>
    <w:rsid w:val="00ED49C8"/>
    <w:rsid w:val="00ED5AFE"/>
    <w:rsid w:val="00ED5C49"/>
    <w:rsid w:val="00ED626C"/>
    <w:rsid w:val="00ED6284"/>
    <w:rsid w:val="00ED6386"/>
    <w:rsid w:val="00ED6946"/>
    <w:rsid w:val="00ED6C28"/>
    <w:rsid w:val="00ED6C87"/>
    <w:rsid w:val="00ED7619"/>
    <w:rsid w:val="00ED76C9"/>
    <w:rsid w:val="00EE0083"/>
    <w:rsid w:val="00EE0386"/>
    <w:rsid w:val="00EE04AB"/>
    <w:rsid w:val="00EE04DC"/>
    <w:rsid w:val="00EE05F1"/>
    <w:rsid w:val="00EE0C4B"/>
    <w:rsid w:val="00EE0FED"/>
    <w:rsid w:val="00EE110B"/>
    <w:rsid w:val="00EE12A5"/>
    <w:rsid w:val="00EE1642"/>
    <w:rsid w:val="00EE19E7"/>
    <w:rsid w:val="00EE1C9A"/>
    <w:rsid w:val="00EE1CAC"/>
    <w:rsid w:val="00EE2223"/>
    <w:rsid w:val="00EE2573"/>
    <w:rsid w:val="00EE2622"/>
    <w:rsid w:val="00EE2A06"/>
    <w:rsid w:val="00EE2B1D"/>
    <w:rsid w:val="00EE3589"/>
    <w:rsid w:val="00EE3A98"/>
    <w:rsid w:val="00EE4C24"/>
    <w:rsid w:val="00EE5054"/>
    <w:rsid w:val="00EE5768"/>
    <w:rsid w:val="00EE57F7"/>
    <w:rsid w:val="00EE5AF2"/>
    <w:rsid w:val="00EE624B"/>
    <w:rsid w:val="00EE6B40"/>
    <w:rsid w:val="00EE7089"/>
    <w:rsid w:val="00EE7975"/>
    <w:rsid w:val="00EE7A8D"/>
    <w:rsid w:val="00EE7BA9"/>
    <w:rsid w:val="00EE7EDA"/>
    <w:rsid w:val="00EF05BE"/>
    <w:rsid w:val="00EF0DF3"/>
    <w:rsid w:val="00EF16ED"/>
    <w:rsid w:val="00EF17CB"/>
    <w:rsid w:val="00EF1806"/>
    <w:rsid w:val="00EF1EF4"/>
    <w:rsid w:val="00EF22B3"/>
    <w:rsid w:val="00EF2573"/>
    <w:rsid w:val="00EF27F8"/>
    <w:rsid w:val="00EF310D"/>
    <w:rsid w:val="00EF3394"/>
    <w:rsid w:val="00EF3A29"/>
    <w:rsid w:val="00EF4073"/>
    <w:rsid w:val="00EF434C"/>
    <w:rsid w:val="00EF4AAB"/>
    <w:rsid w:val="00EF4CAB"/>
    <w:rsid w:val="00EF4EF8"/>
    <w:rsid w:val="00EF5283"/>
    <w:rsid w:val="00EF54B7"/>
    <w:rsid w:val="00EF5814"/>
    <w:rsid w:val="00EF5891"/>
    <w:rsid w:val="00EF5A0D"/>
    <w:rsid w:val="00EF5CD8"/>
    <w:rsid w:val="00EF6396"/>
    <w:rsid w:val="00EF6987"/>
    <w:rsid w:val="00EF6D37"/>
    <w:rsid w:val="00EF7C91"/>
    <w:rsid w:val="00EF7DF9"/>
    <w:rsid w:val="00F0090D"/>
    <w:rsid w:val="00F00FB7"/>
    <w:rsid w:val="00F011E8"/>
    <w:rsid w:val="00F0129A"/>
    <w:rsid w:val="00F012CC"/>
    <w:rsid w:val="00F01341"/>
    <w:rsid w:val="00F0140B"/>
    <w:rsid w:val="00F016ED"/>
    <w:rsid w:val="00F01F25"/>
    <w:rsid w:val="00F02157"/>
    <w:rsid w:val="00F02FFC"/>
    <w:rsid w:val="00F03638"/>
    <w:rsid w:val="00F03C5B"/>
    <w:rsid w:val="00F043A4"/>
    <w:rsid w:val="00F04657"/>
    <w:rsid w:val="00F046FD"/>
    <w:rsid w:val="00F04741"/>
    <w:rsid w:val="00F04E9C"/>
    <w:rsid w:val="00F05316"/>
    <w:rsid w:val="00F05D40"/>
    <w:rsid w:val="00F05D84"/>
    <w:rsid w:val="00F0675B"/>
    <w:rsid w:val="00F06C58"/>
    <w:rsid w:val="00F07889"/>
    <w:rsid w:val="00F10210"/>
    <w:rsid w:val="00F10B09"/>
    <w:rsid w:val="00F10C6D"/>
    <w:rsid w:val="00F114B2"/>
    <w:rsid w:val="00F11D7B"/>
    <w:rsid w:val="00F11D8C"/>
    <w:rsid w:val="00F13006"/>
    <w:rsid w:val="00F1477C"/>
    <w:rsid w:val="00F1489A"/>
    <w:rsid w:val="00F14939"/>
    <w:rsid w:val="00F157D3"/>
    <w:rsid w:val="00F15EF9"/>
    <w:rsid w:val="00F163C4"/>
    <w:rsid w:val="00F167E0"/>
    <w:rsid w:val="00F16F6F"/>
    <w:rsid w:val="00F17A00"/>
    <w:rsid w:val="00F17B1B"/>
    <w:rsid w:val="00F17C59"/>
    <w:rsid w:val="00F17F99"/>
    <w:rsid w:val="00F2001B"/>
    <w:rsid w:val="00F2051B"/>
    <w:rsid w:val="00F21BBF"/>
    <w:rsid w:val="00F21BD5"/>
    <w:rsid w:val="00F22344"/>
    <w:rsid w:val="00F22870"/>
    <w:rsid w:val="00F22A11"/>
    <w:rsid w:val="00F22EA1"/>
    <w:rsid w:val="00F23060"/>
    <w:rsid w:val="00F23403"/>
    <w:rsid w:val="00F2359B"/>
    <w:rsid w:val="00F236E5"/>
    <w:rsid w:val="00F23C2A"/>
    <w:rsid w:val="00F244F8"/>
    <w:rsid w:val="00F245B4"/>
    <w:rsid w:val="00F2507D"/>
    <w:rsid w:val="00F25662"/>
    <w:rsid w:val="00F2585D"/>
    <w:rsid w:val="00F258E1"/>
    <w:rsid w:val="00F26A9E"/>
    <w:rsid w:val="00F26F95"/>
    <w:rsid w:val="00F27140"/>
    <w:rsid w:val="00F27DDA"/>
    <w:rsid w:val="00F300EB"/>
    <w:rsid w:val="00F3029F"/>
    <w:rsid w:val="00F308AB"/>
    <w:rsid w:val="00F30B9B"/>
    <w:rsid w:val="00F30FD6"/>
    <w:rsid w:val="00F310A4"/>
    <w:rsid w:val="00F318EB"/>
    <w:rsid w:val="00F31BBC"/>
    <w:rsid w:val="00F32439"/>
    <w:rsid w:val="00F32625"/>
    <w:rsid w:val="00F328C1"/>
    <w:rsid w:val="00F32D75"/>
    <w:rsid w:val="00F3317C"/>
    <w:rsid w:val="00F33981"/>
    <w:rsid w:val="00F33CF0"/>
    <w:rsid w:val="00F346C9"/>
    <w:rsid w:val="00F35338"/>
    <w:rsid w:val="00F35475"/>
    <w:rsid w:val="00F35FE4"/>
    <w:rsid w:val="00F366DC"/>
    <w:rsid w:val="00F36D9A"/>
    <w:rsid w:val="00F375C6"/>
    <w:rsid w:val="00F37D0D"/>
    <w:rsid w:val="00F40323"/>
    <w:rsid w:val="00F4076C"/>
    <w:rsid w:val="00F40E9D"/>
    <w:rsid w:val="00F411AF"/>
    <w:rsid w:val="00F41214"/>
    <w:rsid w:val="00F412F8"/>
    <w:rsid w:val="00F41443"/>
    <w:rsid w:val="00F4178D"/>
    <w:rsid w:val="00F41EC4"/>
    <w:rsid w:val="00F41FEC"/>
    <w:rsid w:val="00F42374"/>
    <w:rsid w:val="00F42C97"/>
    <w:rsid w:val="00F42E9D"/>
    <w:rsid w:val="00F434B3"/>
    <w:rsid w:val="00F43FE2"/>
    <w:rsid w:val="00F443C5"/>
    <w:rsid w:val="00F44984"/>
    <w:rsid w:val="00F44B0E"/>
    <w:rsid w:val="00F44C24"/>
    <w:rsid w:val="00F44F15"/>
    <w:rsid w:val="00F45375"/>
    <w:rsid w:val="00F45E22"/>
    <w:rsid w:val="00F4626A"/>
    <w:rsid w:val="00F46851"/>
    <w:rsid w:val="00F46920"/>
    <w:rsid w:val="00F47495"/>
    <w:rsid w:val="00F47BAF"/>
    <w:rsid w:val="00F47EFC"/>
    <w:rsid w:val="00F500F3"/>
    <w:rsid w:val="00F50331"/>
    <w:rsid w:val="00F50376"/>
    <w:rsid w:val="00F50698"/>
    <w:rsid w:val="00F50970"/>
    <w:rsid w:val="00F50C3A"/>
    <w:rsid w:val="00F50F7E"/>
    <w:rsid w:val="00F510A8"/>
    <w:rsid w:val="00F53346"/>
    <w:rsid w:val="00F5360E"/>
    <w:rsid w:val="00F548AD"/>
    <w:rsid w:val="00F54ADC"/>
    <w:rsid w:val="00F550B1"/>
    <w:rsid w:val="00F55D3C"/>
    <w:rsid w:val="00F5621D"/>
    <w:rsid w:val="00F563D9"/>
    <w:rsid w:val="00F56C1B"/>
    <w:rsid w:val="00F573EE"/>
    <w:rsid w:val="00F60EB8"/>
    <w:rsid w:val="00F6311E"/>
    <w:rsid w:val="00F63850"/>
    <w:rsid w:val="00F64AA0"/>
    <w:rsid w:val="00F64E45"/>
    <w:rsid w:val="00F6576C"/>
    <w:rsid w:val="00F65A14"/>
    <w:rsid w:val="00F65A97"/>
    <w:rsid w:val="00F65AAA"/>
    <w:rsid w:val="00F65EBC"/>
    <w:rsid w:val="00F65F1A"/>
    <w:rsid w:val="00F65FA3"/>
    <w:rsid w:val="00F66C32"/>
    <w:rsid w:val="00F67805"/>
    <w:rsid w:val="00F70317"/>
    <w:rsid w:val="00F703A5"/>
    <w:rsid w:val="00F70A33"/>
    <w:rsid w:val="00F71199"/>
    <w:rsid w:val="00F71380"/>
    <w:rsid w:val="00F71561"/>
    <w:rsid w:val="00F71AC7"/>
    <w:rsid w:val="00F71B43"/>
    <w:rsid w:val="00F7217F"/>
    <w:rsid w:val="00F7243C"/>
    <w:rsid w:val="00F72790"/>
    <w:rsid w:val="00F7288D"/>
    <w:rsid w:val="00F730DA"/>
    <w:rsid w:val="00F731F1"/>
    <w:rsid w:val="00F732B7"/>
    <w:rsid w:val="00F73628"/>
    <w:rsid w:val="00F7373B"/>
    <w:rsid w:val="00F74443"/>
    <w:rsid w:val="00F7483A"/>
    <w:rsid w:val="00F74D16"/>
    <w:rsid w:val="00F74D4A"/>
    <w:rsid w:val="00F74DBE"/>
    <w:rsid w:val="00F74EFA"/>
    <w:rsid w:val="00F75305"/>
    <w:rsid w:val="00F75490"/>
    <w:rsid w:val="00F759BE"/>
    <w:rsid w:val="00F76C16"/>
    <w:rsid w:val="00F7779E"/>
    <w:rsid w:val="00F77900"/>
    <w:rsid w:val="00F8007F"/>
    <w:rsid w:val="00F80111"/>
    <w:rsid w:val="00F80275"/>
    <w:rsid w:val="00F80333"/>
    <w:rsid w:val="00F803FF"/>
    <w:rsid w:val="00F8123E"/>
    <w:rsid w:val="00F8164E"/>
    <w:rsid w:val="00F819BB"/>
    <w:rsid w:val="00F81D8A"/>
    <w:rsid w:val="00F81FF7"/>
    <w:rsid w:val="00F8213B"/>
    <w:rsid w:val="00F82731"/>
    <w:rsid w:val="00F833DB"/>
    <w:rsid w:val="00F8367A"/>
    <w:rsid w:val="00F837FB"/>
    <w:rsid w:val="00F839EF"/>
    <w:rsid w:val="00F83AA2"/>
    <w:rsid w:val="00F84067"/>
    <w:rsid w:val="00F845A5"/>
    <w:rsid w:val="00F8508D"/>
    <w:rsid w:val="00F8518B"/>
    <w:rsid w:val="00F851C9"/>
    <w:rsid w:val="00F85908"/>
    <w:rsid w:val="00F86989"/>
    <w:rsid w:val="00F869B3"/>
    <w:rsid w:val="00F86FAA"/>
    <w:rsid w:val="00F8701B"/>
    <w:rsid w:val="00F872CD"/>
    <w:rsid w:val="00F877B0"/>
    <w:rsid w:val="00F87908"/>
    <w:rsid w:val="00F879AD"/>
    <w:rsid w:val="00F87F97"/>
    <w:rsid w:val="00F90314"/>
    <w:rsid w:val="00F9063E"/>
    <w:rsid w:val="00F906E3"/>
    <w:rsid w:val="00F90858"/>
    <w:rsid w:val="00F90AB2"/>
    <w:rsid w:val="00F90F2B"/>
    <w:rsid w:val="00F91EEA"/>
    <w:rsid w:val="00F91F41"/>
    <w:rsid w:val="00F91FCD"/>
    <w:rsid w:val="00F92D8E"/>
    <w:rsid w:val="00F9324B"/>
    <w:rsid w:val="00F9338A"/>
    <w:rsid w:val="00F933B2"/>
    <w:rsid w:val="00F94803"/>
    <w:rsid w:val="00F950DE"/>
    <w:rsid w:val="00F95796"/>
    <w:rsid w:val="00F95DE2"/>
    <w:rsid w:val="00F96120"/>
    <w:rsid w:val="00F969C7"/>
    <w:rsid w:val="00F971EF"/>
    <w:rsid w:val="00F975EA"/>
    <w:rsid w:val="00F97C14"/>
    <w:rsid w:val="00FA0105"/>
    <w:rsid w:val="00FA0AFF"/>
    <w:rsid w:val="00FA112D"/>
    <w:rsid w:val="00FA1FCA"/>
    <w:rsid w:val="00FA2418"/>
    <w:rsid w:val="00FA26DA"/>
    <w:rsid w:val="00FA2748"/>
    <w:rsid w:val="00FA358C"/>
    <w:rsid w:val="00FA411F"/>
    <w:rsid w:val="00FA49C2"/>
    <w:rsid w:val="00FA4B8C"/>
    <w:rsid w:val="00FA4DB6"/>
    <w:rsid w:val="00FA50D3"/>
    <w:rsid w:val="00FA57B7"/>
    <w:rsid w:val="00FA601B"/>
    <w:rsid w:val="00FA6381"/>
    <w:rsid w:val="00FA642A"/>
    <w:rsid w:val="00FB0059"/>
    <w:rsid w:val="00FB016F"/>
    <w:rsid w:val="00FB05D0"/>
    <w:rsid w:val="00FB070D"/>
    <w:rsid w:val="00FB11CB"/>
    <w:rsid w:val="00FB1367"/>
    <w:rsid w:val="00FB179D"/>
    <w:rsid w:val="00FB17CC"/>
    <w:rsid w:val="00FB26EB"/>
    <w:rsid w:val="00FB2CD5"/>
    <w:rsid w:val="00FB2FD7"/>
    <w:rsid w:val="00FB31F5"/>
    <w:rsid w:val="00FB3FFB"/>
    <w:rsid w:val="00FB40E7"/>
    <w:rsid w:val="00FB42B7"/>
    <w:rsid w:val="00FB457E"/>
    <w:rsid w:val="00FB46D9"/>
    <w:rsid w:val="00FB4CDA"/>
    <w:rsid w:val="00FB4D81"/>
    <w:rsid w:val="00FB4DC0"/>
    <w:rsid w:val="00FB4DC7"/>
    <w:rsid w:val="00FB5543"/>
    <w:rsid w:val="00FB5B32"/>
    <w:rsid w:val="00FB62BF"/>
    <w:rsid w:val="00FB6B65"/>
    <w:rsid w:val="00FB6BF2"/>
    <w:rsid w:val="00FB7522"/>
    <w:rsid w:val="00FB793E"/>
    <w:rsid w:val="00FB7998"/>
    <w:rsid w:val="00FB7A06"/>
    <w:rsid w:val="00FB7D0A"/>
    <w:rsid w:val="00FC0179"/>
    <w:rsid w:val="00FC0825"/>
    <w:rsid w:val="00FC0B5E"/>
    <w:rsid w:val="00FC0E32"/>
    <w:rsid w:val="00FC13CD"/>
    <w:rsid w:val="00FC1DE6"/>
    <w:rsid w:val="00FC2C25"/>
    <w:rsid w:val="00FC2E4B"/>
    <w:rsid w:val="00FC31B2"/>
    <w:rsid w:val="00FC3576"/>
    <w:rsid w:val="00FC3A7D"/>
    <w:rsid w:val="00FC3AA9"/>
    <w:rsid w:val="00FC3FE8"/>
    <w:rsid w:val="00FC4FC8"/>
    <w:rsid w:val="00FC5695"/>
    <w:rsid w:val="00FC56D0"/>
    <w:rsid w:val="00FC580C"/>
    <w:rsid w:val="00FC5AD8"/>
    <w:rsid w:val="00FC603B"/>
    <w:rsid w:val="00FC65F1"/>
    <w:rsid w:val="00FC66D3"/>
    <w:rsid w:val="00FC6FEC"/>
    <w:rsid w:val="00FD0012"/>
    <w:rsid w:val="00FD0A43"/>
    <w:rsid w:val="00FD0E98"/>
    <w:rsid w:val="00FD11FA"/>
    <w:rsid w:val="00FD19F7"/>
    <w:rsid w:val="00FD1AA8"/>
    <w:rsid w:val="00FD1CCC"/>
    <w:rsid w:val="00FD3141"/>
    <w:rsid w:val="00FD3972"/>
    <w:rsid w:val="00FD3E72"/>
    <w:rsid w:val="00FD3E98"/>
    <w:rsid w:val="00FD3FDB"/>
    <w:rsid w:val="00FD41FC"/>
    <w:rsid w:val="00FD4C1E"/>
    <w:rsid w:val="00FD4C3A"/>
    <w:rsid w:val="00FD51BD"/>
    <w:rsid w:val="00FD58DA"/>
    <w:rsid w:val="00FD5A2A"/>
    <w:rsid w:val="00FD5A8D"/>
    <w:rsid w:val="00FD5BF6"/>
    <w:rsid w:val="00FD638C"/>
    <w:rsid w:val="00FD6462"/>
    <w:rsid w:val="00FD68BC"/>
    <w:rsid w:val="00FD7085"/>
    <w:rsid w:val="00FE01B1"/>
    <w:rsid w:val="00FE01E4"/>
    <w:rsid w:val="00FE032C"/>
    <w:rsid w:val="00FE0BF9"/>
    <w:rsid w:val="00FE0FE8"/>
    <w:rsid w:val="00FE1DD3"/>
    <w:rsid w:val="00FE241B"/>
    <w:rsid w:val="00FE2B0C"/>
    <w:rsid w:val="00FE360F"/>
    <w:rsid w:val="00FE36CF"/>
    <w:rsid w:val="00FE3A62"/>
    <w:rsid w:val="00FE4249"/>
    <w:rsid w:val="00FE4251"/>
    <w:rsid w:val="00FE42CF"/>
    <w:rsid w:val="00FE43E6"/>
    <w:rsid w:val="00FE48C7"/>
    <w:rsid w:val="00FE4B98"/>
    <w:rsid w:val="00FE4D99"/>
    <w:rsid w:val="00FE555D"/>
    <w:rsid w:val="00FE565D"/>
    <w:rsid w:val="00FE59B1"/>
    <w:rsid w:val="00FE6573"/>
    <w:rsid w:val="00FE78B6"/>
    <w:rsid w:val="00FE7EF4"/>
    <w:rsid w:val="00FF05B1"/>
    <w:rsid w:val="00FF0F38"/>
    <w:rsid w:val="00FF10F1"/>
    <w:rsid w:val="00FF15B1"/>
    <w:rsid w:val="00FF1656"/>
    <w:rsid w:val="00FF1922"/>
    <w:rsid w:val="00FF1E49"/>
    <w:rsid w:val="00FF2126"/>
    <w:rsid w:val="00FF2338"/>
    <w:rsid w:val="00FF2C53"/>
    <w:rsid w:val="00FF2F7E"/>
    <w:rsid w:val="00FF318A"/>
    <w:rsid w:val="00FF3499"/>
    <w:rsid w:val="00FF3854"/>
    <w:rsid w:val="00FF43A2"/>
    <w:rsid w:val="00FF467A"/>
    <w:rsid w:val="00FF48AB"/>
    <w:rsid w:val="00FF4E29"/>
    <w:rsid w:val="00FF510C"/>
    <w:rsid w:val="00FF5629"/>
    <w:rsid w:val="00FF5BA1"/>
    <w:rsid w:val="00FF5BA9"/>
    <w:rsid w:val="00FF5D1F"/>
    <w:rsid w:val="00FF5F56"/>
    <w:rsid w:val="00FF5FE3"/>
    <w:rsid w:val="00FF67CC"/>
    <w:rsid w:val="00FF6BC8"/>
    <w:rsid w:val="00FF72F6"/>
    <w:rsid w:val="00FF7608"/>
    <w:rsid w:val="00FF7688"/>
    <w:rsid w:val="00FF791F"/>
    <w:rsid w:val="00FF7CE1"/>
    <w:rsid w:val="00FF7F9F"/>
    <w:rsid w:val="056D92F5"/>
    <w:rsid w:val="065FB674"/>
    <w:rsid w:val="0BE63482"/>
    <w:rsid w:val="0DA284F0"/>
    <w:rsid w:val="0FEEC0A4"/>
    <w:rsid w:val="124056F6"/>
    <w:rsid w:val="16FDB995"/>
    <w:rsid w:val="19D52EA9"/>
    <w:rsid w:val="1AD6171A"/>
    <w:rsid w:val="1CCDA3DE"/>
    <w:rsid w:val="1CE783E7"/>
    <w:rsid w:val="273F9B9B"/>
    <w:rsid w:val="2761C84F"/>
    <w:rsid w:val="29C9908D"/>
    <w:rsid w:val="2CA06B3F"/>
    <w:rsid w:val="2D4FED95"/>
    <w:rsid w:val="3B431F7B"/>
    <w:rsid w:val="3EE78E78"/>
    <w:rsid w:val="3FF8E915"/>
    <w:rsid w:val="438BFEA0"/>
    <w:rsid w:val="461A42A5"/>
    <w:rsid w:val="4CBA02AD"/>
    <w:rsid w:val="523F4F63"/>
    <w:rsid w:val="528A5AD1"/>
    <w:rsid w:val="59CEE087"/>
    <w:rsid w:val="5AB4C7EF"/>
    <w:rsid w:val="5B55EF06"/>
    <w:rsid w:val="5C79E2F9"/>
    <w:rsid w:val="5FAE00F5"/>
    <w:rsid w:val="60DF2A6F"/>
    <w:rsid w:val="641685A9"/>
    <w:rsid w:val="6619EA8D"/>
    <w:rsid w:val="670D7B28"/>
    <w:rsid w:val="68285901"/>
    <w:rsid w:val="6B21C929"/>
    <w:rsid w:val="6C72A763"/>
    <w:rsid w:val="6E63983F"/>
    <w:rsid w:val="6F016669"/>
    <w:rsid w:val="70039FFE"/>
    <w:rsid w:val="7393F270"/>
    <w:rsid w:val="747F2D8F"/>
    <w:rsid w:val="75CC22BD"/>
    <w:rsid w:val="7874C26F"/>
    <w:rsid w:val="7C019C62"/>
    <w:rsid w:val="7FDE17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F7"/>
  </w:style>
  <w:style w:type="paragraph" w:styleId="Heading1">
    <w:name w:val="heading 1"/>
    <w:basedOn w:val="Normal"/>
    <w:next w:val="Normal"/>
    <w:link w:val="Heading1Char"/>
    <w:uiPriority w:val="9"/>
    <w:qFormat/>
    <w:rsid w:val="00B955C3"/>
    <w:pPr>
      <w:keepNext/>
      <w:keepLines/>
      <w:numPr>
        <w:numId w:val="10"/>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10"/>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81199"/>
    <w:pPr>
      <w:keepNext/>
      <w:keepLines/>
      <w:numPr>
        <w:ilvl w:val="2"/>
        <w:numId w:val="10"/>
      </w:numPr>
      <w:spacing w:before="160" w:after="80"/>
      <w:ind w:left="72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10"/>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955C3"/>
    <w:pPr>
      <w:keepNext/>
      <w:keepLines/>
      <w:numPr>
        <w:ilvl w:val="4"/>
        <w:numId w:val="10"/>
      </w:numPr>
      <w:tabs>
        <w:tab w:val="num" w:pos="360"/>
      </w:tabs>
      <w:spacing w:before="80" w:after="40"/>
      <w:ind w:left="0" w:firstLine="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955C3"/>
    <w:pPr>
      <w:keepNext/>
      <w:keepLines/>
      <w:numPr>
        <w:ilvl w:val="5"/>
        <w:numId w:val="10"/>
      </w:numPr>
      <w:tabs>
        <w:tab w:val="num" w:pos="360"/>
      </w:tabs>
      <w:spacing w:before="40" w:after="0"/>
      <w:ind w:left="0" w:firstLine="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10"/>
      </w:numPr>
      <w:tabs>
        <w:tab w:val="num" w:pos="360"/>
      </w:tabs>
      <w:spacing w:before="40" w:after="0"/>
      <w:ind w:left="0" w:firstLine="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10"/>
      </w:numPr>
      <w:tabs>
        <w:tab w:val="num" w:pos="360"/>
      </w:tabs>
      <w:spacing w:after="0"/>
      <w:ind w:left="0" w:firstLin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10"/>
      </w:numPr>
      <w:tabs>
        <w:tab w:val="num" w:pos="360"/>
      </w:tabs>
      <w:spacing w:after="0"/>
      <w:ind w:left="0" w:firstLin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5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45B1"/>
    <w:rPr>
      <w:color w:val="605E5C"/>
      <w:shd w:val="clear" w:color="auto" w:fill="E1DFDD"/>
    </w:rPr>
  </w:style>
  <w:style w:type="paragraph" w:styleId="TOC4">
    <w:name w:val="toc 4"/>
    <w:basedOn w:val="Normal"/>
    <w:next w:val="Normal"/>
    <w:autoRedefine/>
    <w:uiPriority w:val="39"/>
    <w:unhideWhenUsed/>
    <w:rsid w:val="00E705F5"/>
    <w:pPr>
      <w:spacing w:after="100"/>
      <w:ind w:left="660"/>
    </w:pPr>
  </w:style>
  <w:style w:type="character" w:customStyle="1" w:styleId="Mention1">
    <w:name w:val="Mention1"/>
    <w:basedOn w:val="DefaultParagraphFont"/>
    <w:uiPriority w:val="99"/>
    <w:unhideWhenUsed/>
    <w:rsid w:val="00000AFD"/>
    <w:rPr>
      <w:color w:val="2B579A"/>
      <w:shd w:val="clear" w:color="auto" w:fill="E1DFDD"/>
    </w:rPr>
  </w:style>
  <w:style w:type="paragraph" w:styleId="Revision">
    <w:name w:val="Revision"/>
    <w:hidden/>
    <w:uiPriority w:val="99"/>
    <w:semiHidden/>
    <w:rsid w:val="00E4296C"/>
    <w:pPr>
      <w:spacing w:after="0" w:line="240" w:lineRule="auto"/>
    </w:pPr>
  </w:style>
  <w:style w:type="character" w:customStyle="1" w:styleId="ui-provider">
    <w:name w:val="ui-provider"/>
    <w:basedOn w:val="DefaultParagraphFont"/>
    <w:rsid w:val="00D331F5"/>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9D3995"/>
  </w:style>
  <w:style w:type="character" w:styleId="FollowedHyperlink">
    <w:name w:val="FollowedHyperlink"/>
    <w:basedOn w:val="DefaultParagraphFont"/>
    <w:uiPriority w:val="99"/>
    <w:semiHidden/>
    <w:unhideWhenUsed/>
    <w:rsid w:val="00095C4D"/>
    <w:rPr>
      <w:color w:val="96607D" w:themeColor="followedHyperlink"/>
      <w:u w:val="single"/>
    </w:rPr>
  </w:style>
  <w:style w:type="paragraph" w:styleId="FootnoteText">
    <w:name w:val="footnote text"/>
    <w:basedOn w:val="Normal"/>
    <w:link w:val="FootnoteTextChar"/>
    <w:uiPriority w:val="99"/>
    <w:semiHidden/>
    <w:unhideWhenUsed/>
    <w:rsid w:val="00CD01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01B8"/>
    <w:rPr>
      <w:sz w:val="20"/>
      <w:szCs w:val="20"/>
    </w:rPr>
  </w:style>
  <w:style w:type="character" w:styleId="FootnoteReference">
    <w:name w:val="footnote reference"/>
    <w:basedOn w:val="DefaultParagraphFont"/>
    <w:uiPriority w:val="99"/>
    <w:semiHidden/>
    <w:unhideWhenUsed/>
    <w:rsid w:val="00CD01B8"/>
    <w:rPr>
      <w:vertAlign w:val="superscript"/>
    </w:rPr>
  </w:style>
  <w:style w:type="paragraph" w:styleId="TOC5">
    <w:name w:val="toc 5"/>
    <w:basedOn w:val="Normal"/>
    <w:next w:val="Normal"/>
    <w:autoRedefine/>
    <w:uiPriority w:val="39"/>
    <w:unhideWhenUsed/>
    <w:rsid w:val="00CB24D9"/>
    <w:pPr>
      <w:spacing w:after="100" w:line="278" w:lineRule="auto"/>
      <w:ind w:left="960"/>
    </w:pPr>
    <w:rPr>
      <w:rFonts w:eastAsiaTheme="minorEastAsia"/>
      <w:sz w:val="24"/>
      <w:szCs w:val="24"/>
      <w:lang w:val="en-US"/>
    </w:rPr>
  </w:style>
  <w:style w:type="paragraph" w:styleId="TOC6">
    <w:name w:val="toc 6"/>
    <w:basedOn w:val="Normal"/>
    <w:next w:val="Normal"/>
    <w:autoRedefine/>
    <w:uiPriority w:val="39"/>
    <w:unhideWhenUsed/>
    <w:rsid w:val="00CB24D9"/>
    <w:pPr>
      <w:spacing w:after="100" w:line="278" w:lineRule="auto"/>
      <w:ind w:left="1200"/>
    </w:pPr>
    <w:rPr>
      <w:rFonts w:eastAsiaTheme="minorEastAsia"/>
      <w:sz w:val="24"/>
      <w:szCs w:val="24"/>
      <w:lang w:val="en-US"/>
    </w:rPr>
  </w:style>
  <w:style w:type="paragraph" w:styleId="TOC7">
    <w:name w:val="toc 7"/>
    <w:basedOn w:val="Normal"/>
    <w:next w:val="Normal"/>
    <w:autoRedefine/>
    <w:uiPriority w:val="39"/>
    <w:unhideWhenUsed/>
    <w:rsid w:val="00CB24D9"/>
    <w:pPr>
      <w:spacing w:after="100" w:line="278" w:lineRule="auto"/>
      <w:ind w:left="1440"/>
    </w:pPr>
    <w:rPr>
      <w:rFonts w:eastAsiaTheme="minorEastAsia"/>
      <w:sz w:val="24"/>
      <w:szCs w:val="24"/>
      <w:lang w:val="en-US"/>
    </w:rPr>
  </w:style>
  <w:style w:type="paragraph" w:styleId="TOC8">
    <w:name w:val="toc 8"/>
    <w:basedOn w:val="Normal"/>
    <w:next w:val="Normal"/>
    <w:autoRedefine/>
    <w:uiPriority w:val="39"/>
    <w:unhideWhenUsed/>
    <w:rsid w:val="00CB24D9"/>
    <w:pPr>
      <w:spacing w:after="100" w:line="278" w:lineRule="auto"/>
      <w:ind w:left="1680"/>
    </w:pPr>
    <w:rPr>
      <w:rFonts w:eastAsiaTheme="minorEastAsia"/>
      <w:sz w:val="24"/>
      <w:szCs w:val="24"/>
      <w:lang w:val="en-US"/>
    </w:rPr>
  </w:style>
  <w:style w:type="paragraph" w:styleId="TOC9">
    <w:name w:val="toc 9"/>
    <w:basedOn w:val="Normal"/>
    <w:next w:val="Normal"/>
    <w:autoRedefine/>
    <w:uiPriority w:val="39"/>
    <w:unhideWhenUsed/>
    <w:rsid w:val="00CB24D9"/>
    <w:pPr>
      <w:spacing w:after="100" w:line="278" w:lineRule="auto"/>
      <w:ind w:left="1920"/>
    </w:pPr>
    <w:rPr>
      <w:rFonts w:eastAsiaTheme="minorEastAsia"/>
      <w:sz w:val="24"/>
      <w:szCs w:val="24"/>
      <w:lang w:val="en-US"/>
    </w:rPr>
  </w:style>
  <w:style w:type="character" w:customStyle="1" w:styleId="cf01">
    <w:name w:val="cf01"/>
    <w:basedOn w:val="DefaultParagraphFont"/>
    <w:rsid w:val="004A1CA1"/>
    <w:rPr>
      <w:rFonts w:ascii="Segoe UI" w:hAnsi="Segoe UI" w:cs="Segoe UI" w:hint="default"/>
      <w:sz w:val="18"/>
      <w:szCs w:val="18"/>
    </w:rPr>
  </w:style>
  <w:style w:type="character" w:styleId="Strong">
    <w:name w:val="Strong"/>
    <w:basedOn w:val="DefaultParagraphFont"/>
    <w:uiPriority w:val="22"/>
    <w:qFormat/>
    <w:rsid w:val="0019380B"/>
    <w:rPr>
      <w:b/>
      <w:bCs/>
    </w:rPr>
  </w:style>
  <w:style w:type="paragraph" w:styleId="BalloonText">
    <w:name w:val="Balloon Text"/>
    <w:basedOn w:val="Normal"/>
    <w:link w:val="BalloonTextChar"/>
    <w:uiPriority w:val="99"/>
    <w:semiHidden/>
    <w:unhideWhenUsed/>
    <w:rsid w:val="00FC01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179"/>
    <w:rPr>
      <w:rFonts w:ascii="Segoe UI" w:hAnsi="Segoe UI" w:cs="Segoe UI"/>
      <w:sz w:val="18"/>
      <w:szCs w:val="18"/>
    </w:rPr>
  </w:style>
  <w:style w:type="character" w:styleId="UnresolvedMention">
    <w:name w:val="Unresolved Mention"/>
    <w:basedOn w:val="DefaultParagraphFont"/>
    <w:uiPriority w:val="99"/>
    <w:semiHidden/>
    <w:unhideWhenUsed/>
    <w:rsid w:val="00AA1CBB"/>
    <w:rPr>
      <w:color w:val="605E5C"/>
      <w:shd w:val="clear" w:color="auto" w:fill="E1DFDD"/>
    </w:rPr>
  </w:style>
  <w:style w:type="character" w:styleId="Mention">
    <w:name w:val="Mention"/>
    <w:basedOn w:val="DefaultParagraphFont"/>
    <w:uiPriority w:val="99"/>
    <w:unhideWhenUsed/>
    <w:rsid w:val="00AA1C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3726">
      <w:bodyDiv w:val="1"/>
      <w:marLeft w:val="0"/>
      <w:marRight w:val="0"/>
      <w:marTop w:val="0"/>
      <w:marBottom w:val="0"/>
      <w:divBdr>
        <w:top w:val="none" w:sz="0" w:space="0" w:color="auto"/>
        <w:left w:val="none" w:sz="0" w:space="0" w:color="auto"/>
        <w:bottom w:val="none" w:sz="0" w:space="0" w:color="auto"/>
        <w:right w:val="none" w:sz="0" w:space="0" w:color="auto"/>
      </w:divBdr>
    </w:div>
    <w:div w:id="63652501">
      <w:bodyDiv w:val="1"/>
      <w:marLeft w:val="0"/>
      <w:marRight w:val="0"/>
      <w:marTop w:val="0"/>
      <w:marBottom w:val="0"/>
      <w:divBdr>
        <w:top w:val="none" w:sz="0" w:space="0" w:color="auto"/>
        <w:left w:val="none" w:sz="0" w:space="0" w:color="auto"/>
        <w:bottom w:val="none" w:sz="0" w:space="0" w:color="auto"/>
        <w:right w:val="none" w:sz="0" w:space="0" w:color="auto"/>
      </w:divBdr>
    </w:div>
    <w:div w:id="111170419">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178465">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68842855">
      <w:bodyDiv w:val="1"/>
      <w:marLeft w:val="0"/>
      <w:marRight w:val="0"/>
      <w:marTop w:val="0"/>
      <w:marBottom w:val="0"/>
      <w:divBdr>
        <w:top w:val="none" w:sz="0" w:space="0" w:color="auto"/>
        <w:left w:val="none" w:sz="0" w:space="0" w:color="auto"/>
        <w:bottom w:val="none" w:sz="0" w:space="0" w:color="auto"/>
        <w:right w:val="none" w:sz="0" w:space="0" w:color="auto"/>
      </w:divBdr>
    </w:div>
    <w:div w:id="371157209">
      <w:bodyDiv w:val="1"/>
      <w:marLeft w:val="0"/>
      <w:marRight w:val="0"/>
      <w:marTop w:val="0"/>
      <w:marBottom w:val="0"/>
      <w:divBdr>
        <w:top w:val="none" w:sz="0" w:space="0" w:color="auto"/>
        <w:left w:val="none" w:sz="0" w:space="0" w:color="auto"/>
        <w:bottom w:val="none" w:sz="0" w:space="0" w:color="auto"/>
        <w:right w:val="none" w:sz="0" w:space="0" w:color="auto"/>
      </w:divBdr>
    </w:div>
    <w:div w:id="688027654">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01847961">
      <w:bodyDiv w:val="1"/>
      <w:marLeft w:val="0"/>
      <w:marRight w:val="0"/>
      <w:marTop w:val="0"/>
      <w:marBottom w:val="0"/>
      <w:divBdr>
        <w:top w:val="none" w:sz="0" w:space="0" w:color="auto"/>
        <w:left w:val="none" w:sz="0" w:space="0" w:color="auto"/>
        <w:bottom w:val="none" w:sz="0" w:space="0" w:color="auto"/>
        <w:right w:val="none" w:sz="0" w:space="0" w:color="auto"/>
      </w:divBdr>
    </w:div>
    <w:div w:id="891426987">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41837342">
      <w:bodyDiv w:val="1"/>
      <w:marLeft w:val="0"/>
      <w:marRight w:val="0"/>
      <w:marTop w:val="0"/>
      <w:marBottom w:val="0"/>
      <w:divBdr>
        <w:top w:val="none" w:sz="0" w:space="0" w:color="auto"/>
        <w:left w:val="none" w:sz="0" w:space="0" w:color="auto"/>
        <w:bottom w:val="none" w:sz="0" w:space="0" w:color="auto"/>
        <w:right w:val="none" w:sz="0" w:space="0" w:color="auto"/>
      </w:divBdr>
    </w:div>
    <w:div w:id="1030227133">
      <w:bodyDiv w:val="1"/>
      <w:marLeft w:val="0"/>
      <w:marRight w:val="0"/>
      <w:marTop w:val="0"/>
      <w:marBottom w:val="0"/>
      <w:divBdr>
        <w:top w:val="none" w:sz="0" w:space="0" w:color="auto"/>
        <w:left w:val="none" w:sz="0" w:space="0" w:color="auto"/>
        <w:bottom w:val="none" w:sz="0" w:space="0" w:color="auto"/>
        <w:right w:val="none" w:sz="0" w:space="0" w:color="auto"/>
      </w:divBdr>
    </w:div>
    <w:div w:id="1202740591">
      <w:bodyDiv w:val="1"/>
      <w:marLeft w:val="0"/>
      <w:marRight w:val="0"/>
      <w:marTop w:val="0"/>
      <w:marBottom w:val="0"/>
      <w:divBdr>
        <w:top w:val="none" w:sz="0" w:space="0" w:color="auto"/>
        <w:left w:val="none" w:sz="0" w:space="0" w:color="auto"/>
        <w:bottom w:val="none" w:sz="0" w:space="0" w:color="auto"/>
        <w:right w:val="none" w:sz="0" w:space="0" w:color="auto"/>
      </w:divBdr>
    </w:div>
    <w:div w:id="1265067897">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584803397">
      <w:bodyDiv w:val="1"/>
      <w:marLeft w:val="0"/>
      <w:marRight w:val="0"/>
      <w:marTop w:val="0"/>
      <w:marBottom w:val="0"/>
      <w:divBdr>
        <w:top w:val="none" w:sz="0" w:space="0" w:color="auto"/>
        <w:left w:val="none" w:sz="0" w:space="0" w:color="auto"/>
        <w:bottom w:val="none" w:sz="0" w:space="0" w:color="auto"/>
        <w:right w:val="none" w:sz="0" w:space="0" w:color="auto"/>
      </w:divBdr>
    </w:div>
    <w:div w:id="1692412107">
      <w:bodyDiv w:val="1"/>
      <w:marLeft w:val="0"/>
      <w:marRight w:val="0"/>
      <w:marTop w:val="0"/>
      <w:marBottom w:val="0"/>
      <w:divBdr>
        <w:top w:val="none" w:sz="0" w:space="0" w:color="auto"/>
        <w:left w:val="none" w:sz="0" w:space="0" w:color="auto"/>
        <w:bottom w:val="none" w:sz="0" w:space="0" w:color="auto"/>
        <w:right w:val="none" w:sz="0" w:space="0" w:color="auto"/>
      </w:divBdr>
    </w:div>
    <w:div w:id="1859853635">
      <w:bodyDiv w:val="1"/>
      <w:marLeft w:val="0"/>
      <w:marRight w:val="0"/>
      <w:marTop w:val="0"/>
      <w:marBottom w:val="0"/>
      <w:divBdr>
        <w:top w:val="none" w:sz="0" w:space="0" w:color="auto"/>
        <w:left w:val="none" w:sz="0" w:space="0" w:color="auto"/>
        <w:bottom w:val="none" w:sz="0" w:space="0" w:color="auto"/>
        <w:right w:val="none" w:sz="0" w:space="0" w:color="auto"/>
      </w:divBdr>
    </w:div>
    <w:div w:id="1880584209">
      <w:bodyDiv w:val="1"/>
      <w:marLeft w:val="0"/>
      <w:marRight w:val="0"/>
      <w:marTop w:val="0"/>
      <w:marBottom w:val="0"/>
      <w:divBdr>
        <w:top w:val="none" w:sz="0" w:space="0" w:color="auto"/>
        <w:left w:val="none" w:sz="0" w:space="0" w:color="auto"/>
        <w:bottom w:val="none" w:sz="0" w:space="0" w:color="auto"/>
        <w:right w:val="none" w:sz="0" w:space="0" w:color="auto"/>
      </w:divBdr>
    </w:div>
    <w:div w:id="1902864548">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113816388">
      <w:bodyDiv w:val="1"/>
      <w:marLeft w:val="0"/>
      <w:marRight w:val="0"/>
      <w:marTop w:val="0"/>
      <w:marBottom w:val="0"/>
      <w:divBdr>
        <w:top w:val="none" w:sz="0" w:space="0" w:color="auto"/>
        <w:left w:val="none" w:sz="0" w:space="0" w:color="auto"/>
        <w:bottom w:val="none" w:sz="0" w:space="0" w:color="auto"/>
        <w:right w:val="none" w:sz="0" w:space="0" w:color="auto"/>
      </w:divBdr>
    </w:div>
    <w:div w:id="213529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bornica-zveza.si/"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ma.europa.eu/en/human-regulatory-overview/research-development/data-medicines-iso-idmp-standards-overvie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jz.si/podatki/podatkovne-zbirke-in-raziskave/spremljanje-bolnisnicnih-obrav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ealth.ec.europa.eu/document/download/6b944d89-5fca-4ae7-a67f-66f03b791ec1_en?filename=ehn_hdr_releasenotes_en.pdf" TargetMode="External"/><Relationship Id="rId4" Type="http://schemas.openxmlformats.org/officeDocument/2006/relationships/settings" Target="settings.xml"/><Relationship Id="rId9" Type="http://schemas.openxmlformats.org/officeDocument/2006/relationships/hyperlink" Target="https://health.ec.europa.eu/publications/ehn-laboratory-result-guidelines_en"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E8F98C-B007-4484-A972-4F5E623448B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73</Pages>
  <Words>28448</Words>
  <Characters>162157</Characters>
  <DocSecurity>0</DocSecurity>
  <Lines>1351</Lines>
  <Paragraphs>380</Paragraphs>
  <ScaleCrop>false</ScaleCrop>
  <Company/>
  <LinksUpToDate>false</LinksUpToDate>
  <CharactersWithSpaces>190225</CharactersWithSpaces>
  <SharedDoc>false</SharedDoc>
  <HLinks>
    <vt:vector size="630" baseType="variant">
      <vt:variant>
        <vt:i4>6946923</vt:i4>
      </vt:variant>
      <vt:variant>
        <vt:i4>774</vt:i4>
      </vt:variant>
      <vt:variant>
        <vt:i4>0</vt:i4>
      </vt:variant>
      <vt:variant>
        <vt:i4>5</vt:i4>
      </vt:variant>
      <vt:variant>
        <vt:lpwstr>https://www.ema.europa.eu/en/human-regulatory-overview/research-development/data-medicines-iso-idmp-standards-overview</vt:lpwstr>
      </vt:variant>
      <vt:variant>
        <vt:lpwstr/>
      </vt:variant>
      <vt:variant>
        <vt:i4>1966085</vt:i4>
      </vt:variant>
      <vt:variant>
        <vt:i4>771</vt:i4>
      </vt:variant>
      <vt:variant>
        <vt:i4>0</vt:i4>
      </vt:variant>
      <vt:variant>
        <vt:i4>5</vt:i4>
      </vt:variant>
      <vt:variant>
        <vt:lpwstr>https://nijz.si/podatki/podatkovne-zbirke-in-raziskave/spremljanje-bolnisnicnih-obravnav/</vt:lpwstr>
      </vt:variant>
      <vt:variant>
        <vt:lpwstr/>
      </vt:variant>
      <vt:variant>
        <vt:i4>1048658</vt:i4>
      </vt:variant>
      <vt:variant>
        <vt:i4>768</vt:i4>
      </vt:variant>
      <vt:variant>
        <vt:i4>0</vt:i4>
      </vt:variant>
      <vt:variant>
        <vt:i4>5</vt:i4>
      </vt:variant>
      <vt:variant>
        <vt:lpwstr>https://health.ec.europa.eu/document/download/6b944d89-5fca-4ae7-a67f-66f03b791ec1_en?filename=ehn_hdr_releasenotes_en.pdf</vt:lpwstr>
      </vt:variant>
      <vt:variant>
        <vt:lpwstr/>
      </vt:variant>
      <vt:variant>
        <vt:i4>7733255</vt:i4>
      </vt:variant>
      <vt:variant>
        <vt:i4>765</vt:i4>
      </vt:variant>
      <vt:variant>
        <vt:i4>0</vt:i4>
      </vt:variant>
      <vt:variant>
        <vt:i4>5</vt:i4>
      </vt:variant>
      <vt:variant>
        <vt:lpwstr>https://health.ec.europa.eu/publications/ehn-laboratory-result-guidelines_en</vt:lpwstr>
      </vt:variant>
      <vt:variant>
        <vt:lpwstr/>
      </vt:variant>
      <vt:variant>
        <vt:i4>2818110</vt:i4>
      </vt:variant>
      <vt:variant>
        <vt:i4>687</vt:i4>
      </vt:variant>
      <vt:variant>
        <vt:i4>0</vt:i4>
      </vt:variant>
      <vt:variant>
        <vt:i4>5</vt:i4>
      </vt:variant>
      <vt:variant>
        <vt:lpwstr>https://zbornica-zveza.si/</vt:lpwstr>
      </vt:variant>
      <vt:variant>
        <vt:lpwstr/>
      </vt:variant>
      <vt:variant>
        <vt:i4>1441854</vt:i4>
      </vt:variant>
      <vt:variant>
        <vt:i4>596</vt:i4>
      </vt:variant>
      <vt:variant>
        <vt:i4>0</vt:i4>
      </vt:variant>
      <vt:variant>
        <vt:i4>5</vt:i4>
      </vt:variant>
      <vt:variant>
        <vt:lpwstr/>
      </vt:variant>
      <vt:variant>
        <vt:lpwstr>_Toc199953329</vt:lpwstr>
      </vt:variant>
      <vt:variant>
        <vt:i4>1441854</vt:i4>
      </vt:variant>
      <vt:variant>
        <vt:i4>590</vt:i4>
      </vt:variant>
      <vt:variant>
        <vt:i4>0</vt:i4>
      </vt:variant>
      <vt:variant>
        <vt:i4>5</vt:i4>
      </vt:variant>
      <vt:variant>
        <vt:lpwstr/>
      </vt:variant>
      <vt:variant>
        <vt:lpwstr>_Toc199953328</vt:lpwstr>
      </vt:variant>
      <vt:variant>
        <vt:i4>1441854</vt:i4>
      </vt:variant>
      <vt:variant>
        <vt:i4>584</vt:i4>
      </vt:variant>
      <vt:variant>
        <vt:i4>0</vt:i4>
      </vt:variant>
      <vt:variant>
        <vt:i4>5</vt:i4>
      </vt:variant>
      <vt:variant>
        <vt:lpwstr/>
      </vt:variant>
      <vt:variant>
        <vt:lpwstr>_Toc199953327</vt:lpwstr>
      </vt:variant>
      <vt:variant>
        <vt:i4>1441854</vt:i4>
      </vt:variant>
      <vt:variant>
        <vt:i4>578</vt:i4>
      </vt:variant>
      <vt:variant>
        <vt:i4>0</vt:i4>
      </vt:variant>
      <vt:variant>
        <vt:i4>5</vt:i4>
      </vt:variant>
      <vt:variant>
        <vt:lpwstr/>
      </vt:variant>
      <vt:variant>
        <vt:lpwstr>_Toc199953326</vt:lpwstr>
      </vt:variant>
      <vt:variant>
        <vt:i4>1441854</vt:i4>
      </vt:variant>
      <vt:variant>
        <vt:i4>572</vt:i4>
      </vt:variant>
      <vt:variant>
        <vt:i4>0</vt:i4>
      </vt:variant>
      <vt:variant>
        <vt:i4>5</vt:i4>
      </vt:variant>
      <vt:variant>
        <vt:lpwstr/>
      </vt:variant>
      <vt:variant>
        <vt:lpwstr>_Toc199953325</vt:lpwstr>
      </vt:variant>
      <vt:variant>
        <vt:i4>1441854</vt:i4>
      </vt:variant>
      <vt:variant>
        <vt:i4>566</vt:i4>
      </vt:variant>
      <vt:variant>
        <vt:i4>0</vt:i4>
      </vt:variant>
      <vt:variant>
        <vt:i4>5</vt:i4>
      </vt:variant>
      <vt:variant>
        <vt:lpwstr/>
      </vt:variant>
      <vt:variant>
        <vt:lpwstr>_Toc199953324</vt:lpwstr>
      </vt:variant>
      <vt:variant>
        <vt:i4>1441854</vt:i4>
      </vt:variant>
      <vt:variant>
        <vt:i4>560</vt:i4>
      </vt:variant>
      <vt:variant>
        <vt:i4>0</vt:i4>
      </vt:variant>
      <vt:variant>
        <vt:i4>5</vt:i4>
      </vt:variant>
      <vt:variant>
        <vt:lpwstr/>
      </vt:variant>
      <vt:variant>
        <vt:lpwstr>_Toc199953323</vt:lpwstr>
      </vt:variant>
      <vt:variant>
        <vt:i4>1441854</vt:i4>
      </vt:variant>
      <vt:variant>
        <vt:i4>554</vt:i4>
      </vt:variant>
      <vt:variant>
        <vt:i4>0</vt:i4>
      </vt:variant>
      <vt:variant>
        <vt:i4>5</vt:i4>
      </vt:variant>
      <vt:variant>
        <vt:lpwstr/>
      </vt:variant>
      <vt:variant>
        <vt:lpwstr>_Toc199953322</vt:lpwstr>
      </vt:variant>
      <vt:variant>
        <vt:i4>1441854</vt:i4>
      </vt:variant>
      <vt:variant>
        <vt:i4>548</vt:i4>
      </vt:variant>
      <vt:variant>
        <vt:i4>0</vt:i4>
      </vt:variant>
      <vt:variant>
        <vt:i4>5</vt:i4>
      </vt:variant>
      <vt:variant>
        <vt:lpwstr/>
      </vt:variant>
      <vt:variant>
        <vt:lpwstr>_Toc199953321</vt:lpwstr>
      </vt:variant>
      <vt:variant>
        <vt:i4>1441854</vt:i4>
      </vt:variant>
      <vt:variant>
        <vt:i4>542</vt:i4>
      </vt:variant>
      <vt:variant>
        <vt:i4>0</vt:i4>
      </vt:variant>
      <vt:variant>
        <vt:i4>5</vt:i4>
      </vt:variant>
      <vt:variant>
        <vt:lpwstr/>
      </vt:variant>
      <vt:variant>
        <vt:lpwstr>_Toc199953320</vt:lpwstr>
      </vt:variant>
      <vt:variant>
        <vt:i4>1376318</vt:i4>
      </vt:variant>
      <vt:variant>
        <vt:i4>536</vt:i4>
      </vt:variant>
      <vt:variant>
        <vt:i4>0</vt:i4>
      </vt:variant>
      <vt:variant>
        <vt:i4>5</vt:i4>
      </vt:variant>
      <vt:variant>
        <vt:lpwstr/>
      </vt:variant>
      <vt:variant>
        <vt:lpwstr>_Toc199953319</vt:lpwstr>
      </vt:variant>
      <vt:variant>
        <vt:i4>1376318</vt:i4>
      </vt:variant>
      <vt:variant>
        <vt:i4>530</vt:i4>
      </vt:variant>
      <vt:variant>
        <vt:i4>0</vt:i4>
      </vt:variant>
      <vt:variant>
        <vt:i4>5</vt:i4>
      </vt:variant>
      <vt:variant>
        <vt:lpwstr/>
      </vt:variant>
      <vt:variant>
        <vt:lpwstr>_Toc199953318</vt:lpwstr>
      </vt:variant>
      <vt:variant>
        <vt:i4>1376318</vt:i4>
      </vt:variant>
      <vt:variant>
        <vt:i4>524</vt:i4>
      </vt:variant>
      <vt:variant>
        <vt:i4>0</vt:i4>
      </vt:variant>
      <vt:variant>
        <vt:i4>5</vt:i4>
      </vt:variant>
      <vt:variant>
        <vt:lpwstr/>
      </vt:variant>
      <vt:variant>
        <vt:lpwstr>_Toc199953317</vt:lpwstr>
      </vt:variant>
      <vt:variant>
        <vt:i4>1376318</vt:i4>
      </vt:variant>
      <vt:variant>
        <vt:i4>518</vt:i4>
      </vt:variant>
      <vt:variant>
        <vt:i4>0</vt:i4>
      </vt:variant>
      <vt:variant>
        <vt:i4>5</vt:i4>
      </vt:variant>
      <vt:variant>
        <vt:lpwstr/>
      </vt:variant>
      <vt:variant>
        <vt:lpwstr>_Toc199953316</vt:lpwstr>
      </vt:variant>
      <vt:variant>
        <vt:i4>1376318</vt:i4>
      </vt:variant>
      <vt:variant>
        <vt:i4>512</vt:i4>
      </vt:variant>
      <vt:variant>
        <vt:i4>0</vt:i4>
      </vt:variant>
      <vt:variant>
        <vt:i4>5</vt:i4>
      </vt:variant>
      <vt:variant>
        <vt:lpwstr/>
      </vt:variant>
      <vt:variant>
        <vt:lpwstr>_Toc199953315</vt:lpwstr>
      </vt:variant>
      <vt:variant>
        <vt:i4>1376318</vt:i4>
      </vt:variant>
      <vt:variant>
        <vt:i4>506</vt:i4>
      </vt:variant>
      <vt:variant>
        <vt:i4>0</vt:i4>
      </vt:variant>
      <vt:variant>
        <vt:i4>5</vt:i4>
      </vt:variant>
      <vt:variant>
        <vt:lpwstr/>
      </vt:variant>
      <vt:variant>
        <vt:lpwstr>_Toc199953314</vt:lpwstr>
      </vt:variant>
      <vt:variant>
        <vt:i4>1376318</vt:i4>
      </vt:variant>
      <vt:variant>
        <vt:i4>500</vt:i4>
      </vt:variant>
      <vt:variant>
        <vt:i4>0</vt:i4>
      </vt:variant>
      <vt:variant>
        <vt:i4>5</vt:i4>
      </vt:variant>
      <vt:variant>
        <vt:lpwstr/>
      </vt:variant>
      <vt:variant>
        <vt:lpwstr>_Toc199953313</vt:lpwstr>
      </vt:variant>
      <vt:variant>
        <vt:i4>1376318</vt:i4>
      </vt:variant>
      <vt:variant>
        <vt:i4>494</vt:i4>
      </vt:variant>
      <vt:variant>
        <vt:i4>0</vt:i4>
      </vt:variant>
      <vt:variant>
        <vt:i4>5</vt:i4>
      </vt:variant>
      <vt:variant>
        <vt:lpwstr/>
      </vt:variant>
      <vt:variant>
        <vt:lpwstr>_Toc199953312</vt:lpwstr>
      </vt:variant>
      <vt:variant>
        <vt:i4>1376318</vt:i4>
      </vt:variant>
      <vt:variant>
        <vt:i4>488</vt:i4>
      </vt:variant>
      <vt:variant>
        <vt:i4>0</vt:i4>
      </vt:variant>
      <vt:variant>
        <vt:i4>5</vt:i4>
      </vt:variant>
      <vt:variant>
        <vt:lpwstr/>
      </vt:variant>
      <vt:variant>
        <vt:lpwstr>_Toc199953311</vt:lpwstr>
      </vt:variant>
      <vt:variant>
        <vt:i4>1376318</vt:i4>
      </vt:variant>
      <vt:variant>
        <vt:i4>482</vt:i4>
      </vt:variant>
      <vt:variant>
        <vt:i4>0</vt:i4>
      </vt:variant>
      <vt:variant>
        <vt:i4>5</vt:i4>
      </vt:variant>
      <vt:variant>
        <vt:lpwstr/>
      </vt:variant>
      <vt:variant>
        <vt:lpwstr>_Toc199953310</vt:lpwstr>
      </vt:variant>
      <vt:variant>
        <vt:i4>1310782</vt:i4>
      </vt:variant>
      <vt:variant>
        <vt:i4>476</vt:i4>
      </vt:variant>
      <vt:variant>
        <vt:i4>0</vt:i4>
      </vt:variant>
      <vt:variant>
        <vt:i4>5</vt:i4>
      </vt:variant>
      <vt:variant>
        <vt:lpwstr/>
      </vt:variant>
      <vt:variant>
        <vt:lpwstr>_Toc199953309</vt:lpwstr>
      </vt:variant>
      <vt:variant>
        <vt:i4>1310782</vt:i4>
      </vt:variant>
      <vt:variant>
        <vt:i4>470</vt:i4>
      </vt:variant>
      <vt:variant>
        <vt:i4>0</vt:i4>
      </vt:variant>
      <vt:variant>
        <vt:i4>5</vt:i4>
      </vt:variant>
      <vt:variant>
        <vt:lpwstr/>
      </vt:variant>
      <vt:variant>
        <vt:lpwstr>_Toc199953308</vt:lpwstr>
      </vt:variant>
      <vt:variant>
        <vt:i4>1310782</vt:i4>
      </vt:variant>
      <vt:variant>
        <vt:i4>464</vt:i4>
      </vt:variant>
      <vt:variant>
        <vt:i4>0</vt:i4>
      </vt:variant>
      <vt:variant>
        <vt:i4>5</vt:i4>
      </vt:variant>
      <vt:variant>
        <vt:lpwstr/>
      </vt:variant>
      <vt:variant>
        <vt:lpwstr>_Toc199953307</vt:lpwstr>
      </vt:variant>
      <vt:variant>
        <vt:i4>1310782</vt:i4>
      </vt:variant>
      <vt:variant>
        <vt:i4>458</vt:i4>
      </vt:variant>
      <vt:variant>
        <vt:i4>0</vt:i4>
      </vt:variant>
      <vt:variant>
        <vt:i4>5</vt:i4>
      </vt:variant>
      <vt:variant>
        <vt:lpwstr/>
      </vt:variant>
      <vt:variant>
        <vt:lpwstr>_Toc199953306</vt:lpwstr>
      </vt:variant>
      <vt:variant>
        <vt:i4>1310782</vt:i4>
      </vt:variant>
      <vt:variant>
        <vt:i4>452</vt:i4>
      </vt:variant>
      <vt:variant>
        <vt:i4>0</vt:i4>
      </vt:variant>
      <vt:variant>
        <vt:i4>5</vt:i4>
      </vt:variant>
      <vt:variant>
        <vt:lpwstr/>
      </vt:variant>
      <vt:variant>
        <vt:lpwstr>_Toc199953305</vt:lpwstr>
      </vt:variant>
      <vt:variant>
        <vt:i4>1310782</vt:i4>
      </vt:variant>
      <vt:variant>
        <vt:i4>446</vt:i4>
      </vt:variant>
      <vt:variant>
        <vt:i4>0</vt:i4>
      </vt:variant>
      <vt:variant>
        <vt:i4>5</vt:i4>
      </vt:variant>
      <vt:variant>
        <vt:lpwstr/>
      </vt:variant>
      <vt:variant>
        <vt:lpwstr>_Toc199953304</vt:lpwstr>
      </vt:variant>
      <vt:variant>
        <vt:i4>1310782</vt:i4>
      </vt:variant>
      <vt:variant>
        <vt:i4>440</vt:i4>
      </vt:variant>
      <vt:variant>
        <vt:i4>0</vt:i4>
      </vt:variant>
      <vt:variant>
        <vt:i4>5</vt:i4>
      </vt:variant>
      <vt:variant>
        <vt:lpwstr/>
      </vt:variant>
      <vt:variant>
        <vt:lpwstr>_Toc199953303</vt:lpwstr>
      </vt:variant>
      <vt:variant>
        <vt:i4>1310782</vt:i4>
      </vt:variant>
      <vt:variant>
        <vt:i4>434</vt:i4>
      </vt:variant>
      <vt:variant>
        <vt:i4>0</vt:i4>
      </vt:variant>
      <vt:variant>
        <vt:i4>5</vt:i4>
      </vt:variant>
      <vt:variant>
        <vt:lpwstr/>
      </vt:variant>
      <vt:variant>
        <vt:lpwstr>_Toc199953302</vt:lpwstr>
      </vt:variant>
      <vt:variant>
        <vt:i4>1310782</vt:i4>
      </vt:variant>
      <vt:variant>
        <vt:i4>428</vt:i4>
      </vt:variant>
      <vt:variant>
        <vt:i4>0</vt:i4>
      </vt:variant>
      <vt:variant>
        <vt:i4>5</vt:i4>
      </vt:variant>
      <vt:variant>
        <vt:lpwstr/>
      </vt:variant>
      <vt:variant>
        <vt:lpwstr>_Toc199953301</vt:lpwstr>
      </vt:variant>
      <vt:variant>
        <vt:i4>1310782</vt:i4>
      </vt:variant>
      <vt:variant>
        <vt:i4>422</vt:i4>
      </vt:variant>
      <vt:variant>
        <vt:i4>0</vt:i4>
      </vt:variant>
      <vt:variant>
        <vt:i4>5</vt:i4>
      </vt:variant>
      <vt:variant>
        <vt:lpwstr/>
      </vt:variant>
      <vt:variant>
        <vt:lpwstr>_Toc199953300</vt:lpwstr>
      </vt:variant>
      <vt:variant>
        <vt:i4>1900607</vt:i4>
      </vt:variant>
      <vt:variant>
        <vt:i4>416</vt:i4>
      </vt:variant>
      <vt:variant>
        <vt:i4>0</vt:i4>
      </vt:variant>
      <vt:variant>
        <vt:i4>5</vt:i4>
      </vt:variant>
      <vt:variant>
        <vt:lpwstr/>
      </vt:variant>
      <vt:variant>
        <vt:lpwstr>_Toc199953299</vt:lpwstr>
      </vt:variant>
      <vt:variant>
        <vt:i4>1900607</vt:i4>
      </vt:variant>
      <vt:variant>
        <vt:i4>410</vt:i4>
      </vt:variant>
      <vt:variant>
        <vt:i4>0</vt:i4>
      </vt:variant>
      <vt:variant>
        <vt:i4>5</vt:i4>
      </vt:variant>
      <vt:variant>
        <vt:lpwstr/>
      </vt:variant>
      <vt:variant>
        <vt:lpwstr>_Toc199953298</vt:lpwstr>
      </vt:variant>
      <vt:variant>
        <vt:i4>1900607</vt:i4>
      </vt:variant>
      <vt:variant>
        <vt:i4>404</vt:i4>
      </vt:variant>
      <vt:variant>
        <vt:i4>0</vt:i4>
      </vt:variant>
      <vt:variant>
        <vt:i4>5</vt:i4>
      </vt:variant>
      <vt:variant>
        <vt:lpwstr/>
      </vt:variant>
      <vt:variant>
        <vt:lpwstr>_Toc199953297</vt:lpwstr>
      </vt:variant>
      <vt:variant>
        <vt:i4>1900607</vt:i4>
      </vt:variant>
      <vt:variant>
        <vt:i4>398</vt:i4>
      </vt:variant>
      <vt:variant>
        <vt:i4>0</vt:i4>
      </vt:variant>
      <vt:variant>
        <vt:i4>5</vt:i4>
      </vt:variant>
      <vt:variant>
        <vt:lpwstr/>
      </vt:variant>
      <vt:variant>
        <vt:lpwstr>_Toc199953296</vt:lpwstr>
      </vt:variant>
      <vt:variant>
        <vt:i4>1900607</vt:i4>
      </vt:variant>
      <vt:variant>
        <vt:i4>392</vt:i4>
      </vt:variant>
      <vt:variant>
        <vt:i4>0</vt:i4>
      </vt:variant>
      <vt:variant>
        <vt:i4>5</vt:i4>
      </vt:variant>
      <vt:variant>
        <vt:lpwstr/>
      </vt:variant>
      <vt:variant>
        <vt:lpwstr>_Toc199953295</vt:lpwstr>
      </vt:variant>
      <vt:variant>
        <vt:i4>1900607</vt:i4>
      </vt:variant>
      <vt:variant>
        <vt:i4>386</vt:i4>
      </vt:variant>
      <vt:variant>
        <vt:i4>0</vt:i4>
      </vt:variant>
      <vt:variant>
        <vt:i4>5</vt:i4>
      </vt:variant>
      <vt:variant>
        <vt:lpwstr/>
      </vt:variant>
      <vt:variant>
        <vt:lpwstr>_Toc199953294</vt:lpwstr>
      </vt:variant>
      <vt:variant>
        <vt:i4>1900607</vt:i4>
      </vt:variant>
      <vt:variant>
        <vt:i4>380</vt:i4>
      </vt:variant>
      <vt:variant>
        <vt:i4>0</vt:i4>
      </vt:variant>
      <vt:variant>
        <vt:i4>5</vt:i4>
      </vt:variant>
      <vt:variant>
        <vt:lpwstr/>
      </vt:variant>
      <vt:variant>
        <vt:lpwstr>_Toc199953293</vt:lpwstr>
      </vt:variant>
      <vt:variant>
        <vt:i4>1900607</vt:i4>
      </vt:variant>
      <vt:variant>
        <vt:i4>374</vt:i4>
      </vt:variant>
      <vt:variant>
        <vt:i4>0</vt:i4>
      </vt:variant>
      <vt:variant>
        <vt:i4>5</vt:i4>
      </vt:variant>
      <vt:variant>
        <vt:lpwstr/>
      </vt:variant>
      <vt:variant>
        <vt:lpwstr>_Toc199953292</vt:lpwstr>
      </vt:variant>
      <vt:variant>
        <vt:i4>1900607</vt:i4>
      </vt:variant>
      <vt:variant>
        <vt:i4>368</vt:i4>
      </vt:variant>
      <vt:variant>
        <vt:i4>0</vt:i4>
      </vt:variant>
      <vt:variant>
        <vt:i4>5</vt:i4>
      </vt:variant>
      <vt:variant>
        <vt:lpwstr/>
      </vt:variant>
      <vt:variant>
        <vt:lpwstr>_Toc199953291</vt:lpwstr>
      </vt:variant>
      <vt:variant>
        <vt:i4>1900607</vt:i4>
      </vt:variant>
      <vt:variant>
        <vt:i4>362</vt:i4>
      </vt:variant>
      <vt:variant>
        <vt:i4>0</vt:i4>
      </vt:variant>
      <vt:variant>
        <vt:i4>5</vt:i4>
      </vt:variant>
      <vt:variant>
        <vt:lpwstr/>
      </vt:variant>
      <vt:variant>
        <vt:lpwstr>_Toc199953290</vt:lpwstr>
      </vt:variant>
      <vt:variant>
        <vt:i4>1835071</vt:i4>
      </vt:variant>
      <vt:variant>
        <vt:i4>356</vt:i4>
      </vt:variant>
      <vt:variant>
        <vt:i4>0</vt:i4>
      </vt:variant>
      <vt:variant>
        <vt:i4>5</vt:i4>
      </vt:variant>
      <vt:variant>
        <vt:lpwstr/>
      </vt:variant>
      <vt:variant>
        <vt:lpwstr>_Toc199953289</vt:lpwstr>
      </vt:variant>
      <vt:variant>
        <vt:i4>1835071</vt:i4>
      </vt:variant>
      <vt:variant>
        <vt:i4>350</vt:i4>
      </vt:variant>
      <vt:variant>
        <vt:i4>0</vt:i4>
      </vt:variant>
      <vt:variant>
        <vt:i4>5</vt:i4>
      </vt:variant>
      <vt:variant>
        <vt:lpwstr/>
      </vt:variant>
      <vt:variant>
        <vt:lpwstr>_Toc199953288</vt:lpwstr>
      </vt:variant>
      <vt:variant>
        <vt:i4>1835071</vt:i4>
      </vt:variant>
      <vt:variant>
        <vt:i4>344</vt:i4>
      </vt:variant>
      <vt:variant>
        <vt:i4>0</vt:i4>
      </vt:variant>
      <vt:variant>
        <vt:i4>5</vt:i4>
      </vt:variant>
      <vt:variant>
        <vt:lpwstr/>
      </vt:variant>
      <vt:variant>
        <vt:lpwstr>_Toc199953287</vt:lpwstr>
      </vt:variant>
      <vt:variant>
        <vt:i4>1835071</vt:i4>
      </vt:variant>
      <vt:variant>
        <vt:i4>338</vt:i4>
      </vt:variant>
      <vt:variant>
        <vt:i4>0</vt:i4>
      </vt:variant>
      <vt:variant>
        <vt:i4>5</vt:i4>
      </vt:variant>
      <vt:variant>
        <vt:lpwstr/>
      </vt:variant>
      <vt:variant>
        <vt:lpwstr>_Toc199953286</vt:lpwstr>
      </vt:variant>
      <vt:variant>
        <vt:i4>1835071</vt:i4>
      </vt:variant>
      <vt:variant>
        <vt:i4>332</vt:i4>
      </vt:variant>
      <vt:variant>
        <vt:i4>0</vt:i4>
      </vt:variant>
      <vt:variant>
        <vt:i4>5</vt:i4>
      </vt:variant>
      <vt:variant>
        <vt:lpwstr/>
      </vt:variant>
      <vt:variant>
        <vt:lpwstr>_Toc199953285</vt:lpwstr>
      </vt:variant>
      <vt:variant>
        <vt:i4>1835071</vt:i4>
      </vt:variant>
      <vt:variant>
        <vt:i4>326</vt:i4>
      </vt:variant>
      <vt:variant>
        <vt:i4>0</vt:i4>
      </vt:variant>
      <vt:variant>
        <vt:i4>5</vt:i4>
      </vt:variant>
      <vt:variant>
        <vt:lpwstr/>
      </vt:variant>
      <vt:variant>
        <vt:lpwstr>_Toc199953284</vt:lpwstr>
      </vt:variant>
      <vt:variant>
        <vt:i4>1835071</vt:i4>
      </vt:variant>
      <vt:variant>
        <vt:i4>320</vt:i4>
      </vt:variant>
      <vt:variant>
        <vt:i4>0</vt:i4>
      </vt:variant>
      <vt:variant>
        <vt:i4>5</vt:i4>
      </vt:variant>
      <vt:variant>
        <vt:lpwstr/>
      </vt:variant>
      <vt:variant>
        <vt:lpwstr>_Toc199953283</vt:lpwstr>
      </vt:variant>
      <vt:variant>
        <vt:i4>1835071</vt:i4>
      </vt:variant>
      <vt:variant>
        <vt:i4>314</vt:i4>
      </vt:variant>
      <vt:variant>
        <vt:i4>0</vt:i4>
      </vt:variant>
      <vt:variant>
        <vt:i4>5</vt:i4>
      </vt:variant>
      <vt:variant>
        <vt:lpwstr/>
      </vt:variant>
      <vt:variant>
        <vt:lpwstr>_Toc199953282</vt:lpwstr>
      </vt:variant>
      <vt:variant>
        <vt:i4>1835071</vt:i4>
      </vt:variant>
      <vt:variant>
        <vt:i4>308</vt:i4>
      </vt:variant>
      <vt:variant>
        <vt:i4>0</vt:i4>
      </vt:variant>
      <vt:variant>
        <vt:i4>5</vt:i4>
      </vt:variant>
      <vt:variant>
        <vt:lpwstr/>
      </vt:variant>
      <vt:variant>
        <vt:lpwstr>_Toc199953281</vt:lpwstr>
      </vt:variant>
      <vt:variant>
        <vt:i4>1835071</vt:i4>
      </vt:variant>
      <vt:variant>
        <vt:i4>302</vt:i4>
      </vt:variant>
      <vt:variant>
        <vt:i4>0</vt:i4>
      </vt:variant>
      <vt:variant>
        <vt:i4>5</vt:i4>
      </vt:variant>
      <vt:variant>
        <vt:lpwstr/>
      </vt:variant>
      <vt:variant>
        <vt:lpwstr>_Toc199953280</vt:lpwstr>
      </vt:variant>
      <vt:variant>
        <vt:i4>1245247</vt:i4>
      </vt:variant>
      <vt:variant>
        <vt:i4>296</vt:i4>
      </vt:variant>
      <vt:variant>
        <vt:i4>0</vt:i4>
      </vt:variant>
      <vt:variant>
        <vt:i4>5</vt:i4>
      </vt:variant>
      <vt:variant>
        <vt:lpwstr/>
      </vt:variant>
      <vt:variant>
        <vt:lpwstr>_Toc199953279</vt:lpwstr>
      </vt:variant>
      <vt:variant>
        <vt:i4>1245247</vt:i4>
      </vt:variant>
      <vt:variant>
        <vt:i4>290</vt:i4>
      </vt:variant>
      <vt:variant>
        <vt:i4>0</vt:i4>
      </vt:variant>
      <vt:variant>
        <vt:i4>5</vt:i4>
      </vt:variant>
      <vt:variant>
        <vt:lpwstr/>
      </vt:variant>
      <vt:variant>
        <vt:lpwstr>_Toc199953278</vt:lpwstr>
      </vt:variant>
      <vt:variant>
        <vt:i4>1245247</vt:i4>
      </vt:variant>
      <vt:variant>
        <vt:i4>284</vt:i4>
      </vt:variant>
      <vt:variant>
        <vt:i4>0</vt:i4>
      </vt:variant>
      <vt:variant>
        <vt:i4>5</vt:i4>
      </vt:variant>
      <vt:variant>
        <vt:lpwstr/>
      </vt:variant>
      <vt:variant>
        <vt:lpwstr>_Toc199953277</vt:lpwstr>
      </vt:variant>
      <vt:variant>
        <vt:i4>1245247</vt:i4>
      </vt:variant>
      <vt:variant>
        <vt:i4>278</vt:i4>
      </vt:variant>
      <vt:variant>
        <vt:i4>0</vt:i4>
      </vt:variant>
      <vt:variant>
        <vt:i4>5</vt:i4>
      </vt:variant>
      <vt:variant>
        <vt:lpwstr/>
      </vt:variant>
      <vt:variant>
        <vt:lpwstr>_Toc199953276</vt:lpwstr>
      </vt:variant>
      <vt:variant>
        <vt:i4>1245247</vt:i4>
      </vt:variant>
      <vt:variant>
        <vt:i4>272</vt:i4>
      </vt:variant>
      <vt:variant>
        <vt:i4>0</vt:i4>
      </vt:variant>
      <vt:variant>
        <vt:i4>5</vt:i4>
      </vt:variant>
      <vt:variant>
        <vt:lpwstr/>
      </vt:variant>
      <vt:variant>
        <vt:lpwstr>_Toc199953275</vt:lpwstr>
      </vt:variant>
      <vt:variant>
        <vt:i4>1245247</vt:i4>
      </vt:variant>
      <vt:variant>
        <vt:i4>266</vt:i4>
      </vt:variant>
      <vt:variant>
        <vt:i4>0</vt:i4>
      </vt:variant>
      <vt:variant>
        <vt:i4>5</vt:i4>
      </vt:variant>
      <vt:variant>
        <vt:lpwstr/>
      </vt:variant>
      <vt:variant>
        <vt:lpwstr>_Toc199953274</vt:lpwstr>
      </vt:variant>
      <vt:variant>
        <vt:i4>1245247</vt:i4>
      </vt:variant>
      <vt:variant>
        <vt:i4>260</vt:i4>
      </vt:variant>
      <vt:variant>
        <vt:i4>0</vt:i4>
      </vt:variant>
      <vt:variant>
        <vt:i4>5</vt:i4>
      </vt:variant>
      <vt:variant>
        <vt:lpwstr/>
      </vt:variant>
      <vt:variant>
        <vt:lpwstr>_Toc199953273</vt:lpwstr>
      </vt:variant>
      <vt:variant>
        <vt:i4>1245247</vt:i4>
      </vt:variant>
      <vt:variant>
        <vt:i4>254</vt:i4>
      </vt:variant>
      <vt:variant>
        <vt:i4>0</vt:i4>
      </vt:variant>
      <vt:variant>
        <vt:i4>5</vt:i4>
      </vt:variant>
      <vt:variant>
        <vt:lpwstr/>
      </vt:variant>
      <vt:variant>
        <vt:lpwstr>_Toc199953272</vt:lpwstr>
      </vt:variant>
      <vt:variant>
        <vt:i4>1245247</vt:i4>
      </vt:variant>
      <vt:variant>
        <vt:i4>248</vt:i4>
      </vt:variant>
      <vt:variant>
        <vt:i4>0</vt:i4>
      </vt:variant>
      <vt:variant>
        <vt:i4>5</vt:i4>
      </vt:variant>
      <vt:variant>
        <vt:lpwstr/>
      </vt:variant>
      <vt:variant>
        <vt:lpwstr>_Toc199953271</vt:lpwstr>
      </vt:variant>
      <vt:variant>
        <vt:i4>1245247</vt:i4>
      </vt:variant>
      <vt:variant>
        <vt:i4>242</vt:i4>
      </vt:variant>
      <vt:variant>
        <vt:i4>0</vt:i4>
      </vt:variant>
      <vt:variant>
        <vt:i4>5</vt:i4>
      </vt:variant>
      <vt:variant>
        <vt:lpwstr/>
      </vt:variant>
      <vt:variant>
        <vt:lpwstr>_Toc199953270</vt:lpwstr>
      </vt:variant>
      <vt:variant>
        <vt:i4>1179711</vt:i4>
      </vt:variant>
      <vt:variant>
        <vt:i4>236</vt:i4>
      </vt:variant>
      <vt:variant>
        <vt:i4>0</vt:i4>
      </vt:variant>
      <vt:variant>
        <vt:i4>5</vt:i4>
      </vt:variant>
      <vt:variant>
        <vt:lpwstr/>
      </vt:variant>
      <vt:variant>
        <vt:lpwstr>_Toc199953269</vt:lpwstr>
      </vt:variant>
      <vt:variant>
        <vt:i4>1179711</vt:i4>
      </vt:variant>
      <vt:variant>
        <vt:i4>230</vt:i4>
      </vt:variant>
      <vt:variant>
        <vt:i4>0</vt:i4>
      </vt:variant>
      <vt:variant>
        <vt:i4>5</vt:i4>
      </vt:variant>
      <vt:variant>
        <vt:lpwstr/>
      </vt:variant>
      <vt:variant>
        <vt:lpwstr>_Toc199953268</vt:lpwstr>
      </vt:variant>
      <vt:variant>
        <vt:i4>1179711</vt:i4>
      </vt:variant>
      <vt:variant>
        <vt:i4>224</vt:i4>
      </vt:variant>
      <vt:variant>
        <vt:i4>0</vt:i4>
      </vt:variant>
      <vt:variant>
        <vt:i4>5</vt:i4>
      </vt:variant>
      <vt:variant>
        <vt:lpwstr/>
      </vt:variant>
      <vt:variant>
        <vt:lpwstr>_Toc199953267</vt:lpwstr>
      </vt:variant>
      <vt:variant>
        <vt:i4>1179711</vt:i4>
      </vt:variant>
      <vt:variant>
        <vt:i4>218</vt:i4>
      </vt:variant>
      <vt:variant>
        <vt:i4>0</vt:i4>
      </vt:variant>
      <vt:variant>
        <vt:i4>5</vt:i4>
      </vt:variant>
      <vt:variant>
        <vt:lpwstr/>
      </vt:variant>
      <vt:variant>
        <vt:lpwstr>_Toc199953266</vt:lpwstr>
      </vt:variant>
      <vt:variant>
        <vt:i4>1179711</vt:i4>
      </vt:variant>
      <vt:variant>
        <vt:i4>212</vt:i4>
      </vt:variant>
      <vt:variant>
        <vt:i4>0</vt:i4>
      </vt:variant>
      <vt:variant>
        <vt:i4>5</vt:i4>
      </vt:variant>
      <vt:variant>
        <vt:lpwstr/>
      </vt:variant>
      <vt:variant>
        <vt:lpwstr>_Toc199953265</vt:lpwstr>
      </vt:variant>
      <vt:variant>
        <vt:i4>1179711</vt:i4>
      </vt:variant>
      <vt:variant>
        <vt:i4>206</vt:i4>
      </vt:variant>
      <vt:variant>
        <vt:i4>0</vt:i4>
      </vt:variant>
      <vt:variant>
        <vt:i4>5</vt:i4>
      </vt:variant>
      <vt:variant>
        <vt:lpwstr/>
      </vt:variant>
      <vt:variant>
        <vt:lpwstr>_Toc199953264</vt:lpwstr>
      </vt:variant>
      <vt:variant>
        <vt:i4>1179711</vt:i4>
      </vt:variant>
      <vt:variant>
        <vt:i4>200</vt:i4>
      </vt:variant>
      <vt:variant>
        <vt:i4>0</vt:i4>
      </vt:variant>
      <vt:variant>
        <vt:i4>5</vt:i4>
      </vt:variant>
      <vt:variant>
        <vt:lpwstr/>
      </vt:variant>
      <vt:variant>
        <vt:lpwstr>_Toc199953263</vt:lpwstr>
      </vt:variant>
      <vt:variant>
        <vt:i4>1179711</vt:i4>
      </vt:variant>
      <vt:variant>
        <vt:i4>194</vt:i4>
      </vt:variant>
      <vt:variant>
        <vt:i4>0</vt:i4>
      </vt:variant>
      <vt:variant>
        <vt:i4>5</vt:i4>
      </vt:variant>
      <vt:variant>
        <vt:lpwstr/>
      </vt:variant>
      <vt:variant>
        <vt:lpwstr>_Toc199953262</vt:lpwstr>
      </vt:variant>
      <vt:variant>
        <vt:i4>1179711</vt:i4>
      </vt:variant>
      <vt:variant>
        <vt:i4>188</vt:i4>
      </vt:variant>
      <vt:variant>
        <vt:i4>0</vt:i4>
      </vt:variant>
      <vt:variant>
        <vt:i4>5</vt:i4>
      </vt:variant>
      <vt:variant>
        <vt:lpwstr/>
      </vt:variant>
      <vt:variant>
        <vt:lpwstr>_Toc199953261</vt:lpwstr>
      </vt:variant>
      <vt:variant>
        <vt:i4>1179711</vt:i4>
      </vt:variant>
      <vt:variant>
        <vt:i4>182</vt:i4>
      </vt:variant>
      <vt:variant>
        <vt:i4>0</vt:i4>
      </vt:variant>
      <vt:variant>
        <vt:i4>5</vt:i4>
      </vt:variant>
      <vt:variant>
        <vt:lpwstr/>
      </vt:variant>
      <vt:variant>
        <vt:lpwstr>_Toc199953260</vt:lpwstr>
      </vt:variant>
      <vt:variant>
        <vt:i4>1114175</vt:i4>
      </vt:variant>
      <vt:variant>
        <vt:i4>176</vt:i4>
      </vt:variant>
      <vt:variant>
        <vt:i4>0</vt:i4>
      </vt:variant>
      <vt:variant>
        <vt:i4>5</vt:i4>
      </vt:variant>
      <vt:variant>
        <vt:lpwstr/>
      </vt:variant>
      <vt:variant>
        <vt:lpwstr>_Toc199953259</vt:lpwstr>
      </vt:variant>
      <vt:variant>
        <vt:i4>1114175</vt:i4>
      </vt:variant>
      <vt:variant>
        <vt:i4>170</vt:i4>
      </vt:variant>
      <vt:variant>
        <vt:i4>0</vt:i4>
      </vt:variant>
      <vt:variant>
        <vt:i4>5</vt:i4>
      </vt:variant>
      <vt:variant>
        <vt:lpwstr/>
      </vt:variant>
      <vt:variant>
        <vt:lpwstr>_Toc199953258</vt:lpwstr>
      </vt:variant>
      <vt:variant>
        <vt:i4>1114175</vt:i4>
      </vt:variant>
      <vt:variant>
        <vt:i4>164</vt:i4>
      </vt:variant>
      <vt:variant>
        <vt:i4>0</vt:i4>
      </vt:variant>
      <vt:variant>
        <vt:i4>5</vt:i4>
      </vt:variant>
      <vt:variant>
        <vt:lpwstr/>
      </vt:variant>
      <vt:variant>
        <vt:lpwstr>_Toc199953257</vt:lpwstr>
      </vt:variant>
      <vt:variant>
        <vt:i4>1114175</vt:i4>
      </vt:variant>
      <vt:variant>
        <vt:i4>158</vt:i4>
      </vt:variant>
      <vt:variant>
        <vt:i4>0</vt:i4>
      </vt:variant>
      <vt:variant>
        <vt:i4>5</vt:i4>
      </vt:variant>
      <vt:variant>
        <vt:lpwstr/>
      </vt:variant>
      <vt:variant>
        <vt:lpwstr>_Toc199953256</vt:lpwstr>
      </vt:variant>
      <vt:variant>
        <vt:i4>1114175</vt:i4>
      </vt:variant>
      <vt:variant>
        <vt:i4>152</vt:i4>
      </vt:variant>
      <vt:variant>
        <vt:i4>0</vt:i4>
      </vt:variant>
      <vt:variant>
        <vt:i4>5</vt:i4>
      </vt:variant>
      <vt:variant>
        <vt:lpwstr/>
      </vt:variant>
      <vt:variant>
        <vt:lpwstr>_Toc199953255</vt:lpwstr>
      </vt:variant>
      <vt:variant>
        <vt:i4>1114175</vt:i4>
      </vt:variant>
      <vt:variant>
        <vt:i4>146</vt:i4>
      </vt:variant>
      <vt:variant>
        <vt:i4>0</vt:i4>
      </vt:variant>
      <vt:variant>
        <vt:i4>5</vt:i4>
      </vt:variant>
      <vt:variant>
        <vt:lpwstr/>
      </vt:variant>
      <vt:variant>
        <vt:lpwstr>_Toc199953254</vt:lpwstr>
      </vt:variant>
      <vt:variant>
        <vt:i4>1114175</vt:i4>
      </vt:variant>
      <vt:variant>
        <vt:i4>140</vt:i4>
      </vt:variant>
      <vt:variant>
        <vt:i4>0</vt:i4>
      </vt:variant>
      <vt:variant>
        <vt:i4>5</vt:i4>
      </vt:variant>
      <vt:variant>
        <vt:lpwstr/>
      </vt:variant>
      <vt:variant>
        <vt:lpwstr>_Toc199953253</vt:lpwstr>
      </vt:variant>
      <vt:variant>
        <vt:i4>1114175</vt:i4>
      </vt:variant>
      <vt:variant>
        <vt:i4>134</vt:i4>
      </vt:variant>
      <vt:variant>
        <vt:i4>0</vt:i4>
      </vt:variant>
      <vt:variant>
        <vt:i4>5</vt:i4>
      </vt:variant>
      <vt:variant>
        <vt:lpwstr/>
      </vt:variant>
      <vt:variant>
        <vt:lpwstr>_Toc199953252</vt:lpwstr>
      </vt:variant>
      <vt:variant>
        <vt:i4>1114175</vt:i4>
      </vt:variant>
      <vt:variant>
        <vt:i4>128</vt:i4>
      </vt:variant>
      <vt:variant>
        <vt:i4>0</vt:i4>
      </vt:variant>
      <vt:variant>
        <vt:i4>5</vt:i4>
      </vt:variant>
      <vt:variant>
        <vt:lpwstr/>
      </vt:variant>
      <vt:variant>
        <vt:lpwstr>_Toc199953251</vt:lpwstr>
      </vt:variant>
      <vt:variant>
        <vt:i4>1114175</vt:i4>
      </vt:variant>
      <vt:variant>
        <vt:i4>122</vt:i4>
      </vt:variant>
      <vt:variant>
        <vt:i4>0</vt:i4>
      </vt:variant>
      <vt:variant>
        <vt:i4>5</vt:i4>
      </vt:variant>
      <vt:variant>
        <vt:lpwstr/>
      </vt:variant>
      <vt:variant>
        <vt:lpwstr>_Toc199953250</vt:lpwstr>
      </vt:variant>
      <vt:variant>
        <vt:i4>1048639</vt:i4>
      </vt:variant>
      <vt:variant>
        <vt:i4>116</vt:i4>
      </vt:variant>
      <vt:variant>
        <vt:i4>0</vt:i4>
      </vt:variant>
      <vt:variant>
        <vt:i4>5</vt:i4>
      </vt:variant>
      <vt:variant>
        <vt:lpwstr/>
      </vt:variant>
      <vt:variant>
        <vt:lpwstr>_Toc199953249</vt:lpwstr>
      </vt:variant>
      <vt:variant>
        <vt:i4>1048639</vt:i4>
      </vt:variant>
      <vt:variant>
        <vt:i4>110</vt:i4>
      </vt:variant>
      <vt:variant>
        <vt:i4>0</vt:i4>
      </vt:variant>
      <vt:variant>
        <vt:i4>5</vt:i4>
      </vt:variant>
      <vt:variant>
        <vt:lpwstr/>
      </vt:variant>
      <vt:variant>
        <vt:lpwstr>_Toc199953248</vt:lpwstr>
      </vt:variant>
      <vt:variant>
        <vt:i4>1048639</vt:i4>
      </vt:variant>
      <vt:variant>
        <vt:i4>104</vt:i4>
      </vt:variant>
      <vt:variant>
        <vt:i4>0</vt:i4>
      </vt:variant>
      <vt:variant>
        <vt:i4>5</vt:i4>
      </vt:variant>
      <vt:variant>
        <vt:lpwstr/>
      </vt:variant>
      <vt:variant>
        <vt:lpwstr>_Toc199953247</vt:lpwstr>
      </vt:variant>
      <vt:variant>
        <vt:i4>1048639</vt:i4>
      </vt:variant>
      <vt:variant>
        <vt:i4>98</vt:i4>
      </vt:variant>
      <vt:variant>
        <vt:i4>0</vt:i4>
      </vt:variant>
      <vt:variant>
        <vt:i4>5</vt:i4>
      </vt:variant>
      <vt:variant>
        <vt:lpwstr/>
      </vt:variant>
      <vt:variant>
        <vt:lpwstr>_Toc199953246</vt:lpwstr>
      </vt:variant>
      <vt:variant>
        <vt:i4>1048639</vt:i4>
      </vt:variant>
      <vt:variant>
        <vt:i4>92</vt:i4>
      </vt:variant>
      <vt:variant>
        <vt:i4>0</vt:i4>
      </vt:variant>
      <vt:variant>
        <vt:i4>5</vt:i4>
      </vt:variant>
      <vt:variant>
        <vt:lpwstr/>
      </vt:variant>
      <vt:variant>
        <vt:lpwstr>_Toc199953245</vt:lpwstr>
      </vt:variant>
      <vt:variant>
        <vt:i4>1048639</vt:i4>
      </vt:variant>
      <vt:variant>
        <vt:i4>86</vt:i4>
      </vt:variant>
      <vt:variant>
        <vt:i4>0</vt:i4>
      </vt:variant>
      <vt:variant>
        <vt:i4>5</vt:i4>
      </vt:variant>
      <vt:variant>
        <vt:lpwstr/>
      </vt:variant>
      <vt:variant>
        <vt:lpwstr>_Toc199953244</vt:lpwstr>
      </vt:variant>
      <vt:variant>
        <vt:i4>1048639</vt:i4>
      </vt:variant>
      <vt:variant>
        <vt:i4>80</vt:i4>
      </vt:variant>
      <vt:variant>
        <vt:i4>0</vt:i4>
      </vt:variant>
      <vt:variant>
        <vt:i4>5</vt:i4>
      </vt:variant>
      <vt:variant>
        <vt:lpwstr/>
      </vt:variant>
      <vt:variant>
        <vt:lpwstr>_Toc199953243</vt:lpwstr>
      </vt:variant>
      <vt:variant>
        <vt:i4>1048639</vt:i4>
      </vt:variant>
      <vt:variant>
        <vt:i4>74</vt:i4>
      </vt:variant>
      <vt:variant>
        <vt:i4>0</vt:i4>
      </vt:variant>
      <vt:variant>
        <vt:i4>5</vt:i4>
      </vt:variant>
      <vt:variant>
        <vt:lpwstr/>
      </vt:variant>
      <vt:variant>
        <vt:lpwstr>_Toc199953242</vt:lpwstr>
      </vt:variant>
      <vt:variant>
        <vt:i4>1048639</vt:i4>
      </vt:variant>
      <vt:variant>
        <vt:i4>68</vt:i4>
      </vt:variant>
      <vt:variant>
        <vt:i4>0</vt:i4>
      </vt:variant>
      <vt:variant>
        <vt:i4>5</vt:i4>
      </vt:variant>
      <vt:variant>
        <vt:lpwstr/>
      </vt:variant>
      <vt:variant>
        <vt:lpwstr>_Toc199953241</vt:lpwstr>
      </vt:variant>
      <vt:variant>
        <vt:i4>1048639</vt:i4>
      </vt:variant>
      <vt:variant>
        <vt:i4>62</vt:i4>
      </vt:variant>
      <vt:variant>
        <vt:i4>0</vt:i4>
      </vt:variant>
      <vt:variant>
        <vt:i4>5</vt:i4>
      </vt:variant>
      <vt:variant>
        <vt:lpwstr/>
      </vt:variant>
      <vt:variant>
        <vt:lpwstr>_Toc199953240</vt:lpwstr>
      </vt:variant>
      <vt:variant>
        <vt:i4>1507391</vt:i4>
      </vt:variant>
      <vt:variant>
        <vt:i4>56</vt:i4>
      </vt:variant>
      <vt:variant>
        <vt:i4>0</vt:i4>
      </vt:variant>
      <vt:variant>
        <vt:i4>5</vt:i4>
      </vt:variant>
      <vt:variant>
        <vt:lpwstr/>
      </vt:variant>
      <vt:variant>
        <vt:lpwstr>_Toc199953239</vt:lpwstr>
      </vt:variant>
      <vt:variant>
        <vt:i4>1507391</vt:i4>
      </vt:variant>
      <vt:variant>
        <vt:i4>50</vt:i4>
      </vt:variant>
      <vt:variant>
        <vt:i4>0</vt:i4>
      </vt:variant>
      <vt:variant>
        <vt:i4>5</vt:i4>
      </vt:variant>
      <vt:variant>
        <vt:lpwstr/>
      </vt:variant>
      <vt:variant>
        <vt:lpwstr>_Toc199953238</vt:lpwstr>
      </vt:variant>
      <vt:variant>
        <vt:i4>1507391</vt:i4>
      </vt:variant>
      <vt:variant>
        <vt:i4>44</vt:i4>
      </vt:variant>
      <vt:variant>
        <vt:i4>0</vt:i4>
      </vt:variant>
      <vt:variant>
        <vt:i4>5</vt:i4>
      </vt:variant>
      <vt:variant>
        <vt:lpwstr/>
      </vt:variant>
      <vt:variant>
        <vt:lpwstr>_Toc199953237</vt:lpwstr>
      </vt:variant>
      <vt:variant>
        <vt:i4>1507391</vt:i4>
      </vt:variant>
      <vt:variant>
        <vt:i4>38</vt:i4>
      </vt:variant>
      <vt:variant>
        <vt:i4>0</vt:i4>
      </vt:variant>
      <vt:variant>
        <vt:i4>5</vt:i4>
      </vt:variant>
      <vt:variant>
        <vt:lpwstr/>
      </vt:variant>
      <vt:variant>
        <vt:lpwstr>_Toc199953236</vt:lpwstr>
      </vt:variant>
      <vt:variant>
        <vt:i4>1507391</vt:i4>
      </vt:variant>
      <vt:variant>
        <vt:i4>32</vt:i4>
      </vt:variant>
      <vt:variant>
        <vt:i4>0</vt:i4>
      </vt:variant>
      <vt:variant>
        <vt:i4>5</vt:i4>
      </vt:variant>
      <vt:variant>
        <vt:lpwstr/>
      </vt:variant>
      <vt:variant>
        <vt:lpwstr>_Toc199953235</vt:lpwstr>
      </vt:variant>
      <vt:variant>
        <vt:i4>1507391</vt:i4>
      </vt:variant>
      <vt:variant>
        <vt:i4>26</vt:i4>
      </vt:variant>
      <vt:variant>
        <vt:i4>0</vt:i4>
      </vt:variant>
      <vt:variant>
        <vt:i4>5</vt:i4>
      </vt:variant>
      <vt:variant>
        <vt:lpwstr/>
      </vt:variant>
      <vt:variant>
        <vt:lpwstr>_Toc199953234</vt:lpwstr>
      </vt:variant>
      <vt:variant>
        <vt:i4>1507391</vt:i4>
      </vt:variant>
      <vt:variant>
        <vt:i4>20</vt:i4>
      </vt:variant>
      <vt:variant>
        <vt:i4>0</vt:i4>
      </vt:variant>
      <vt:variant>
        <vt:i4>5</vt:i4>
      </vt:variant>
      <vt:variant>
        <vt:lpwstr/>
      </vt:variant>
      <vt:variant>
        <vt:lpwstr>_Toc199953233</vt:lpwstr>
      </vt:variant>
      <vt:variant>
        <vt:i4>1507391</vt:i4>
      </vt:variant>
      <vt:variant>
        <vt:i4>14</vt:i4>
      </vt:variant>
      <vt:variant>
        <vt:i4>0</vt:i4>
      </vt:variant>
      <vt:variant>
        <vt:i4>5</vt:i4>
      </vt:variant>
      <vt:variant>
        <vt:lpwstr/>
      </vt:variant>
      <vt:variant>
        <vt:lpwstr>_Toc199953232</vt:lpwstr>
      </vt:variant>
      <vt:variant>
        <vt:i4>1507391</vt:i4>
      </vt:variant>
      <vt:variant>
        <vt:i4>8</vt:i4>
      </vt:variant>
      <vt:variant>
        <vt:i4>0</vt:i4>
      </vt:variant>
      <vt:variant>
        <vt:i4>5</vt:i4>
      </vt:variant>
      <vt:variant>
        <vt:lpwstr/>
      </vt:variant>
      <vt:variant>
        <vt:lpwstr>_Toc199953231</vt:lpwstr>
      </vt:variant>
      <vt:variant>
        <vt:i4>1507391</vt:i4>
      </vt:variant>
      <vt:variant>
        <vt:i4>2</vt:i4>
      </vt:variant>
      <vt:variant>
        <vt:i4>0</vt:i4>
      </vt:variant>
      <vt:variant>
        <vt:i4>5</vt:i4>
      </vt:variant>
      <vt:variant>
        <vt:lpwstr/>
      </vt:variant>
      <vt:variant>
        <vt:lpwstr>_Toc199953230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2025-06-05T19:15:00Z</dcterms:created>
  <dcterms:modified xsi:type="dcterms:W3CDTF">2025-06-05T19:15:00Z</dcterms:modified>
</cp:coreProperties>
</file>